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D6C79" w14:textId="65D4DE0C" w:rsidR="0038194A" w:rsidRPr="000558E1" w:rsidRDefault="000C4A3F" w:rsidP="000558E1">
      <w:pPr>
        <w:pStyle w:val="Prrafodelista"/>
        <w:numPr>
          <w:ilvl w:val="0"/>
          <w:numId w:val="6"/>
        </w:numPr>
        <w:spacing w:after="240" w:line="276" w:lineRule="auto"/>
        <w:ind w:left="567" w:hanging="567"/>
        <w:jc w:val="both"/>
        <w:rPr>
          <w:b/>
          <w:bCs/>
        </w:rPr>
      </w:pPr>
      <w:r w:rsidRPr="000558E1">
        <w:rPr>
          <w:b/>
          <w:bCs/>
        </w:rPr>
        <w:t>OBJETIVO</w:t>
      </w:r>
    </w:p>
    <w:p w14:paraId="5FB15366" w14:textId="2CC42100" w:rsidR="0038194A" w:rsidRPr="000558E1" w:rsidRDefault="004B4F0E" w:rsidP="000558E1">
      <w:pPr>
        <w:spacing w:after="240" w:line="276" w:lineRule="auto"/>
        <w:jc w:val="both"/>
      </w:pPr>
      <w:r w:rsidRPr="000558E1">
        <w:t>E</w:t>
      </w:r>
      <w:r w:rsidR="000C4A3F" w:rsidRPr="000558E1">
        <w:t>stablecer los criterios de evaluación, selección y reevaluación de los proveedores con el fin de asegurar que suministran bienes y/o servicios que cumplan con las especificaciones requeridas por los diferentes procesos</w:t>
      </w:r>
      <w:r w:rsidRPr="000558E1">
        <w:t xml:space="preserve"> inherentes a </w:t>
      </w:r>
      <w:r w:rsidRPr="000558E1">
        <w:rPr>
          <w:b/>
          <w:bCs/>
        </w:rPr>
        <w:t>ADONITRANS S.A.S</w:t>
      </w:r>
      <w:r w:rsidR="000C4A3F" w:rsidRPr="000558E1">
        <w:rPr>
          <w:b/>
          <w:bCs/>
        </w:rPr>
        <w:t>.</w:t>
      </w:r>
    </w:p>
    <w:p w14:paraId="1E0E042C" w14:textId="6975F98D" w:rsidR="0038194A" w:rsidRPr="000558E1" w:rsidRDefault="000C4A3F" w:rsidP="000558E1">
      <w:pPr>
        <w:pStyle w:val="Prrafodelista"/>
        <w:numPr>
          <w:ilvl w:val="0"/>
          <w:numId w:val="6"/>
        </w:numPr>
        <w:spacing w:after="240" w:line="276" w:lineRule="auto"/>
        <w:ind w:left="567" w:hanging="567"/>
        <w:jc w:val="both"/>
        <w:rPr>
          <w:b/>
          <w:bCs/>
        </w:rPr>
      </w:pPr>
      <w:r w:rsidRPr="000558E1">
        <w:rPr>
          <w:b/>
          <w:bCs/>
        </w:rPr>
        <w:t>ALCANCE</w:t>
      </w:r>
    </w:p>
    <w:p w14:paraId="3E2C0D09" w14:textId="71872DC0" w:rsidR="0038194A" w:rsidRPr="000558E1" w:rsidRDefault="004B4F0E" w:rsidP="000558E1">
      <w:pPr>
        <w:spacing w:after="240" w:line="276" w:lineRule="auto"/>
        <w:jc w:val="both"/>
      </w:pPr>
      <w:r w:rsidRPr="000558E1">
        <w:t>A</w:t>
      </w:r>
      <w:r w:rsidR="000C4A3F" w:rsidRPr="000558E1">
        <w:t xml:space="preserve">plica para todos los contratistas/proveedores actuales y nuevos de </w:t>
      </w:r>
      <w:r w:rsidR="00661E30" w:rsidRPr="000558E1">
        <w:rPr>
          <w:b/>
          <w:bCs/>
        </w:rPr>
        <w:t>ADONITRANS S.A.S.</w:t>
      </w:r>
      <w:r w:rsidR="000C4A3F" w:rsidRPr="000558E1">
        <w:t xml:space="preserve"> que realicen actividades relacionadas de forma directa o indirecta con </w:t>
      </w:r>
      <w:r w:rsidRPr="000558E1">
        <w:t>los</w:t>
      </w:r>
      <w:r w:rsidR="00796103" w:rsidRPr="000558E1">
        <w:t xml:space="preserve"> S</w:t>
      </w:r>
      <w:r w:rsidR="000C4A3F" w:rsidRPr="000558E1">
        <w:t>ervicio</w:t>
      </w:r>
      <w:r w:rsidR="00796103" w:rsidRPr="000558E1">
        <w:t xml:space="preserve">s Publico </w:t>
      </w:r>
      <w:r w:rsidR="000C4A3F" w:rsidRPr="000558E1">
        <w:t xml:space="preserve">de Transporte </w:t>
      </w:r>
      <w:r w:rsidR="00796103" w:rsidRPr="000558E1">
        <w:t xml:space="preserve">Terrestre Automotor </w:t>
      </w:r>
      <w:r w:rsidR="000C4A3F" w:rsidRPr="000558E1">
        <w:t>Especial</w:t>
      </w:r>
      <w:r w:rsidRPr="000558E1">
        <w:t xml:space="preserve"> de </w:t>
      </w:r>
      <w:r w:rsidR="00796103" w:rsidRPr="000558E1">
        <w:t>P</w:t>
      </w:r>
      <w:r w:rsidRPr="000558E1">
        <w:t>asajer</w:t>
      </w:r>
      <w:r w:rsidR="00796103" w:rsidRPr="000558E1">
        <w:t>os</w:t>
      </w:r>
      <w:r w:rsidR="00FD27C1" w:rsidRPr="000558E1">
        <w:t xml:space="preserve"> y</w:t>
      </w:r>
      <w:r w:rsidR="00796103" w:rsidRPr="000558E1">
        <w:t xml:space="preserve">, </w:t>
      </w:r>
      <w:r w:rsidR="000C4A3F" w:rsidRPr="000558E1">
        <w:t xml:space="preserve">que </w:t>
      </w:r>
      <w:r w:rsidR="00796103" w:rsidRPr="000558E1">
        <w:t xml:space="preserve">a su vez </w:t>
      </w:r>
      <w:r w:rsidR="000C4A3F" w:rsidRPr="000558E1">
        <w:t>se hayan identificado como proveedores críticos.</w:t>
      </w:r>
    </w:p>
    <w:p w14:paraId="15AFAC30" w14:textId="79A365C9" w:rsidR="0038194A" w:rsidRPr="000558E1" w:rsidRDefault="000C4A3F" w:rsidP="000558E1">
      <w:pPr>
        <w:pStyle w:val="Prrafodelista"/>
        <w:numPr>
          <w:ilvl w:val="0"/>
          <w:numId w:val="6"/>
        </w:numPr>
        <w:spacing w:after="240" w:line="276" w:lineRule="auto"/>
        <w:ind w:left="567" w:hanging="567"/>
        <w:jc w:val="both"/>
        <w:rPr>
          <w:b/>
          <w:bCs/>
        </w:rPr>
      </w:pPr>
      <w:r w:rsidRPr="000558E1">
        <w:rPr>
          <w:b/>
          <w:bCs/>
        </w:rPr>
        <w:t>RESPONSABLE</w:t>
      </w:r>
    </w:p>
    <w:p w14:paraId="75F756F7" w14:textId="6FB09573" w:rsidR="0038194A" w:rsidRPr="000558E1" w:rsidRDefault="00FD27C1" w:rsidP="000558E1">
      <w:pPr>
        <w:spacing w:line="276" w:lineRule="auto"/>
        <w:jc w:val="both"/>
      </w:pPr>
      <w:r w:rsidRPr="000558E1">
        <w:t>Gerente General.</w:t>
      </w:r>
    </w:p>
    <w:p w14:paraId="65480F06" w14:textId="64623D82" w:rsidR="00FD27C1" w:rsidRPr="000558E1" w:rsidRDefault="00FD27C1" w:rsidP="000558E1">
      <w:pPr>
        <w:spacing w:after="240" w:line="276" w:lineRule="auto"/>
        <w:jc w:val="both"/>
      </w:pPr>
      <w:r w:rsidRPr="000558E1">
        <w:t>Coordinador Administrativo.</w:t>
      </w:r>
    </w:p>
    <w:p w14:paraId="472145E8" w14:textId="4905D07D" w:rsidR="0038194A" w:rsidRPr="000558E1" w:rsidRDefault="000C4A3F" w:rsidP="000558E1">
      <w:pPr>
        <w:pStyle w:val="Prrafodelista"/>
        <w:numPr>
          <w:ilvl w:val="0"/>
          <w:numId w:val="6"/>
        </w:numPr>
        <w:spacing w:after="240" w:line="276" w:lineRule="auto"/>
        <w:ind w:left="567" w:hanging="567"/>
        <w:jc w:val="both"/>
        <w:rPr>
          <w:b/>
        </w:rPr>
      </w:pPr>
      <w:r w:rsidRPr="000558E1">
        <w:rPr>
          <w:b/>
          <w:bCs/>
        </w:rPr>
        <w:t>DEFINICIONES</w:t>
      </w:r>
    </w:p>
    <w:p w14:paraId="4EA2DF7C" w14:textId="77777777" w:rsidR="00FD27C1" w:rsidRPr="000558E1" w:rsidRDefault="00FD27C1" w:rsidP="000558E1">
      <w:pPr>
        <w:pStyle w:val="Prrafodelista"/>
        <w:numPr>
          <w:ilvl w:val="0"/>
          <w:numId w:val="7"/>
        </w:numPr>
        <w:spacing w:line="276" w:lineRule="auto"/>
        <w:ind w:left="567"/>
        <w:jc w:val="both"/>
      </w:pPr>
      <w:r w:rsidRPr="000558E1">
        <w:rPr>
          <w:b/>
        </w:rPr>
        <w:t>Proveedor</w:t>
      </w:r>
      <w:r w:rsidR="000C4A3F" w:rsidRPr="000558E1">
        <w:rPr>
          <w:b/>
        </w:rPr>
        <w:t xml:space="preserve">: </w:t>
      </w:r>
      <w:r w:rsidR="000C4A3F" w:rsidRPr="000558E1">
        <w:t>Persona natural y/o jurídica que proporciona un bien y/o servicio</w:t>
      </w:r>
      <w:r w:rsidRPr="000558E1">
        <w:t>.</w:t>
      </w:r>
    </w:p>
    <w:p w14:paraId="6F275DD9" w14:textId="764FEEC9" w:rsidR="0038194A" w:rsidRPr="000558E1" w:rsidRDefault="00FD27C1" w:rsidP="000558E1">
      <w:pPr>
        <w:pStyle w:val="Prrafodelista"/>
        <w:numPr>
          <w:ilvl w:val="0"/>
          <w:numId w:val="7"/>
        </w:numPr>
        <w:spacing w:after="240" w:line="276" w:lineRule="auto"/>
        <w:ind w:left="567"/>
        <w:jc w:val="both"/>
      </w:pPr>
      <w:r w:rsidRPr="000558E1">
        <w:rPr>
          <w:b/>
        </w:rPr>
        <w:t>Proveedor Crítico</w:t>
      </w:r>
      <w:r w:rsidR="000C4A3F" w:rsidRPr="000558E1">
        <w:rPr>
          <w:b/>
        </w:rPr>
        <w:t xml:space="preserve">: </w:t>
      </w:r>
      <w:r w:rsidR="000C4A3F" w:rsidRPr="000558E1">
        <w:t>Son todos aquellos proveedores de bienes o</w:t>
      </w:r>
      <w:r w:rsidR="000C4A3F" w:rsidRPr="000558E1">
        <w:rPr>
          <w:position w:val="1"/>
        </w:rPr>
        <w:t xml:space="preserve"> </w:t>
      </w:r>
      <w:r w:rsidR="000C4A3F" w:rsidRPr="000558E1">
        <w:rPr>
          <w:spacing w:val="3"/>
          <w:position w:val="1"/>
        </w:rPr>
        <w:t xml:space="preserve">servicios </w:t>
      </w:r>
      <w:r w:rsidR="000C4A3F" w:rsidRPr="000558E1">
        <w:rPr>
          <w:position w:val="1"/>
        </w:rPr>
        <w:t xml:space="preserve">que afectan de una u otra forma la calidad del </w:t>
      </w:r>
      <w:r w:rsidR="000C4A3F" w:rsidRPr="000558E1">
        <w:t>servicio, la seguridad y salud de las partes interesadas y/o el medio ambiente. Los cuales</w:t>
      </w:r>
      <w:r w:rsidR="000C4A3F" w:rsidRPr="000558E1">
        <w:rPr>
          <w:spacing w:val="-12"/>
        </w:rPr>
        <w:t xml:space="preserve"> </w:t>
      </w:r>
      <w:r w:rsidR="000C4A3F" w:rsidRPr="000558E1">
        <w:t>están</w:t>
      </w:r>
      <w:r w:rsidR="000C4A3F" w:rsidRPr="000558E1">
        <w:rPr>
          <w:spacing w:val="-8"/>
        </w:rPr>
        <w:t xml:space="preserve"> </w:t>
      </w:r>
      <w:r w:rsidR="000C4A3F" w:rsidRPr="000558E1">
        <w:t>identificados</w:t>
      </w:r>
      <w:r w:rsidR="000C4A3F" w:rsidRPr="000558E1">
        <w:rPr>
          <w:spacing w:val="-9"/>
        </w:rPr>
        <w:t xml:space="preserve"> </w:t>
      </w:r>
      <w:r w:rsidR="003B57F6" w:rsidRPr="000558E1">
        <w:t>y</w:t>
      </w:r>
      <w:r w:rsidR="000C4A3F" w:rsidRPr="000558E1">
        <w:rPr>
          <w:spacing w:val="-10"/>
        </w:rPr>
        <w:t xml:space="preserve"> </w:t>
      </w:r>
      <w:r w:rsidR="000C4A3F" w:rsidRPr="000558E1">
        <w:t>listado</w:t>
      </w:r>
      <w:r w:rsidR="003B57F6" w:rsidRPr="000558E1">
        <w:t>s en el formato de</w:t>
      </w:r>
      <w:r w:rsidR="000C4A3F" w:rsidRPr="000558E1">
        <w:rPr>
          <w:spacing w:val="-8"/>
        </w:rPr>
        <w:t xml:space="preserve"> </w:t>
      </w:r>
      <w:r w:rsidR="000C4A3F" w:rsidRPr="000558E1">
        <w:t>proveedores</w:t>
      </w:r>
      <w:r w:rsidR="000C4A3F" w:rsidRPr="000558E1">
        <w:rPr>
          <w:spacing w:val="-9"/>
        </w:rPr>
        <w:t xml:space="preserve"> </w:t>
      </w:r>
      <w:r w:rsidR="000C4A3F" w:rsidRPr="000558E1">
        <w:t>críticos.</w:t>
      </w:r>
    </w:p>
    <w:p w14:paraId="67ED110D" w14:textId="3C693BD9" w:rsidR="0038194A" w:rsidRPr="000558E1" w:rsidRDefault="00181445" w:rsidP="000558E1">
      <w:pPr>
        <w:pStyle w:val="Prrafodelista"/>
        <w:numPr>
          <w:ilvl w:val="0"/>
          <w:numId w:val="6"/>
        </w:numPr>
        <w:spacing w:after="240" w:line="276" w:lineRule="auto"/>
        <w:ind w:left="567" w:hanging="567"/>
        <w:jc w:val="both"/>
        <w:rPr>
          <w:b/>
          <w:bCs/>
        </w:rPr>
      </w:pPr>
      <w:r>
        <w:rPr>
          <w:b/>
          <w:bCs/>
        </w:rPr>
        <w:t>GENERALIDADES</w:t>
      </w:r>
    </w:p>
    <w:p w14:paraId="79276296" w14:textId="77777777" w:rsidR="00391AF2" w:rsidRPr="000558E1" w:rsidRDefault="000C4A3F" w:rsidP="007246D7">
      <w:pPr>
        <w:pStyle w:val="Prrafodelista"/>
        <w:numPr>
          <w:ilvl w:val="1"/>
          <w:numId w:val="6"/>
        </w:numPr>
        <w:spacing w:after="240" w:line="276" w:lineRule="auto"/>
        <w:ind w:left="567" w:hanging="567"/>
        <w:jc w:val="both"/>
      </w:pPr>
      <w:r w:rsidRPr="000558E1">
        <w:t>Los responsables de la evaluación, selección y reevaluación de proveedores de acuerdo a la categoría del bien o servicio están definidos en la matriz de requisitos para proveedores y contratistas de SST y</w:t>
      </w:r>
      <w:r w:rsidRPr="000558E1">
        <w:rPr>
          <w:spacing w:val="-10"/>
        </w:rPr>
        <w:t xml:space="preserve"> </w:t>
      </w:r>
      <w:r w:rsidRPr="000558E1">
        <w:t>ambiental.</w:t>
      </w:r>
    </w:p>
    <w:p w14:paraId="7E70FCE8" w14:textId="06D4EE4F" w:rsidR="00391AF2" w:rsidRPr="000558E1" w:rsidRDefault="000C4A3F" w:rsidP="007246D7">
      <w:pPr>
        <w:pStyle w:val="Prrafodelista"/>
        <w:numPr>
          <w:ilvl w:val="1"/>
          <w:numId w:val="6"/>
        </w:numPr>
        <w:spacing w:after="240" w:line="276" w:lineRule="auto"/>
        <w:ind w:left="567" w:hanging="567"/>
        <w:jc w:val="both"/>
      </w:pPr>
      <w:r w:rsidRPr="000558E1">
        <w:t xml:space="preserve">En caso de ingresar proveedores o contratistas que suministren servicios relacionados en </w:t>
      </w:r>
      <w:r w:rsidR="00F84FAC" w:rsidRPr="000558E1">
        <w:t xml:space="preserve">la </w:t>
      </w:r>
      <w:r w:rsidRPr="000558E1">
        <w:t xml:space="preserve">"Matriz de requisitos de SST para proveedores y contratistas". El </w:t>
      </w:r>
      <w:r w:rsidR="00391AF2" w:rsidRPr="000558E1">
        <w:t xml:space="preserve">Gerente General y/o Coordinador Administrativo </w:t>
      </w:r>
      <w:r w:rsidRPr="000558E1">
        <w:t>debe solicitar los requisitos establecidos en la matriz y entregar soportes al Coordinador de SST y Coordinador del S</w:t>
      </w:r>
      <w:r w:rsidR="00391AF2" w:rsidRPr="000558E1">
        <w:t>IG</w:t>
      </w:r>
      <w:r w:rsidRPr="000558E1">
        <w:t>, para que validen el cumplimiento de los mismos y proceder al registro del proveedor.</w:t>
      </w:r>
    </w:p>
    <w:p w14:paraId="552E63BE" w14:textId="16C4294C" w:rsidR="0038194A" w:rsidRPr="000558E1" w:rsidRDefault="000C4A3F" w:rsidP="007246D7">
      <w:pPr>
        <w:pStyle w:val="Prrafodelista"/>
        <w:numPr>
          <w:ilvl w:val="1"/>
          <w:numId w:val="6"/>
        </w:numPr>
        <w:spacing w:after="240" w:line="276" w:lineRule="auto"/>
        <w:ind w:left="567" w:hanging="567"/>
        <w:jc w:val="both"/>
      </w:pPr>
      <w:r w:rsidRPr="000558E1">
        <w:t>La periodicidad de la reevaluación de los proveedores es la</w:t>
      </w:r>
      <w:r w:rsidRPr="000558E1">
        <w:rPr>
          <w:spacing w:val="-11"/>
        </w:rPr>
        <w:t xml:space="preserve"> </w:t>
      </w:r>
      <w:r w:rsidRPr="000558E1">
        <w:t>siguiente:</w:t>
      </w:r>
    </w:p>
    <w:p w14:paraId="1C57ACFF" w14:textId="77777777" w:rsidR="0038194A" w:rsidRPr="000558E1" w:rsidRDefault="000C4A3F" w:rsidP="000558E1">
      <w:pPr>
        <w:pStyle w:val="Prrafodelista"/>
        <w:numPr>
          <w:ilvl w:val="0"/>
          <w:numId w:val="8"/>
        </w:numPr>
        <w:spacing w:line="276" w:lineRule="auto"/>
        <w:ind w:left="567"/>
        <w:jc w:val="both"/>
      </w:pPr>
      <w:r w:rsidRPr="000558E1">
        <w:t>Proveedores con calificación excelente cada</w:t>
      </w:r>
      <w:r w:rsidRPr="000558E1">
        <w:rPr>
          <w:spacing w:val="-2"/>
        </w:rPr>
        <w:t xml:space="preserve"> </w:t>
      </w:r>
      <w:r w:rsidRPr="000558E1">
        <w:t>año.</w:t>
      </w:r>
    </w:p>
    <w:p w14:paraId="6A9484AE" w14:textId="77777777" w:rsidR="0038194A" w:rsidRPr="000558E1" w:rsidRDefault="000C4A3F" w:rsidP="000558E1">
      <w:pPr>
        <w:pStyle w:val="Prrafodelista"/>
        <w:numPr>
          <w:ilvl w:val="0"/>
          <w:numId w:val="8"/>
        </w:numPr>
        <w:spacing w:after="240" w:line="276" w:lineRule="auto"/>
        <w:ind w:left="567"/>
        <w:jc w:val="both"/>
      </w:pPr>
      <w:r w:rsidRPr="000558E1">
        <w:t>Proveedores con calificación Aceptables y deficiente cada seis</w:t>
      </w:r>
      <w:r w:rsidRPr="000558E1">
        <w:rPr>
          <w:spacing w:val="-7"/>
        </w:rPr>
        <w:t xml:space="preserve"> </w:t>
      </w:r>
      <w:r w:rsidRPr="000558E1">
        <w:t>meses.</w:t>
      </w:r>
    </w:p>
    <w:p w14:paraId="1497E609" w14:textId="547C89E8" w:rsidR="0038194A" w:rsidRPr="000558E1" w:rsidRDefault="000C4A3F" w:rsidP="007246D7">
      <w:pPr>
        <w:pStyle w:val="Prrafodelista"/>
        <w:numPr>
          <w:ilvl w:val="1"/>
          <w:numId w:val="6"/>
        </w:numPr>
        <w:spacing w:after="240" w:line="276" w:lineRule="auto"/>
        <w:ind w:left="567" w:hanging="578"/>
        <w:jc w:val="both"/>
      </w:pPr>
      <w:r w:rsidRPr="000558E1">
        <w:t xml:space="preserve">Para que un proveedor pueda vender </w:t>
      </w:r>
      <w:r w:rsidR="00F84FAC" w:rsidRPr="000558E1">
        <w:t xml:space="preserve">un bien y/o un servicio </w:t>
      </w:r>
      <w:r w:rsidRPr="000558E1">
        <w:t xml:space="preserve">a </w:t>
      </w:r>
      <w:r w:rsidR="00661E30" w:rsidRPr="000558E1">
        <w:rPr>
          <w:b/>
          <w:bCs/>
        </w:rPr>
        <w:t>ADONITRANS S.A.S.</w:t>
      </w:r>
      <w:r w:rsidR="00BC5897" w:rsidRPr="000558E1">
        <w:t xml:space="preserve">, </w:t>
      </w:r>
      <w:r w:rsidRPr="000558E1">
        <w:t>debe cumplir con los siguientes</w:t>
      </w:r>
      <w:r w:rsidRPr="000558E1">
        <w:rPr>
          <w:spacing w:val="-3"/>
        </w:rPr>
        <w:t xml:space="preserve"> </w:t>
      </w:r>
      <w:r w:rsidRPr="000558E1">
        <w:t>requisitos:</w:t>
      </w:r>
    </w:p>
    <w:p w14:paraId="6C2E16ED" w14:textId="0A8F6724" w:rsidR="00391AF2" w:rsidRPr="000558E1" w:rsidRDefault="000C4A3F" w:rsidP="000558E1">
      <w:pPr>
        <w:pStyle w:val="Prrafodelista"/>
        <w:numPr>
          <w:ilvl w:val="0"/>
          <w:numId w:val="9"/>
        </w:numPr>
        <w:spacing w:line="276" w:lineRule="auto"/>
        <w:ind w:left="567"/>
        <w:jc w:val="both"/>
      </w:pPr>
      <w:r w:rsidRPr="000558E1">
        <w:t xml:space="preserve">Incluir en la </w:t>
      </w:r>
      <w:r w:rsidR="00391AF2" w:rsidRPr="000558E1">
        <w:t>Cuenta de</w:t>
      </w:r>
      <w:r w:rsidRPr="000558E1">
        <w:t xml:space="preserve"> Cobro:</w:t>
      </w:r>
      <w:r w:rsidR="00391AF2" w:rsidRPr="000558E1">
        <w:t xml:space="preserve"> Nombre o razón social,</w:t>
      </w:r>
      <w:r w:rsidRPr="000558E1">
        <w:t xml:space="preserve"> N</w:t>
      </w:r>
      <w:r w:rsidR="00391AF2" w:rsidRPr="000558E1">
        <w:t>IT</w:t>
      </w:r>
      <w:r w:rsidRPr="000558E1">
        <w:t>, Teléfono, Dirección, Cedula y RUT.</w:t>
      </w:r>
    </w:p>
    <w:p w14:paraId="07CA493E" w14:textId="77777777" w:rsidR="00391AF2" w:rsidRPr="000558E1" w:rsidRDefault="000C4A3F" w:rsidP="000558E1">
      <w:pPr>
        <w:pStyle w:val="Prrafodelista"/>
        <w:numPr>
          <w:ilvl w:val="0"/>
          <w:numId w:val="9"/>
        </w:numPr>
        <w:spacing w:line="276" w:lineRule="auto"/>
        <w:ind w:left="567"/>
        <w:jc w:val="both"/>
      </w:pPr>
      <w:r w:rsidRPr="000558E1">
        <w:lastRenderedPageBreak/>
        <w:t>Incluir copia física del</w:t>
      </w:r>
      <w:r w:rsidRPr="000558E1">
        <w:rPr>
          <w:spacing w:val="-8"/>
        </w:rPr>
        <w:t xml:space="preserve"> </w:t>
      </w:r>
      <w:r w:rsidRPr="000558E1">
        <w:t>RUT</w:t>
      </w:r>
      <w:r w:rsidR="00391AF2" w:rsidRPr="000558E1">
        <w:t>.</w:t>
      </w:r>
    </w:p>
    <w:p w14:paraId="328D2F14" w14:textId="77777777" w:rsidR="00391AF2" w:rsidRPr="000558E1" w:rsidRDefault="000C4A3F" w:rsidP="000558E1">
      <w:pPr>
        <w:pStyle w:val="Prrafodelista"/>
        <w:numPr>
          <w:ilvl w:val="0"/>
          <w:numId w:val="9"/>
        </w:numPr>
        <w:spacing w:line="276" w:lineRule="auto"/>
        <w:ind w:left="567"/>
        <w:jc w:val="both"/>
      </w:pPr>
      <w:r w:rsidRPr="000558E1">
        <w:t>Copia de la Cédula del Representante</w:t>
      </w:r>
      <w:r w:rsidRPr="000558E1">
        <w:rPr>
          <w:spacing w:val="-3"/>
        </w:rPr>
        <w:t xml:space="preserve"> </w:t>
      </w:r>
      <w:r w:rsidRPr="000558E1">
        <w:t>legal</w:t>
      </w:r>
      <w:r w:rsidR="00391AF2" w:rsidRPr="000558E1">
        <w:t>.</w:t>
      </w:r>
    </w:p>
    <w:p w14:paraId="33337A76" w14:textId="77777777" w:rsidR="00391AF2" w:rsidRPr="000558E1" w:rsidRDefault="000C4A3F" w:rsidP="000558E1">
      <w:pPr>
        <w:pStyle w:val="Prrafodelista"/>
        <w:numPr>
          <w:ilvl w:val="0"/>
          <w:numId w:val="9"/>
        </w:numPr>
        <w:spacing w:line="276" w:lineRule="auto"/>
        <w:ind w:left="567"/>
        <w:jc w:val="both"/>
      </w:pPr>
      <w:r w:rsidRPr="000558E1">
        <w:t>Copia de certificación</w:t>
      </w:r>
      <w:r w:rsidRPr="000558E1">
        <w:rPr>
          <w:spacing w:val="-3"/>
        </w:rPr>
        <w:t xml:space="preserve"> </w:t>
      </w:r>
      <w:r w:rsidRPr="000558E1">
        <w:t>bancaria.</w:t>
      </w:r>
    </w:p>
    <w:p w14:paraId="5F37861B" w14:textId="464EC546" w:rsidR="0038194A" w:rsidRPr="000558E1" w:rsidRDefault="000C4A3F" w:rsidP="000558E1">
      <w:pPr>
        <w:pStyle w:val="Prrafodelista"/>
        <w:numPr>
          <w:ilvl w:val="0"/>
          <w:numId w:val="9"/>
        </w:numPr>
        <w:spacing w:after="240" w:line="276" w:lineRule="auto"/>
        <w:ind w:left="567"/>
        <w:jc w:val="both"/>
      </w:pPr>
      <w:r w:rsidRPr="000558E1">
        <w:t>Copia del pago de la seguridad social (Si</w:t>
      </w:r>
      <w:r w:rsidRPr="000558E1">
        <w:rPr>
          <w:spacing w:val="-5"/>
        </w:rPr>
        <w:t xml:space="preserve"> </w:t>
      </w:r>
      <w:r w:rsidRPr="000558E1">
        <w:t>aplica)</w:t>
      </w:r>
      <w:r w:rsidR="00391AF2" w:rsidRPr="000558E1">
        <w:t>.</w:t>
      </w:r>
    </w:p>
    <w:p w14:paraId="304B10C2" w14:textId="4531167E" w:rsidR="0038194A" w:rsidRPr="000558E1" w:rsidRDefault="000C4A3F" w:rsidP="007246D7">
      <w:pPr>
        <w:pStyle w:val="Prrafodelista"/>
        <w:numPr>
          <w:ilvl w:val="1"/>
          <w:numId w:val="6"/>
        </w:numPr>
        <w:spacing w:after="240" w:line="276" w:lineRule="auto"/>
        <w:ind w:left="567" w:hanging="567"/>
        <w:jc w:val="both"/>
      </w:pPr>
      <w:r w:rsidRPr="000558E1">
        <w:t xml:space="preserve">El </w:t>
      </w:r>
      <w:r w:rsidR="00E12EB7" w:rsidRPr="000558E1">
        <w:t>Gerente General y/o Coordinador Administrativo</w:t>
      </w:r>
      <w:r w:rsidRPr="000558E1">
        <w:t xml:space="preserve"> debe elaborar carpeta con los registros de los</w:t>
      </w:r>
      <w:r w:rsidRPr="000558E1">
        <w:rPr>
          <w:spacing w:val="-25"/>
        </w:rPr>
        <w:t xml:space="preserve"> </w:t>
      </w:r>
      <w:r w:rsidRPr="000558E1">
        <w:t>proveedores correspondientes a su proceso, la cual debe</w:t>
      </w:r>
      <w:r w:rsidRPr="000558E1">
        <w:rPr>
          <w:spacing w:val="-9"/>
        </w:rPr>
        <w:t xml:space="preserve"> </w:t>
      </w:r>
      <w:r w:rsidRPr="000558E1">
        <w:t>contener:</w:t>
      </w:r>
    </w:p>
    <w:p w14:paraId="78CB74BA" w14:textId="77777777" w:rsidR="00E12EB7" w:rsidRPr="000558E1" w:rsidRDefault="000C4A3F" w:rsidP="000558E1">
      <w:pPr>
        <w:pStyle w:val="Prrafodelista"/>
        <w:numPr>
          <w:ilvl w:val="0"/>
          <w:numId w:val="10"/>
        </w:numPr>
        <w:spacing w:line="276" w:lineRule="auto"/>
        <w:ind w:left="567"/>
        <w:jc w:val="both"/>
      </w:pPr>
      <w:r w:rsidRPr="000558E1">
        <w:t>Cámara de</w:t>
      </w:r>
      <w:r w:rsidRPr="000558E1">
        <w:rPr>
          <w:spacing w:val="-4"/>
        </w:rPr>
        <w:t xml:space="preserve"> </w:t>
      </w:r>
      <w:r w:rsidRPr="000558E1">
        <w:t>comercio</w:t>
      </w:r>
      <w:r w:rsidR="00E12EB7" w:rsidRPr="000558E1">
        <w:t>.</w:t>
      </w:r>
    </w:p>
    <w:p w14:paraId="65D06E80" w14:textId="77777777" w:rsidR="00E12EB7" w:rsidRPr="000558E1" w:rsidRDefault="000C4A3F" w:rsidP="000558E1">
      <w:pPr>
        <w:pStyle w:val="Prrafodelista"/>
        <w:numPr>
          <w:ilvl w:val="0"/>
          <w:numId w:val="10"/>
        </w:numPr>
        <w:spacing w:line="276" w:lineRule="auto"/>
        <w:ind w:left="567"/>
        <w:jc w:val="both"/>
      </w:pPr>
      <w:r w:rsidRPr="000558E1">
        <w:t>Rut</w:t>
      </w:r>
      <w:r w:rsidR="00E12EB7" w:rsidRPr="000558E1">
        <w:t>.</w:t>
      </w:r>
    </w:p>
    <w:p w14:paraId="1AFC33C0" w14:textId="77777777" w:rsidR="00E12EB7" w:rsidRPr="000558E1" w:rsidRDefault="000C4A3F" w:rsidP="000558E1">
      <w:pPr>
        <w:pStyle w:val="Prrafodelista"/>
        <w:numPr>
          <w:ilvl w:val="0"/>
          <w:numId w:val="10"/>
        </w:numPr>
        <w:spacing w:line="276" w:lineRule="auto"/>
        <w:ind w:left="567"/>
        <w:jc w:val="both"/>
      </w:pPr>
      <w:r w:rsidRPr="000558E1">
        <w:t>Pago de la seguridad social</w:t>
      </w:r>
      <w:r w:rsidRPr="000558E1">
        <w:rPr>
          <w:spacing w:val="-3"/>
        </w:rPr>
        <w:t xml:space="preserve"> </w:t>
      </w:r>
      <w:r w:rsidRPr="000558E1">
        <w:t>actualizada</w:t>
      </w:r>
      <w:r w:rsidR="00E12EB7" w:rsidRPr="000558E1">
        <w:t>.</w:t>
      </w:r>
    </w:p>
    <w:p w14:paraId="55286C14" w14:textId="77777777" w:rsidR="00E12EB7" w:rsidRPr="000558E1" w:rsidRDefault="000C4A3F" w:rsidP="000558E1">
      <w:pPr>
        <w:pStyle w:val="Prrafodelista"/>
        <w:numPr>
          <w:ilvl w:val="0"/>
          <w:numId w:val="10"/>
        </w:numPr>
        <w:spacing w:line="276" w:lineRule="auto"/>
        <w:ind w:left="567"/>
        <w:jc w:val="both"/>
      </w:pPr>
      <w:r w:rsidRPr="000558E1">
        <w:t>Registros de certificación de competencias de acuerdo a la labor a</w:t>
      </w:r>
      <w:r w:rsidRPr="000558E1">
        <w:rPr>
          <w:spacing w:val="-18"/>
        </w:rPr>
        <w:t xml:space="preserve"> </w:t>
      </w:r>
      <w:r w:rsidRPr="000558E1">
        <w:t>realizar.</w:t>
      </w:r>
    </w:p>
    <w:p w14:paraId="1A7C8EEE" w14:textId="77777777" w:rsidR="00E12EB7" w:rsidRPr="000558E1" w:rsidRDefault="000C4A3F" w:rsidP="000558E1">
      <w:pPr>
        <w:pStyle w:val="Prrafodelista"/>
        <w:numPr>
          <w:ilvl w:val="0"/>
          <w:numId w:val="10"/>
        </w:numPr>
        <w:spacing w:line="276" w:lineRule="auto"/>
        <w:ind w:left="567"/>
        <w:jc w:val="both"/>
      </w:pPr>
      <w:r w:rsidRPr="000558E1">
        <w:t>Registros que evidencien el cumplimiento de los requisitos legales</w:t>
      </w:r>
      <w:r w:rsidRPr="000558E1">
        <w:rPr>
          <w:spacing w:val="-21"/>
        </w:rPr>
        <w:t xml:space="preserve"> </w:t>
      </w:r>
      <w:r w:rsidRPr="000558E1">
        <w:t>aplicables de acuerdo al bien o servicio a</w:t>
      </w:r>
      <w:r w:rsidRPr="000558E1">
        <w:rPr>
          <w:spacing w:val="-5"/>
        </w:rPr>
        <w:t xml:space="preserve"> </w:t>
      </w:r>
      <w:r w:rsidRPr="000558E1">
        <w:t>prestar.</w:t>
      </w:r>
    </w:p>
    <w:p w14:paraId="775905A2" w14:textId="77777777" w:rsidR="00E12EB7" w:rsidRPr="000558E1" w:rsidRDefault="000C4A3F" w:rsidP="000558E1">
      <w:pPr>
        <w:pStyle w:val="Prrafodelista"/>
        <w:numPr>
          <w:ilvl w:val="0"/>
          <w:numId w:val="10"/>
        </w:numPr>
        <w:spacing w:line="276" w:lineRule="auto"/>
        <w:ind w:left="567"/>
        <w:jc w:val="both"/>
      </w:pPr>
      <w:r w:rsidRPr="000558E1">
        <w:t>Certificados de sistemas de gestión, si</w:t>
      </w:r>
      <w:r w:rsidRPr="000558E1">
        <w:rPr>
          <w:spacing w:val="-14"/>
        </w:rPr>
        <w:t xml:space="preserve"> </w:t>
      </w:r>
      <w:r w:rsidRPr="000558E1">
        <w:t>posee.</w:t>
      </w:r>
    </w:p>
    <w:p w14:paraId="69914F24" w14:textId="069A2106" w:rsidR="00E12EB7" w:rsidRPr="000558E1" w:rsidRDefault="000C4A3F" w:rsidP="000558E1">
      <w:pPr>
        <w:pStyle w:val="Prrafodelista"/>
        <w:numPr>
          <w:ilvl w:val="0"/>
          <w:numId w:val="10"/>
        </w:numPr>
        <w:spacing w:line="276" w:lineRule="auto"/>
        <w:ind w:left="567"/>
        <w:jc w:val="both"/>
      </w:pPr>
      <w:r w:rsidRPr="000558E1">
        <w:t>Registro de evaluación para la selección de proveedores.</w:t>
      </w:r>
    </w:p>
    <w:p w14:paraId="1ADAB59D" w14:textId="52D30544" w:rsidR="0038194A" w:rsidRPr="000558E1" w:rsidRDefault="000C4A3F" w:rsidP="000558E1">
      <w:pPr>
        <w:pStyle w:val="Prrafodelista"/>
        <w:numPr>
          <w:ilvl w:val="0"/>
          <w:numId w:val="10"/>
        </w:numPr>
        <w:spacing w:after="240" w:line="276" w:lineRule="auto"/>
        <w:ind w:left="567"/>
        <w:jc w:val="both"/>
      </w:pPr>
      <w:r w:rsidRPr="000558E1">
        <w:t>Registro de reevaluación de proveedores.</w:t>
      </w:r>
    </w:p>
    <w:p w14:paraId="73B11A8E" w14:textId="4B386648" w:rsidR="0038194A" w:rsidRPr="000558E1" w:rsidRDefault="000C4A3F" w:rsidP="007246D7">
      <w:pPr>
        <w:pStyle w:val="Prrafodelista"/>
        <w:numPr>
          <w:ilvl w:val="1"/>
          <w:numId w:val="6"/>
        </w:numPr>
        <w:spacing w:after="240" w:line="276" w:lineRule="auto"/>
        <w:ind w:left="567" w:hanging="578"/>
        <w:jc w:val="both"/>
      </w:pPr>
      <w:r w:rsidRPr="000558E1">
        <w:t>Los proveedores que realicen una actividad o labor solo una vez, no se les realizara proceso de evaluación para la selección de proveedor, ni reevaluación; sin embargo</w:t>
      </w:r>
      <w:r w:rsidR="00E12EB7" w:rsidRPr="000558E1">
        <w:t>,</w:t>
      </w:r>
      <w:r w:rsidRPr="000558E1">
        <w:t xml:space="preserve"> si se les debe solicitar soportes de afiliación y pago de la seguridad social y registros de competencia, si</w:t>
      </w:r>
      <w:r w:rsidRPr="000558E1">
        <w:rPr>
          <w:spacing w:val="-3"/>
        </w:rPr>
        <w:t xml:space="preserve"> </w:t>
      </w:r>
      <w:r w:rsidRPr="000558E1">
        <w:t>aplica.</w:t>
      </w:r>
    </w:p>
    <w:p w14:paraId="289AA001" w14:textId="14BC8116" w:rsidR="0038194A" w:rsidRPr="000558E1" w:rsidRDefault="000C4A3F" w:rsidP="000558E1">
      <w:pPr>
        <w:pStyle w:val="Prrafodelista"/>
        <w:numPr>
          <w:ilvl w:val="0"/>
          <w:numId w:val="6"/>
        </w:numPr>
        <w:spacing w:after="240" w:line="276" w:lineRule="auto"/>
        <w:ind w:left="567" w:hanging="567"/>
        <w:jc w:val="both"/>
        <w:rPr>
          <w:b/>
          <w:bCs/>
        </w:rPr>
      </w:pPr>
      <w:r w:rsidRPr="000558E1">
        <w:rPr>
          <w:b/>
          <w:bCs/>
        </w:rPr>
        <w:t>DESCRIPCIÓN DE LAS</w:t>
      </w:r>
      <w:r w:rsidRPr="000558E1">
        <w:rPr>
          <w:b/>
          <w:bCs/>
          <w:spacing w:val="2"/>
        </w:rPr>
        <w:t xml:space="preserve"> </w:t>
      </w:r>
      <w:r w:rsidRPr="000558E1">
        <w:rPr>
          <w:b/>
          <w:bCs/>
        </w:rPr>
        <w:t>ACTIVIDADES</w:t>
      </w:r>
    </w:p>
    <w:p w14:paraId="45EAE159" w14:textId="6BD34486" w:rsidR="0038194A" w:rsidRPr="000558E1" w:rsidRDefault="000C4A3F" w:rsidP="000558E1">
      <w:pPr>
        <w:pStyle w:val="Prrafodelista"/>
        <w:numPr>
          <w:ilvl w:val="1"/>
          <w:numId w:val="6"/>
        </w:numPr>
        <w:spacing w:after="240" w:line="276" w:lineRule="auto"/>
        <w:ind w:left="567" w:hanging="567"/>
        <w:jc w:val="both"/>
        <w:rPr>
          <w:b/>
        </w:rPr>
      </w:pPr>
      <w:r w:rsidRPr="000558E1">
        <w:rPr>
          <w:b/>
        </w:rPr>
        <w:t>Evaluación y selección del</w:t>
      </w:r>
      <w:r w:rsidRPr="000558E1">
        <w:rPr>
          <w:b/>
          <w:spacing w:val="-4"/>
        </w:rPr>
        <w:t xml:space="preserve"> </w:t>
      </w:r>
      <w:r w:rsidRPr="000558E1">
        <w:rPr>
          <w:b/>
        </w:rPr>
        <w:t>proveedor</w:t>
      </w:r>
    </w:p>
    <w:p w14:paraId="1C964422" w14:textId="2361B96C" w:rsidR="00E12EB7" w:rsidRPr="000558E1" w:rsidRDefault="005858C2" w:rsidP="000558E1">
      <w:pPr>
        <w:pStyle w:val="Prrafodelista"/>
        <w:numPr>
          <w:ilvl w:val="0"/>
          <w:numId w:val="11"/>
        </w:numPr>
        <w:spacing w:line="276" w:lineRule="auto"/>
        <w:ind w:left="567"/>
        <w:jc w:val="both"/>
      </w:pPr>
      <w:r w:rsidRPr="000558E1">
        <w:t xml:space="preserve">El Gerente General y/o Coordinador Administrativo </w:t>
      </w:r>
      <w:r w:rsidR="000C4A3F" w:rsidRPr="000558E1">
        <w:t>identifica la necesidad de adquirir un bien y/o servicio crítico y verifica si el proveedor existe en el listado de proveedores críticos de la</w:t>
      </w:r>
      <w:r w:rsidR="000C4A3F" w:rsidRPr="000558E1">
        <w:rPr>
          <w:spacing w:val="59"/>
        </w:rPr>
        <w:t xml:space="preserve"> </w:t>
      </w:r>
      <w:r w:rsidR="000C4A3F" w:rsidRPr="000558E1">
        <w:t>empresa.</w:t>
      </w:r>
    </w:p>
    <w:p w14:paraId="39E01A12" w14:textId="77133B73" w:rsidR="00E12EB7" w:rsidRPr="000558E1" w:rsidRDefault="000C4A3F" w:rsidP="000558E1">
      <w:pPr>
        <w:pStyle w:val="Prrafodelista"/>
        <w:numPr>
          <w:ilvl w:val="0"/>
          <w:numId w:val="11"/>
        </w:numPr>
        <w:spacing w:line="276" w:lineRule="auto"/>
        <w:ind w:left="567"/>
        <w:jc w:val="both"/>
      </w:pPr>
      <w:r w:rsidRPr="000558E1">
        <w:t>En caso de existir, se sigue el procedimiento de compras.</w:t>
      </w:r>
    </w:p>
    <w:p w14:paraId="66CCBDAE" w14:textId="2450D6B2" w:rsidR="00E12EB7" w:rsidRPr="000558E1" w:rsidRDefault="000C4A3F" w:rsidP="000558E1">
      <w:pPr>
        <w:pStyle w:val="Prrafodelista"/>
        <w:numPr>
          <w:ilvl w:val="0"/>
          <w:numId w:val="11"/>
        </w:numPr>
        <w:spacing w:line="276" w:lineRule="auto"/>
        <w:ind w:left="567"/>
        <w:jc w:val="both"/>
      </w:pPr>
      <w:r w:rsidRPr="000558E1">
        <w:t>De no tener seleccionado el proveedor para el bien y/o servicio critico requerido debe diligenciar la “Matriz de proveedores críticos”, mediante la cual va a obtener el nivel de criticidad del proveedor de acuerdo a los criterios de evaluación que afecte en las características de calidad de la organización. De encontrar que el nivel de criticidad es ALTO, se considera que es un proveedor CRITICO y por lo tanto el director de área o quien este delegue debe diligenciar el “Formato Evaluación para Selección de Proveedores”.</w:t>
      </w:r>
    </w:p>
    <w:p w14:paraId="66554678" w14:textId="5CFD8B12" w:rsidR="0038194A" w:rsidRPr="000558E1" w:rsidRDefault="000C4A3F" w:rsidP="000558E1">
      <w:pPr>
        <w:pStyle w:val="Prrafodelista"/>
        <w:numPr>
          <w:ilvl w:val="0"/>
          <w:numId w:val="11"/>
        </w:numPr>
        <w:spacing w:after="240" w:line="276" w:lineRule="auto"/>
        <w:ind w:left="567"/>
        <w:jc w:val="both"/>
      </w:pPr>
      <w:r w:rsidRPr="000558E1">
        <w:t xml:space="preserve">El </w:t>
      </w:r>
      <w:r w:rsidR="005858C2" w:rsidRPr="000558E1">
        <w:t>Gerente General</w:t>
      </w:r>
      <w:r w:rsidRPr="000558E1">
        <w:t xml:space="preserve"> en conjunto con el </w:t>
      </w:r>
      <w:r w:rsidR="005858C2" w:rsidRPr="000558E1">
        <w:t>Coordinador Administrativo</w:t>
      </w:r>
      <w:r w:rsidRPr="000558E1">
        <w:t xml:space="preserve"> </w:t>
      </w:r>
      <w:r w:rsidR="005858C2" w:rsidRPr="000558E1">
        <w:t>y el encargado del proceso</w:t>
      </w:r>
      <w:r w:rsidRPr="000558E1">
        <w:t>, se encargan de calificar el proveedor que le corresponde en el formato</w:t>
      </w:r>
      <w:r w:rsidR="000558E1" w:rsidRPr="000558E1">
        <w:t xml:space="preserve"> </w:t>
      </w:r>
      <w:r w:rsidRPr="000558E1">
        <w:t>Evaluación para selección de Proveedores, de acuerdo con los criterios descritos a</w:t>
      </w:r>
      <w:r w:rsidRPr="000558E1">
        <w:rPr>
          <w:spacing w:val="-1"/>
        </w:rPr>
        <w:t xml:space="preserve"> </w:t>
      </w:r>
      <w:r w:rsidRPr="000558E1">
        <w:t>continuación:</w:t>
      </w:r>
    </w:p>
    <w:tbl>
      <w:tblPr>
        <w:tblStyle w:val="Tablaconcuadrcula"/>
        <w:tblW w:w="10768" w:type="dxa"/>
        <w:jc w:val="center"/>
        <w:tblLayout w:type="fixed"/>
        <w:tblLook w:val="01E0" w:firstRow="1" w:lastRow="1" w:firstColumn="1" w:lastColumn="1" w:noHBand="0" w:noVBand="0"/>
      </w:tblPr>
      <w:tblGrid>
        <w:gridCol w:w="3074"/>
        <w:gridCol w:w="1037"/>
        <w:gridCol w:w="6657"/>
      </w:tblGrid>
      <w:tr w:rsidR="006E13E8" w:rsidRPr="000558E1" w14:paraId="2E987B15" w14:textId="77777777" w:rsidTr="007246D7">
        <w:trPr>
          <w:trHeight w:val="20"/>
          <w:jc w:val="center"/>
        </w:trPr>
        <w:tc>
          <w:tcPr>
            <w:tcW w:w="3074" w:type="dxa"/>
          </w:tcPr>
          <w:p w14:paraId="3517975F" w14:textId="77777777" w:rsidR="0038194A" w:rsidRPr="000558E1" w:rsidRDefault="000C4A3F" w:rsidP="000558E1">
            <w:pPr>
              <w:spacing w:line="276" w:lineRule="auto"/>
              <w:ind w:right="-157"/>
              <w:jc w:val="center"/>
              <w:rPr>
                <w:b/>
              </w:rPr>
            </w:pPr>
            <w:r w:rsidRPr="000558E1">
              <w:rPr>
                <w:b/>
              </w:rPr>
              <w:t>CARACTERÍSTICAS</w:t>
            </w:r>
          </w:p>
        </w:tc>
        <w:tc>
          <w:tcPr>
            <w:tcW w:w="1037" w:type="dxa"/>
            <w:vAlign w:val="center"/>
          </w:tcPr>
          <w:p w14:paraId="6516E762" w14:textId="77777777" w:rsidR="0038194A" w:rsidRPr="000558E1" w:rsidRDefault="000C4A3F" w:rsidP="000558E1">
            <w:pPr>
              <w:spacing w:line="276" w:lineRule="auto"/>
              <w:ind w:left="-209" w:right="-114"/>
              <w:jc w:val="center"/>
              <w:rPr>
                <w:b/>
              </w:rPr>
            </w:pPr>
            <w:r w:rsidRPr="000558E1">
              <w:rPr>
                <w:b/>
              </w:rPr>
              <w:t>OPCIÓN</w:t>
            </w:r>
          </w:p>
        </w:tc>
        <w:tc>
          <w:tcPr>
            <w:tcW w:w="6657" w:type="dxa"/>
          </w:tcPr>
          <w:p w14:paraId="3AB78C91" w14:textId="77777777" w:rsidR="0038194A" w:rsidRPr="000558E1" w:rsidRDefault="000C4A3F" w:rsidP="000558E1">
            <w:pPr>
              <w:spacing w:line="276" w:lineRule="auto"/>
              <w:jc w:val="center"/>
              <w:rPr>
                <w:b/>
              </w:rPr>
            </w:pPr>
            <w:r w:rsidRPr="000558E1">
              <w:rPr>
                <w:b/>
              </w:rPr>
              <w:t>CRITERIOS</w:t>
            </w:r>
          </w:p>
        </w:tc>
      </w:tr>
      <w:tr w:rsidR="0038194A" w:rsidRPr="000558E1" w14:paraId="03231AEB" w14:textId="77777777" w:rsidTr="007246D7">
        <w:trPr>
          <w:trHeight w:val="20"/>
          <w:jc w:val="center"/>
        </w:trPr>
        <w:tc>
          <w:tcPr>
            <w:tcW w:w="3074" w:type="dxa"/>
            <w:vMerge w:val="restart"/>
            <w:vAlign w:val="center"/>
          </w:tcPr>
          <w:p w14:paraId="14E2BAC5" w14:textId="77777777" w:rsidR="0038194A" w:rsidRPr="000558E1" w:rsidRDefault="000C4A3F" w:rsidP="007246D7">
            <w:pPr>
              <w:spacing w:line="276" w:lineRule="auto"/>
              <w:ind w:left="-120" w:right="-149"/>
              <w:rPr>
                <w:sz w:val="20"/>
                <w:szCs w:val="20"/>
              </w:rPr>
            </w:pPr>
            <w:r w:rsidRPr="000558E1">
              <w:rPr>
                <w:sz w:val="20"/>
                <w:szCs w:val="20"/>
              </w:rPr>
              <w:t>Experiencia General</w:t>
            </w:r>
          </w:p>
        </w:tc>
        <w:tc>
          <w:tcPr>
            <w:tcW w:w="1037" w:type="dxa"/>
            <w:vAlign w:val="center"/>
          </w:tcPr>
          <w:p w14:paraId="5923E57E" w14:textId="77777777" w:rsidR="0038194A" w:rsidRPr="000558E1" w:rsidRDefault="000C4A3F" w:rsidP="000558E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558E1">
              <w:rPr>
                <w:sz w:val="20"/>
                <w:szCs w:val="20"/>
              </w:rPr>
              <w:t>0,0</w:t>
            </w:r>
          </w:p>
        </w:tc>
        <w:tc>
          <w:tcPr>
            <w:tcW w:w="6657" w:type="dxa"/>
          </w:tcPr>
          <w:p w14:paraId="5127E904" w14:textId="0D1A290C" w:rsidR="0038194A" w:rsidRPr="000558E1" w:rsidRDefault="000C4A3F" w:rsidP="000558E1">
            <w:pPr>
              <w:spacing w:line="276" w:lineRule="auto"/>
              <w:ind w:left="-65"/>
              <w:rPr>
                <w:sz w:val="20"/>
                <w:szCs w:val="20"/>
              </w:rPr>
            </w:pPr>
            <w:r w:rsidRPr="000558E1">
              <w:rPr>
                <w:sz w:val="20"/>
                <w:szCs w:val="20"/>
              </w:rPr>
              <w:t>Experiencia menor a 1 año</w:t>
            </w:r>
            <w:r w:rsidR="00A116BE" w:rsidRPr="000558E1">
              <w:rPr>
                <w:sz w:val="20"/>
                <w:szCs w:val="20"/>
              </w:rPr>
              <w:t>.</w:t>
            </w:r>
          </w:p>
        </w:tc>
      </w:tr>
      <w:tr w:rsidR="0038194A" w:rsidRPr="000558E1" w14:paraId="71141B02" w14:textId="77777777" w:rsidTr="007246D7">
        <w:trPr>
          <w:trHeight w:val="20"/>
          <w:jc w:val="center"/>
        </w:trPr>
        <w:tc>
          <w:tcPr>
            <w:tcW w:w="3074" w:type="dxa"/>
            <w:vMerge/>
            <w:vAlign w:val="center"/>
          </w:tcPr>
          <w:p w14:paraId="74CC6263" w14:textId="77777777" w:rsidR="0038194A" w:rsidRPr="000558E1" w:rsidRDefault="0038194A" w:rsidP="007246D7">
            <w:pPr>
              <w:spacing w:line="276" w:lineRule="auto"/>
              <w:ind w:left="-120" w:right="-149"/>
              <w:rPr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14:paraId="5FE778EF" w14:textId="77777777" w:rsidR="0038194A" w:rsidRPr="000558E1" w:rsidRDefault="000C4A3F" w:rsidP="000558E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558E1">
              <w:rPr>
                <w:sz w:val="20"/>
                <w:szCs w:val="20"/>
              </w:rPr>
              <w:t>0,5</w:t>
            </w:r>
          </w:p>
        </w:tc>
        <w:tc>
          <w:tcPr>
            <w:tcW w:w="6657" w:type="dxa"/>
          </w:tcPr>
          <w:p w14:paraId="4E175B3D" w14:textId="3FA55F11" w:rsidR="0038194A" w:rsidRPr="000558E1" w:rsidRDefault="000C4A3F" w:rsidP="000558E1">
            <w:pPr>
              <w:spacing w:line="276" w:lineRule="auto"/>
              <w:ind w:left="-65"/>
              <w:rPr>
                <w:sz w:val="20"/>
                <w:szCs w:val="20"/>
              </w:rPr>
            </w:pPr>
            <w:r w:rsidRPr="000558E1">
              <w:rPr>
                <w:sz w:val="20"/>
                <w:szCs w:val="20"/>
              </w:rPr>
              <w:t>Experiencia de 1 a 4 años</w:t>
            </w:r>
            <w:r w:rsidR="00A116BE" w:rsidRPr="000558E1">
              <w:rPr>
                <w:sz w:val="20"/>
                <w:szCs w:val="20"/>
              </w:rPr>
              <w:t>.</w:t>
            </w:r>
          </w:p>
        </w:tc>
      </w:tr>
      <w:tr w:rsidR="0038194A" w:rsidRPr="000558E1" w14:paraId="68B1A797" w14:textId="77777777" w:rsidTr="007246D7">
        <w:trPr>
          <w:trHeight w:val="20"/>
          <w:jc w:val="center"/>
        </w:trPr>
        <w:tc>
          <w:tcPr>
            <w:tcW w:w="3074" w:type="dxa"/>
            <w:vMerge/>
            <w:vAlign w:val="center"/>
          </w:tcPr>
          <w:p w14:paraId="2B5D127D" w14:textId="77777777" w:rsidR="0038194A" w:rsidRPr="000558E1" w:rsidRDefault="0038194A" w:rsidP="007246D7">
            <w:pPr>
              <w:spacing w:line="276" w:lineRule="auto"/>
              <w:ind w:left="-120" w:right="-149"/>
              <w:rPr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14:paraId="2C9B1B81" w14:textId="77777777" w:rsidR="0038194A" w:rsidRPr="000558E1" w:rsidRDefault="000C4A3F" w:rsidP="000558E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558E1">
              <w:rPr>
                <w:sz w:val="20"/>
                <w:szCs w:val="20"/>
              </w:rPr>
              <w:t>1,0</w:t>
            </w:r>
          </w:p>
        </w:tc>
        <w:tc>
          <w:tcPr>
            <w:tcW w:w="6657" w:type="dxa"/>
          </w:tcPr>
          <w:p w14:paraId="557AF263" w14:textId="463CF85E" w:rsidR="0038194A" w:rsidRPr="000558E1" w:rsidRDefault="000C4A3F" w:rsidP="000558E1">
            <w:pPr>
              <w:spacing w:line="276" w:lineRule="auto"/>
              <w:ind w:left="-65"/>
              <w:rPr>
                <w:sz w:val="20"/>
                <w:szCs w:val="20"/>
              </w:rPr>
            </w:pPr>
            <w:r w:rsidRPr="000558E1">
              <w:rPr>
                <w:sz w:val="20"/>
                <w:szCs w:val="20"/>
              </w:rPr>
              <w:t>Experiencia mayor a 4 años</w:t>
            </w:r>
            <w:r w:rsidR="00A116BE" w:rsidRPr="000558E1">
              <w:rPr>
                <w:sz w:val="20"/>
                <w:szCs w:val="20"/>
              </w:rPr>
              <w:t>.</w:t>
            </w:r>
          </w:p>
        </w:tc>
      </w:tr>
      <w:tr w:rsidR="0038194A" w:rsidRPr="000558E1" w14:paraId="1BB12FF3" w14:textId="77777777" w:rsidTr="007246D7">
        <w:trPr>
          <w:trHeight w:val="20"/>
          <w:jc w:val="center"/>
        </w:trPr>
        <w:tc>
          <w:tcPr>
            <w:tcW w:w="3074" w:type="dxa"/>
            <w:vMerge w:val="restart"/>
            <w:vAlign w:val="center"/>
          </w:tcPr>
          <w:p w14:paraId="31218180" w14:textId="77777777" w:rsidR="0038194A" w:rsidRPr="000558E1" w:rsidRDefault="000C4A3F" w:rsidP="007246D7">
            <w:pPr>
              <w:spacing w:line="276" w:lineRule="auto"/>
              <w:ind w:left="-120" w:right="-149"/>
              <w:rPr>
                <w:sz w:val="20"/>
                <w:szCs w:val="20"/>
              </w:rPr>
            </w:pPr>
            <w:r w:rsidRPr="000558E1">
              <w:rPr>
                <w:sz w:val="20"/>
                <w:szCs w:val="20"/>
              </w:rPr>
              <w:lastRenderedPageBreak/>
              <w:t>Precio (Solicitar cotización)</w:t>
            </w:r>
          </w:p>
        </w:tc>
        <w:tc>
          <w:tcPr>
            <w:tcW w:w="1037" w:type="dxa"/>
            <w:vAlign w:val="center"/>
          </w:tcPr>
          <w:p w14:paraId="6D71D1EF" w14:textId="77777777" w:rsidR="0038194A" w:rsidRPr="000558E1" w:rsidRDefault="000C4A3F" w:rsidP="000558E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558E1">
              <w:rPr>
                <w:sz w:val="20"/>
                <w:szCs w:val="20"/>
              </w:rPr>
              <w:t>0,0</w:t>
            </w:r>
          </w:p>
        </w:tc>
        <w:tc>
          <w:tcPr>
            <w:tcW w:w="6657" w:type="dxa"/>
          </w:tcPr>
          <w:p w14:paraId="428FA4C7" w14:textId="2C10F99A" w:rsidR="0038194A" w:rsidRPr="000558E1" w:rsidRDefault="000C4A3F" w:rsidP="000558E1">
            <w:pPr>
              <w:spacing w:line="276" w:lineRule="auto"/>
              <w:ind w:left="-65"/>
              <w:rPr>
                <w:sz w:val="20"/>
                <w:szCs w:val="20"/>
              </w:rPr>
            </w:pPr>
            <w:r w:rsidRPr="000558E1">
              <w:rPr>
                <w:sz w:val="20"/>
                <w:szCs w:val="20"/>
              </w:rPr>
              <w:t>Precio por encima del mercado</w:t>
            </w:r>
            <w:r w:rsidR="00A116BE" w:rsidRPr="000558E1">
              <w:rPr>
                <w:sz w:val="20"/>
                <w:szCs w:val="20"/>
              </w:rPr>
              <w:t>.</w:t>
            </w:r>
          </w:p>
        </w:tc>
      </w:tr>
      <w:tr w:rsidR="0038194A" w:rsidRPr="000558E1" w14:paraId="3A6480A0" w14:textId="77777777" w:rsidTr="007246D7">
        <w:trPr>
          <w:trHeight w:val="20"/>
          <w:jc w:val="center"/>
        </w:trPr>
        <w:tc>
          <w:tcPr>
            <w:tcW w:w="3074" w:type="dxa"/>
            <w:vMerge/>
            <w:vAlign w:val="center"/>
          </w:tcPr>
          <w:p w14:paraId="778945F4" w14:textId="77777777" w:rsidR="0038194A" w:rsidRPr="000558E1" w:rsidRDefault="0038194A" w:rsidP="007246D7">
            <w:pPr>
              <w:spacing w:line="276" w:lineRule="auto"/>
              <w:ind w:left="-120" w:right="-149"/>
              <w:rPr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14:paraId="684DA92F" w14:textId="77777777" w:rsidR="0038194A" w:rsidRPr="000558E1" w:rsidRDefault="000C4A3F" w:rsidP="000558E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558E1">
              <w:rPr>
                <w:sz w:val="20"/>
                <w:szCs w:val="20"/>
              </w:rPr>
              <w:t>0,5</w:t>
            </w:r>
          </w:p>
        </w:tc>
        <w:tc>
          <w:tcPr>
            <w:tcW w:w="6657" w:type="dxa"/>
          </w:tcPr>
          <w:p w14:paraId="0660608C" w14:textId="22445F6A" w:rsidR="0038194A" w:rsidRPr="000558E1" w:rsidRDefault="000C4A3F" w:rsidP="000558E1">
            <w:pPr>
              <w:spacing w:line="276" w:lineRule="auto"/>
              <w:ind w:left="-65"/>
              <w:rPr>
                <w:sz w:val="20"/>
                <w:szCs w:val="20"/>
              </w:rPr>
            </w:pPr>
            <w:r w:rsidRPr="000558E1">
              <w:rPr>
                <w:sz w:val="20"/>
                <w:szCs w:val="20"/>
              </w:rPr>
              <w:t>Precio dentro del promedio del mercado</w:t>
            </w:r>
            <w:r w:rsidR="00A116BE" w:rsidRPr="000558E1">
              <w:rPr>
                <w:sz w:val="20"/>
                <w:szCs w:val="20"/>
              </w:rPr>
              <w:t>.</w:t>
            </w:r>
          </w:p>
        </w:tc>
      </w:tr>
      <w:tr w:rsidR="0038194A" w:rsidRPr="000558E1" w14:paraId="0A772876" w14:textId="77777777" w:rsidTr="007246D7">
        <w:trPr>
          <w:trHeight w:val="20"/>
          <w:jc w:val="center"/>
        </w:trPr>
        <w:tc>
          <w:tcPr>
            <w:tcW w:w="3074" w:type="dxa"/>
            <w:vMerge/>
            <w:vAlign w:val="center"/>
          </w:tcPr>
          <w:p w14:paraId="3CA74295" w14:textId="77777777" w:rsidR="0038194A" w:rsidRPr="000558E1" w:rsidRDefault="0038194A" w:rsidP="007246D7">
            <w:pPr>
              <w:spacing w:line="276" w:lineRule="auto"/>
              <w:ind w:left="-120" w:right="-149"/>
              <w:rPr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14:paraId="77B21A67" w14:textId="77777777" w:rsidR="0038194A" w:rsidRPr="000558E1" w:rsidRDefault="000C4A3F" w:rsidP="000558E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558E1">
              <w:rPr>
                <w:sz w:val="20"/>
                <w:szCs w:val="20"/>
              </w:rPr>
              <w:t>1,0</w:t>
            </w:r>
          </w:p>
        </w:tc>
        <w:tc>
          <w:tcPr>
            <w:tcW w:w="6657" w:type="dxa"/>
          </w:tcPr>
          <w:p w14:paraId="06ABDE2D" w14:textId="340D3083" w:rsidR="0038194A" w:rsidRPr="000558E1" w:rsidRDefault="000C4A3F" w:rsidP="000558E1">
            <w:pPr>
              <w:spacing w:line="276" w:lineRule="auto"/>
              <w:ind w:left="-65"/>
              <w:rPr>
                <w:sz w:val="20"/>
                <w:szCs w:val="20"/>
              </w:rPr>
            </w:pPr>
            <w:r w:rsidRPr="000558E1">
              <w:rPr>
                <w:sz w:val="20"/>
                <w:szCs w:val="20"/>
              </w:rPr>
              <w:t>Precio por debajo del mercado</w:t>
            </w:r>
            <w:r w:rsidR="00A116BE" w:rsidRPr="000558E1">
              <w:rPr>
                <w:sz w:val="20"/>
                <w:szCs w:val="20"/>
              </w:rPr>
              <w:t>.</w:t>
            </w:r>
          </w:p>
        </w:tc>
      </w:tr>
      <w:tr w:rsidR="0038194A" w:rsidRPr="000558E1" w14:paraId="3798352F" w14:textId="77777777" w:rsidTr="007246D7">
        <w:trPr>
          <w:trHeight w:val="20"/>
          <w:jc w:val="center"/>
        </w:trPr>
        <w:tc>
          <w:tcPr>
            <w:tcW w:w="3074" w:type="dxa"/>
            <w:vMerge w:val="restart"/>
            <w:vAlign w:val="center"/>
          </w:tcPr>
          <w:p w14:paraId="783417BB" w14:textId="77777777" w:rsidR="0038194A" w:rsidRPr="000558E1" w:rsidRDefault="000C4A3F" w:rsidP="007246D7">
            <w:pPr>
              <w:spacing w:line="276" w:lineRule="auto"/>
              <w:ind w:left="-120" w:right="-149"/>
              <w:rPr>
                <w:sz w:val="20"/>
                <w:szCs w:val="20"/>
              </w:rPr>
            </w:pPr>
            <w:r w:rsidRPr="000558E1">
              <w:rPr>
                <w:sz w:val="20"/>
                <w:szCs w:val="20"/>
              </w:rPr>
              <w:t>Condiciones de pago</w:t>
            </w:r>
          </w:p>
        </w:tc>
        <w:tc>
          <w:tcPr>
            <w:tcW w:w="1037" w:type="dxa"/>
            <w:vAlign w:val="center"/>
          </w:tcPr>
          <w:p w14:paraId="017F6AE2" w14:textId="77777777" w:rsidR="0038194A" w:rsidRPr="000558E1" w:rsidRDefault="000C4A3F" w:rsidP="000558E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558E1">
              <w:rPr>
                <w:sz w:val="20"/>
                <w:szCs w:val="20"/>
              </w:rPr>
              <w:t>0,0</w:t>
            </w:r>
          </w:p>
        </w:tc>
        <w:tc>
          <w:tcPr>
            <w:tcW w:w="6657" w:type="dxa"/>
          </w:tcPr>
          <w:p w14:paraId="10340B0A" w14:textId="790AE49B" w:rsidR="0038194A" w:rsidRPr="000558E1" w:rsidRDefault="000C4A3F" w:rsidP="000558E1">
            <w:pPr>
              <w:spacing w:line="276" w:lineRule="auto"/>
              <w:ind w:left="-65"/>
              <w:rPr>
                <w:sz w:val="20"/>
                <w:szCs w:val="20"/>
              </w:rPr>
            </w:pPr>
            <w:r w:rsidRPr="000558E1">
              <w:rPr>
                <w:sz w:val="20"/>
                <w:szCs w:val="20"/>
              </w:rPr>
              <w:t>Pago de contado</w:t>
            </w:r>
            <w:r w:rsidR="00A116BE" w:rsidRPr="000558E1">
              <w:rPr>
                <w:sz w:val="20"/>
                <w:szCs w:val="20"/>
              </w:rPr>
              <w:t>.</w:t>
            </w:r>
          </w:p>
        </w:tc>
      </w:tr>
      <w:tr w:rsidR="0038194A" w:rsidRPr="000558E1" w14:paraId="326645D5" w14:textId="77777777" w:rsidTr="007246D7">
        <w:trPr>
          <w:trHeight w:val="20"/>
          <w:jc w:val="center"/>
        </w:trPr>
        <w:tc>
          <w:tcPr>
            <w:tcW w:w="3074" w:type="dxa"/>
            <w:vMerge/>
            <w:vAlign w:val="center"/>
          </w:tcPr>
          <w:p w14:paraId="653D140A" w14:textId="77777777" w:rsidR="0038194A" w:rsidRPr="000558E1" w:rsidRDefault="0038194A" w:rsidP="007246D7">
            <w:pPr>
              <w:spacing w:line="276" w:lineRule="auto"/>
              <w:ind w:left="-120" w:right="-149"/>
              <w:rPr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14:paraId="7336C28F" w14:textId="77777777" w:rsidR="0038194A" w:rsidRPr="000558E1" w:rsidRDefault="000C4A3F" w:rsidP="000558E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558E1">
              <w:rPr>
                <w:sz w:val="20"/>
                <w:szCs w:val="20"/>
              </w:rPr>
              <w:t>0,5</w:t>
            </w:r>
          </w:p>
        </w:tc>
        <w:tc>
          <w:tcPr>
            <w:tcW w:w="6657" w:type="dxa"/>
          </w:tcPr>
          <w:p w14:paraId="16D2DC9E" w14:textId="31F11867" w:rsidR="0038194A" w:rsidRPr="000558E1" w:rsidRDefault="000C4A3F" w:rsidP="000558E1">
            <w:pPr>
              <w:spacing w:line="276" w:lineRule="auto"/>
              <w:ind w:left="-65"/>
              <w:rPr>
                <w:sz w:val="20"/>
                <w:szCs w:val="20"/>
              </w:rPr>
            </w:pPr>
            <w:r w:rsidRPr="000558E1">
              <w:rPr>
                <w:sz w:val="20"/>
                <w:szCs w:val="20"/>
              </w:rPr>
              <w:t>Plazo de pago menor a 30 días</w:t>
            </w:r>
            <w:r w:rsidR="00A116BE" w:rsidRPr="000558E1">
              <w:rPr>
                <w:sz w:val="20"/>
                <w:szCs w:val="20"/>
              </w:rPr>
              <w:t>.</w:t>
            </w:r>
          </w:p>
        </w:tc>
      </w:tr>
      <w:tr w:rsidR="0038194A" w:rsidRPr="000558E1" w14:paraId="0BB81CE4" w14:textId="77777777" w:rsidTr="007246D7">
        <w:trPr>
          <w:trHeight w:val="20"/>
          <w:jc w:val="center"/>
        </w:trPr>
        <w:tc>
          <w:tcPr>
            <w:tcW w:w="3074" w:type="dxa"/>
            <w:vMerge/>
            <w:vAlign w:val="center"/>
          </w:tcPr>
          <w:p w14:paraId="1891CB35" w14:textId="77777777" w:rsidR="0038194A" w:rsidRPr="000558E1" w:rsidRDefault="0038194A" w:rsidP="007246D7">
            <w:pPr>
              <w:spacing w:line="276" w:lineRule="auto"/>
              <w:ind w:left="-120" w:right="-149"/>
              <w:rPr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14:paraId="2C2D6707" w14:textId="77777777" w:rsidR="0038194A" w:rsidRPr="000558E1" w:rsidRDefault="000C4A3F" w:rsidP="000558E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558E1">
              <w:rPr>
                <w:sz w:val="20"/>
                <w:szCs w:val="20"/>
              </w:rPr>
              <w:t>1,0</w:t>
            </w:r>
          </w:p>
        </w:tc>
        <w:tc>
          <w:tcPr>
            <w:tcW w:w="6657" w:type="dxa"/>
          </w:tcPr>
          <w:p w14:paraId="64D648EA" w14:textId="0941F845" w:rsidR="0038194A" w:rsidRPr="000558E1" w:rsidRDefault="000C4A3F" w:rsidP="000558E1">
            <w:pPr>
              <w:spacing w:line="276" w:lineRule="auto"/>
              <w:ind w:left="-65"/>
              <w:rPr>
                <w:sz w:val="20"/>
                <w:szCs w:val="20"/>
              </w:rPr>
            </w:pPr>
            <w:r w:rsidRPr="000558E1">
              <w:rPr>
                <w:sz w:val="20"/>
                <w:szCs w:val="20"/>
              </w:rPr>
              <w:t>Plazo de pago igual o mayor a 30 días</w:t>
            </w:r>
            <w:r w:rsidR="00A116BE" w:rsidRPr="000558E1">
              <w:rPr>
                <w:sz w:val="20"/>
                <w:szCs w:val="20"/>
              </w:rPr>
              <w:t>.</w:t>
            </w:r>
          </w:p>
        </w:tc>
      </w:tr>
      <w:tr w:rsidR="0038194A" w:rsidRPr="000558E1" w14:paraId="604397EA" w14:textId="77777777" w:rsidTr="007246D7">
        <w:trPr>
          <w:trHeight w:val="20"/>
          <w:jc w:val="center"/>
        </w:trPr>
        <w:tc>
          <w:tcPr>
            <w:tcW w:w="3074" w:type="dxa"/>
            <w:vMerge w:val="restart"/>
            <w:vAlign w:val="center"/>
          </w:tcPr>
          <w:p w14:paraId="4E4C1D02" w14:textId="41B593D3" w:rsidR="0038194A" w:rsidRPr="000558E1" w:rsidRDefault="000C4A3F" w:rsidP="007246D7">
            <w:pPr>
              <w:spacing w:line="276" w:lineRule="auto"/>
              <w:ind w:left="-120" w:right="-149"/>
              <w:rPr>
                <w:sz w:val="20"/>
                <w:szCs w:val="20"/>
              </w:rPr>
            </w:pPr>
            <w:r w:rsidRPr="000558E1">
              <w:rPr>
                <w:sz w:val="20"/>
                <w:szCs w:val="20"/>
              </w:rPr>
              <w:t>Referencias laborales o comerciales</w:t>
            </w:r>
            <w:r w:rsidR="006E13E8" w:rsidRPr="000558E1">
              <w:rPr>
                <w:sz w:val="20"/>
                <w:szCs w:val="20"/>
              </w:rPr>
              <w:t xml:space="preserve"> </w:t>
            </w:r>
            <w:r w:rsidRPr="000558E1">
              <w:rPr>
                <w:sz w:val="20"/>
                <w:szCs w:val="20"/>
              </w:rPr>
              <w:t>(Solicitar dos referencias)</w:t>
            </w:r>
          </w:p>
        </w:tc>
        <w:tc>
          <w:tcPr>
            <w:tcW w:w="1037" w:type="dxa"/>
            <w:vAlign w:val="center"/>
          </w:tcPr>
          <w:p w14:paraId="5901BC74" w14:textId="77777777" w:rsidR="0038194A" w:rsidRPr="000558E1" w:rsidRDefault="000C4A3F" w:rsidP="000558E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558E1">
              <w:rPr>
                <w:sz w:val="20"/>
                <w:szCs w:val="20"/>
              </w:rPr>
              <w:t>0,0</w:t>
            </w:r>
          </w:p>
        </w:tc>
        <w:tc>
          <w:tcPr>
            <w:tcW w:w="6657" w:type="dxa"/>
          </w:tcPr>
          <w:p w14:paraId="32A7891B" w14:textId="42DE222B" w:rsidR="0038194A" w:rsidRPr="000558E1" w:rsidRDefault="000C4A3F" w:rsidP="000558E1">
            <w:pPr>
              <w:spacing w:line="276" w:lineRule="auto"/>
              <w:ind w:left="-65"/>
              <w:rPr>
                <w:sz w:val="20"/>
                <w:szCs w:val="20"/>
              </w:rPr>
            </w:pPr>
            <w:r w:rsidRPr="000558E1">
              <w:rPr>
                <w:sz w:val="20"/>
                <w:szCs w:val="20"/>
              </w:rPr>
              <w:t>No tiene buenas referencias comerciales o laborales</w:t>
            </w:r>
            <w:r w:rsidR="00A116BE" w:rsidRPr="000558E1">
              <w:rPr>
                <w:sz w:val="20"/>
                <w:szCs w:val="20"/>
              </w:rPr>
              <w:t>.</w:t>
            </w:r>
          </w:p>
        </w:tc>
      </w:tr>
      <w:tr w:rsidR="0038194A" w:rsidRPr="000558E1" w14:paraId="2FE917F9" w14:textId="77777777" w:rsidTr="007246D7">
        <w:trPr>
          <w:trHeight w:val="20"/>
          <w:jc w:val="center"/>
        </w:trPr>
        <w:tc>
          <w:tcPr>
            <w:tcW w:w="3074" w:type="dxa"/>
            <w:vMerge/>
            <w:vAlign w:val="center"/>
          </w:tcPr>
          <w:p w14:paraId="1C27D44F" w14:textId="77777777" w:rsidR="0038194A" w:rsidRPr="000558E1" w:rsidRDefault="0038194A" w:rsidP="007246D7">
            <w:pPr>
              <w:spacing w:line="276" w:lineRule="auto"/>
              <w:ind w:left="-120" w:right="-149"/>
              <w:rPr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14:paraId="3F08AE8B" w14:textId="77777777" w:rsidR="0038194A" w:rsidRPr="000558E1" w:rsidRDefault="000C4A3F" w:rsidP="000558E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558E1">
              <w:rPr>
                <w:sz w:val="20"/>
                <w:szCs w:val="20"/>
              </w:rPr>
              <w:t>0,5</w:t>
            </w:r>
          </w:p>
        </w:tc>
        <w:tc>
          <w:tcPr>
            <w:tcW w:w="6657" w:type="dxa"/>
          </w:tcPr>
          <w:p w14:paraId="4B1CEE26" w14:textId="5ED1A0D0" w:rsidR="0038194A" w:rsidRPr="000558E1" w:rsidRDefault="000C4A3F" w:rsidP="000558E1">
            <w:pPr>
              <w:spacing w:line="276" w:lineRule="auto"/>
              <w:ind w:left="-65"/>
              <w:rPr>
                <w:sz w:val="20"/>
                <w:szCs w:val="20"/>
              </w:rPr>
            </w:pPr>
            <w:r w:rsidRPr="000558E1">
              <w:rPr>
                <w:sz w:val="20"/>
                <w:szCs w:val="20"/>
              </w:rPr>
              <w:t>Tiene una (1) buena referencia comercial o laboral</w:t>
            </w:r>
            <w:r w:rsidR="00A116BE" w:rsidRPr="000558E1">
              <w:rPr>
                <w:sz w:val="20"/>
                <w:szCs w:val="20"/>
              </w:rPr>
              <w:t>.</w:t>
            </w:r>
          </w:p>
        </w:tc>
      </w:tr>
      <w:tr w:rsidR="0038194A" w:rsidRPr="000558E1" w14:paraId="3392BD5E" w14:textId="77777777" w:rsidTr="007246D7">
        <w:trPr>
          <w:trHeight w:val="20"/>
          <w:jc w:val="center"/>
        </w:trPr>
        <w:tc>
          <w:tcPr>
            <w:tcW w:w="3074" w:type="dxa"/>
            <w:vMerge/>
            <w:vAlign w:val="center"/>
          </w:tcPr>
          <w:p w14:paraId="1C498214" w14:textId="77777777" w:rsidR="0038194A" w:rsidRPr="000558E1" w:rsidRDefault="0038194A" w:rsidP="007246D7">
            <w:pPr>
              <w:spacing w:line="276" w:lineRule="auto"/>
              <w:ind w:left="-120" w:right="-149"/>
              <w:rPr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14:paraId="4B0FEBD8" w14:textId="77777777" w:rsidR="0038194A" w:rsidRPr="000558E1" w:rsidRDefault="000C4A3F" w:rsidP="000558E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558E1">
              <w:rPr>
                <w:sz w:val="20"/>
                <w:szCs w:val="20"/>
              </w:rPr>
              <w:t>1,0</w:t>
            </w:r>
          </w:p>
        </w:tc>
        <w:tc>
          <w:tcPr>
            <w:tcW w:w="6657" w:type="dxa"/>
          </w:tcPr>
          <w:p w14:paraId="3CD7883F" w14:textId="2B13398F" w:rsidR="0038194A" w:rsidRPr="000558E1" w:rsidRDefault="000C4A3F" w:rsidP="000558E1">
            <w:pPr>
              <w:spacing w:line="276" w:lineRule="auto"/>
              <w:ind w:left="-65"/>
              <w:rPr>
                <w:sz w:val="20"/>
                <w:szCs w:val="20"/>
              </w:rPr>
            </w:pPr>
            <w:r w:rsidRPr="000558E1">
              <w:rPr>
                <w:sz w:val="20"/>
                <w:szCs w:val="20"/>
              </w:rPr>
              <w:t>Tiene dos (2) buenas referencias comerciales o laborales</w:t>
            </w:r>
            <w:r w:rsidR="00A116BE" w:rsidRPr="000558E1">
              <w:rPr>
                <w:sz w:val="20"/>
                <w:szCs w:val="20"/>
              </w:rPr>
              <w:t>.</w:t>
            </w:r>
          </w:p>
        </w:tc>
      </w:tr>
      <w:tr w:rsidR="0038194A" w:rsidRPr="000558E1" w14:paraId="3E823258" w14:textId="77777777" w:rsidTr="007246D7">
        <w:trPr>
          <w:trHeight w:val="20"/>
          <w:jc w:val="center"/>
        </w:trPr>
        <w:tc>
          <w:tcPr>
            <w:tcW w:w="3074" w:type="dxa"/>
            <w:vMerge w:val="restart"/>
            <w:vAlign w:val="center"/>
          </w:tcPr>
          <w:p w14:paraId="4F4E8606" w14:textId="77777777" w:rsidR="0038194A" w:rsidRPr="000558E1" w:rsidRDefault="000C4A3F" w:rsidP="007246D7">
            <w:pPr>
              <w:spacing w:line="276" w:lineRule="auto"/>
              <w:ind w:left="-120" w:right="-149"/>
              <w:rPr>
                <w:sz w:val="20"/>
                <w:szCs w:val="20"/>
              </w:rPr>
            </w:pPr>
            <w:r w:rsidRPr="000558E1">
              <w:rPr>
                <w:sz w:val="20"/>
                <w:szCs w:val="20"/>
              </w:rPr>
              <w:t>Calidad</w:t>
            </w:r>
          </w:p>
        </w:tc>
        <w:tc>
          <w:tcPr>
            <w:tcW w:w="1037" w:type="dxa"/>
            <w:vAlign w:val="center"/>
          </w:tcPr>
          <w:p w14:paraId="127884F3" w14:textId="77777777" w:rsidR="0038194A" w:rsidRPr="000558E1" w:rsidRDefault="000C4A3F" w:rsidP="000558E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558E1">
              <w:rPr>
                <w:sz w:val="20"/>
                <w:szCs w:val="20"/>
              </w:rPr>
              <w:t>0,0</w:t>
            </w:r>
          </w:p>
        </w:tc>
        <w:tc>
          <w:tcPr>
            <w:tcW w:w="6657" w:type="dxa"/>
          </w:tcPr>
          <w:p w14:paraId="34911FEA" w14:textId="1B93EF4E" w:rsidR="0038194A" w:rsidRPr="000558E1" w:rsidRDefault="000C4A3F" w:rsidP="000558E1">
            <w:pPr>
              <w:spacing w:line="276" w:lineRule="auto"/>
              <w:ind w:left="-65"/>
              <w:rPr>
                <w:sz w:val="20"/>
                <w:szCs w:val="20"/>
              </w:rPr>
            </w:pPr>
            <w:r w:rsidRPr="000558E1">
              <w:rPr>
                <w:sz w:val="20"/>
                <w:szCs w:val="20"/>
              </w:rPr>
              <w:t>No cuenta con certificado del sistema de gestión de calidad</w:t>
            </w:r>
            <w:r w:rsidR="00A116BE" w:rsidRPr="000558E1">
              <w:rPr>
                <w:sz w:val="20"/>
                <w:szCs w:val="20"/>
              </w:rPr>
              <w:t>.</w:t>
            </w:r>
          </w:p>
        </w:tc>
      </w:tr>
      <w:tr w:rsidR="0038194A" w:rsidRPr="000558E1" w14:paraId="16608600" w14:textId="77777777" w:rsidTr="007246D7">
        <w:trPr>
          <w:trHeight w:val="20"/>
          <w:jc w:val="center"/>
        </w:trPr>
        <w:tc>
          <w:tcPr>
            <w:tcW w:w="3074" w:type="dxa"/>
            <w:vMerge/>
            <w:vAlign w:val="center"/>
          </w:tcPr>
          <w:p w14:paraId="23D227BF" w14:textId="77777777" w:rsidR="0038194A" w:rsidRPr="000558E1" w:rsidRDefault="0038194A" w:rsidP="007246D7">
            <w:pPr>
              <w:spacing w:line="276" w:lineRule="auto"/>
              <w:ind w:left="-120" w:right="-149"/>
              <w:rPr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14:paraId="504B92B1" w14:textId="77777777" w:rsidR="0038194A" w:rsidRPr="000558E1" w:rsidRDefault="000C4A3F" w:rsidP="000558E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558E1">
              <w:rPr>
                <w:sz w:val="20"/>
                <w:szCs w:val="20"/>
              </w:rPr>
              <w:t>0,5</w:t>
            </w:r>
          </w:p>
        </w:tc>
        <w:tc>
          <w:tcPr>
            <w:tcW w:w="6657" w:type="dxa"/>
          </w:tcPr>
          <w:p w14:paraId="7E477500" w14:textId="15503A56" w:rsidR="0038194A" w:rsidRPr="000558E1" w:rsidRDefault="000C4A3F" w:rsidP="000558E1">
            <w:pPr>
              <w:spacing w:line="276" w:lineRule="auto"/>
              <w:ind w:left="-65"/>
              <w:rPr>
                <w:sz w:val="20"/>
                <w:szCs w:val="20"/>
              </w:rPr>
            </w:pPr>
            <w:r w:rsidRPr="000558E1">
              <w:rPr>
                <w:sz w:val="20"/>
                <w:szCs w:val="20"/>
              </w:rPr>
              <w:t>Se encuentra en proceso de certificación</w:t>
            </w:r>
            <w:r w:rsidR="00A116BE" w:rsidRPr="000558E1">
              <w:rPr>
                <w:sz w:val="20"/>
                <w:szCs w:val="20"/>
              </w:rPr>
              <w:t>.</w:t>
            </w:r>
          </w:p>
        </w:tc>
      </w:tr>
      <w:tr w:rsidR="0038194A" w:rsidRPr="000558E1" w14:paraId="051BDDF9" w14:textId="77777777" w:rsidTr="007246D7">
        <w:trPr>
          <w:trHeight w:val="20"/>
          <w:jc w:val="center"/>
        </w:trPr>
        <w:tc>
          <w:tcPr>
            <w:tcW w:w="3074" w:type="dxa"/>
            <w:vMerge/>
            <w:vAlign w:val="center"/>
          </w:tcPr>
          <w:p w14:paraId="1001715D" w14:textId="77777777" w:rsidR="0038194A" w:rsidRPr="000558E1" w:rsidRDefault="0038194A" w:rsidP="007246D7">
            <w:pPr>
              <w:spacing w:line="276" w:lineRule="auto"/>
              <w:ind w:left="-120" w:right="-149"/>
              <w:rPr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14:paraId="2266BB94" w14:textId="77777777" w:rsidR="0038194A" w:rsidRPr="000558E1" w:rsidRDefault="000C4A3F" w:rsidP="000558E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558E1">
              <w:rPr>
                <w:sz w:val="20"/>
                <w:szCs w:val="20"/>
              </w:rPr>
              <w:t>1,0</w:t>
            </w:r>
          </w:p>
        </w:tc>
        <w:tc>
          <w:tcPr>
            <w:tcW w:w="6657" w:type="dxa"/>
          </w:tcPr>
          <w:p w14:paraId="5A36D87B" w14:textId="41DAB528" w:rsidR="0038194A" w:rsidRPr="000558E1" w:rsidRDefault="000C4A3F" w:rsidP="000558E1">
            <w:pPr>
              <w:spacing w:line="276" w:lineRule="auto"/>
              <w:ind w:left="-65"/>
              <w:rPr>
                <w:sz w:val="20"/>
                <w:szCs w:val="20"/>
              </w:rPr>
            </w:pPr>
            <w:r w:rsidRPr="000558E1">
              <w:rPr>
                <w:sz w:val="20"/>
                <w:szCs w:val="20"/>
              </w:rPr>
              <w:t>Cuenta con sistema de gestión certificado vigente</w:t>
            </w:r>
            <w:r w:rsidR="00A116BE" w:rsidRPr="000558E1">
              <w:rPr>
                <w:sz w:val="20"/>
                <w:szCs w:val="20"/>
              </w:rPr>
              <w:t>.</w:t>
            </w:r>
          </w:p>
        </w:tc>
      </w:tr>
      <w:tr w:rsidR="0038194A" w:rsidRPr="000558E1" w14:paraId="7F804F49" w14:textId="77777777" w:rsidTr="007246D7">
        <w:trPr>
          <w:trHeight w:val="20"/>
          <w:jc w:val="center"/>
        </w:trPr>
        <w:tc>
          <w:tcPr>
            <w:tcW w:w="3074" w:type="dxa"/>
            <w:vMerge w:val="restart"/>
            <w:vAlign w:val="center"/>
          </w:tcPr>
          <w:p w14:paraId="61D4331D" w14:textId="335166D4" w:rsidR="0038194A" w:rsidRPr="000558E1" w:rsidRDefault="000C4A3F" w:rsidP="007246D7">
            <w:pPr>
              <w:spacing w:line="276" w:lineRule="auto"/>
              <w:ind w:left="-120" w:right="-149"/>
              <w:rPr>
                <w:sz w:val="20"/>
                <w:szCs w:val="20"/>
              </w:rPr>
            </w:pPr>
            <w:r w:rsidRPr="000558E1">
              <w:rPr>
                <w:spacing w:val="-4"/>
                <w:sz w:val="20"/>
                <w:szCs w:val="20"/>
              </w:rPr>
              <w:t xml:space="preserve">Requisitos </w:t>
            </w:r>
            <w:r w:rsidRPr="000558E1">
              <w:rPr>
                <w:sz w:val="20"/>
                <w:szCs w:val="20"/>
              </w:rPr>
              <w:t xml:space="preserve">de seguridad y salud en el trabajo </w:t>
            </w:r>
            <w:r w:rsidR="007246D7">
              <w:rPr>
                <w:spacing w:val="2"/>
                <w:sz w:val="20"/>
                <w:szCs w:val="20"/>
              </w:rPr>
              <w:t>(</w:t>
            </w:r>
            <w:r w:rsidRPr="000558E1">
              <w:rPr>
                <w:spacing w:val="-4"/>
                <w:sz w:val="20"/>
                <w:szCs w:val="20"/>
              </w:rPr>
              <w:t xml:space="preserve">Matriz </w:t>
            </w:r>
            <w:r w:rsidRPr="000558E1">
              <w:rPr>
                <w:sz w:val="20"/>
                <w:szCs w:val="20"/>
              </w:rPr>
              <w:t xml:space="preserve">requisitos de </w:t>
            </w:r>
            <w:r w:rsidRPr="000558E1">
              <w:rPr>
                <w:spacing w:val="-4"/>
                <w:sz w:val="20"/>
                <w:szCs w:val="20"/>
              </w:rPr>
              <w:t xml:space="preserve">SST </w:t>
            </w:r>
            <w:r w:rsidRPr="000558E1">
              <w:rPr>
                <w:sz w:val="20"/>
                <w:szCs w:val="20"/>
              </w:rPr>
              <w:t>para proveedores</w:t>
            </w:r>
            <w:r w:rsidRPr="000558E1">
              <w:rPr>
                <w:spacing w:val="-10"/>
                <w:sz w:val="20"/>
                <w:szCs w:val="20"/>
              </w:rPr>
              <w:t xml:space="preserve"> </w:t>
            </w:r>
            <w:r w:rsidRPr="000558E1">
              <w:rPr>
                <w:spacing w:val="-11"/>
                <w:sz w:val="20"/>
                <w:szCs w:val="20"/>
              </w:rPr>
              <w:t>y</w:t>
            </w:r>
            <w:r w:rsidR="006E13E8" w:rsidRPr="000558E1">
              <w:rPr>
                <w:spacing w:val="-11"/>
                <w:sz w:val="20"/>
                <w:szCs w:val="20"/>
              </w:rPr>
              <w:t xml:space="preserve"> </w:t>
            </w:r>
            <w:r w:rsidRPr="000558E1">
              <w:rPr>
                <w:sz w:val="20"/>
                <w:szCs w:val="20"/>
              </w:rPr>
              <w:t>contratistas</w:t>
            </w:r>
            <w:r w:rsidR="00A116BE" w:rsidRPr="000558E1">
              <w:rPr>
                <w:sz w:val="20"/>
                <w:szCs w:val="20"/>
              </w:rPr>
              <w:t>).</w:t>
            </w:r>
          </w:p>
        </w:tc>
        <w:tc>
          <w:tcPr>
            <w:tcW w:w="1037" w:type="dxa"/>
            <w:vAlign w:val="center"/>
          </w:tcPr>
          <w:p w14:paraId="24B9CDE8" w14:textId="77777777" w:rsidR="0038194A" w:rsidRPr="000558E1" w:rsidRDefault="000C4A3F" w:rsidP="000558E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558E1">
              <w:rPr>
                <w:sz w:val="20"/>
                <w:szCs w:val="20"/>
              </w:rPr>
              <w:t>0,0</w:t>
            </w:r>
          </w:p>
        </w:tc>
        <w:tc>
          <w:tcPr>
            <w:tcW w:w="6657" w:type="dxa"/>
          </w:tcPr>
          <w:p w14:paraId="071D061E" w14:textId="7E64970B" w:rsidR="0038194A" w:rsidRPr="000558E1" w:rsidRDefault="000C4A3F" w:rsidP="000558E1">
            <w:pPr>
              <w:spacing w:line="276" w:lineRule="auto"/>
              <w:ind w:left="-65"/>
              <w:rPr>
                <w:sz w:val="20"/>
                <w:szCs w:val="20"/>
              </w:rPr>
            </w:pPr>
            <w:r w:rsidRPr="000558E1">
              <w:rPr>
                <w:sz w:val="20"/>
                <w:szCs w:val="20"/>
              </w:rPr>
              <w:t>No cumple con los requisitos de seguridad y salud en el trabajo</w:t>
            </w:r>
            <w:r w:rsidR="00A116BE" w:rsidRPr="000558E1">
              <w:rPr>
                <w:sz w:val="20"/>
                <w:szCs w:val="20"/>
              </w:rPr>
              <w:t>.</w:t>
            </w:r>
          </w:p>
        </w:tc>
      </w:tr>
      <w:tr w:rsidR="0038194A" w:rsidRPr="000558E1" w14:paraId="10398099" w14:textId="77777777" w:rsidTr="007246D7">
        <w:trPr>
          <w:trHeight w:val="20"/>
          <w:jc w:val="center"/>
        </w:trPr>
        <w:tc>
          <w:tcPr>
            <w:tcW w:w="3074" w:type="dxa"/>
            <w:vMerge/>
            <w:vAlign w:val="center"/>
          </w:tcPr>
          <w:p w14:paraId="786EB208" w14:textId="77777777" w:rsidR="0038194A" w:rsidRPr="000558E1" w:rsidRDefault="0038194A" w:rsidP="007246D7">
            <w:pPr>
              <w:spacing w:line="276" w:lineRule="auto"/>
              <w:ind w:left="-120" w:right="-149"/>
              <w:rPr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14:paraId="49B0C954" w14:textId="77777777" w:rsidR="0038194A" w:rsidRPr="000558E1" w:rsidRDefault="000C4A3F" w:rsidP="000558E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558E1">
              <w:rPr>
                <w:sz w:val="20"/>
                <w:szCs w:val="20"/>
              </w:rPr>
              <w:t>0,5</w:t>
            </w:r>
          </w:p>
        </w:tc>
        <w:tc>
          <w:tcPr>
            <w:tcW w:w="6657" w:type="dxa"/>
          </w:tcPr>
          <w:p w14:paraId="1E286F10" w14:textId="74038731" w:rsidR="0038194A" w:rsidRPr="000558E1" w:rsidRDefault="000C4A3F" w:rsidP="007246D7">
            <w:pPr>
              <w:spacing w:line="276" w:lineRule="auto"/>
              <w:ind w:left="-65" w:right="-107"/>
              <w:rPr>
                <w:sz w:val="20"/>
                <w:szCs w:val="20"/>
              </w:rPr>
            </w:pPr>
            <w:r w:rsidRPr="000558E1">
              <w:rPr>
                <w:sz w:val="20"/>
                <w:szCs w:val="20"/>
              </w:rPr>
              <w:t>Cumple parcialmente con los requisitos de seguridad y salud en el trabajo</w:t>
            </w:r>
            <w:r w:rsidR="00A116BE" w:rsidRPr="000558E1">
              <w:rPr>
                <w:sz w:val="20"/>
                <w:szCs w:val="20"/>
              </w:rPr>
              <w:t>.</w:t>
            </w:r>
          </w:p>
        </w:tc>
      </w:tr>
      <w:tr w:rsidR="0038194A" w:rsidRPr="000558E1" w14:paraId="1C4B7A30" w14:textId="77777777" w:rsidTr="007246D7">
        <w:trPr>
          <w:trHeight w:val="20"/>
          <w:jc w:val="center"/>
        </w:trPr>
        <w:tc>
          <w:tcPr>
            <w:tcW w:w="3074" w:type="dxa"/>
            <w:vMerge/>
            <w:vAlign w:val="center"/>
          </w:tcPr>
          <w:p w14:paraId="09072183" w14:textId="77777777" w:rsidR="0038194A" w:rsidRPr="000558E1" w:rsidRDefault="0038194A" w:rsidP="007246D7">
            <w:pPr>
              <w:spacing w:line="276" w:lineRule="auto"/>
              <w:ind w:left="-120" w:right="-149"/>
              <w:rPr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14:paraId="719D4D58" w14:textId="77777777" w:rsidR="0038194A" w:rsidRPr="000558E1" w:rsidRDefault="000C4A3F" w:rsidP="000558E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558E1">
              <w:rPr>
                <w:sz w:val="20"/>
                <w:szCs w:val="20"/>
              </w:rPr>
              <w:t>1,0</w:t>
            </w:r>
          </w:p>
        </w:tc>
        <w:tc>
          <w:tcPr>
            <w:tcW w:w="6657" w:type="dxa"/>
          </w:tcPr>
          <w:p w14:paraId="3AAD0FFF" w14:textId="466648EE" w:rsidR="0038194A" w:rsidRPr="000558E1" w:rsidRDefault="000C4A3F" w:rsidP="007246D7">
            <w:pPr>
              <w:spacing w:line="276" w:lineRule="auto"/>
              <w:ind w:left="-65" w:right="-107"/>
              <w:rPr>
                <w:sz w:val="20"/>
                <w:szCs w:val="20"/>
              </w:rPr>
            </w:pPr>
            <w:r w:rsidRPr="000558E1">
              <w:rPr>
                <w:sz w:val="20"/>
                <w:szCs w:val="20"/>
              </w:rPr>
              <w:t>Cumple con los requisitos de seguridad y salud en el trabajo o no aplica</w:t>
            </w:r>
            <w:r w:rsidR="00A116BE" w:rsidRPr="000558E1">
              <w:rPr>
                <w:sz w:val="20"/>
                <w:szCs w:val="20"/>
              </w:rPr>
              <w:t>.</w:t>
            </w:r>
          </w:p>
        </w:tc>
      </w:tr>
      <w:tr w:rsidR="0038194A" w:rsidRPr="000558E1" w14:paraId="0238698C" w14:textId="77777777" w:rsidTr="007246D7">
        <w:trPr>
          <w:trHeight w:val="20"/>
          <w:jc w:val="center"/>
        </w:trPr>
        <w:tc>
          <w:tcPr>
            <w:tcW w:w="3074" w:type="dxa"/>
            <w:vMerge w:val="restart"/>
            <w:vAlign w:val="center"/>
          </w:tcPr>
          <w:p w14:paraId="169B4108" w14:textId="547D9A7E" w:rsidR="004D5183" w:rsidRPr="000558E1" w:rsidRDefault="000C4A3F" w:rsidP="007246D7">
            <w:pPr>
              <w:spacing w:line="276" w:lineRule="auto"/>
              <w:ind w:left="-120" w:right="-149"/>
              <w:rPr>
                <w:sz w:val="20"/>
                <w:szCs w:val="20"/>
              </w:rPr>
            </w:pPr>
            <w:r w:rsidRPr="000558E1">
              <w:rPr>
                <w:spacing w:val="-4"/>
                <w:sz w:val="20"/>
                <w:szCs w:val="20"/>
              </w:rPr>
              <w:t xml:space="preserve">Requisitos ambientales </w:t>
            </w:r>
            <w:r w:rsidRPr="000558E1">
              <w:rPr>
                <w:spacing w:val="2"/>
                <w:sz w:val="20"/>
                <w:szCs w:val="20"/>
              </w:rPr>
              <w:t xml:space="preserve">(Ver </w:t>
            </w:r>
            <w:r w:rsidRPr="000558E1">
              <w:rPr>
                <w:spacing w:val="-4"/>
                <w:sz w:val="20"/>
                <w:szCs w:val="20"/>
              </w:rPr>
              <w:t xml:space="preserve">Matriz </w:t>
            </w:r>
            <w:r w:rsidRPr="000558E1">
              <w:rPr>
                <w:sz w:val="20"/>
                <w:szCs w:val="20"/>
              </w:rPr>
              <w:t xml:space="preserve">de requisitos de </w:t>
            </w:r>
            <w:r w:rsidRPr="000558E1">
              <w:rPr>
                <w:spacing w:val="-4"/>
                <w:sz w:val="20"/>
                <w:szCs w:val="20"/>
              </w:rPr>
              <w:t xml:space="preserve">SST </w:t>
            </w:r>
            <w:r w:rsidRPr="000558E1">
              <w:rPr>
                <w:sz w:val="20"/>
                <w:szCs w:val="20"/>
              </w:rPr>
              <w:t xml:space="preserve">para proveedores </w:t>
            </w:r>
            <w:r w:rsidRPr="000558E1">
              <w:rPr>
                <w:spacing w:val="-11"/>
                <w:sz w:val="20"/>
                <w:szCs w:val="20"/>
              </w:rPr>
              <w:t xml:space="preserve">y </w:t>
            </w:r>
            <w:r w:rsidRPr="000558E1">
              <w:rPr>
                <w:sz w:val="20"/>
                <w:szCs w:val="20"/>
              </w:rPr>
              <w:t>contratistas</w:t>
            </w:r>
            <w:r w:rsidR="00A116BE" w:rsidRPr="000558E1">
              <w:rPr>
                <w:sz w:val="20"/>
                <w:szCs w:val="20"/>
              </w:rPr>
              <w:t>).</w:t>
            </w:r>
          </w:p>
        </w:tc>
        <w:tc>
          <w:tcPr>
            <w:tcW w:w="1037" w:type="dxa"/>
            <w:vAlign w:val="center"/>
          </w:tcPr>
          <w:p w14:paraId="5D1A8F38" w14:textId="77777777" w:rsidR="0038194A" w:rsidRPr="000558E1" w:rsidRDefault="000C4A3F" w:rsidP="000558E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558E1">
              <w:rPr>
                <w:sz w:val="20"/>
                <w:szCs w:val="20"/>
              </w:rPr>
              <w:t>0,0</w:t>
            </w:r>
          </w:p>
        </w:tc>
        <w:tc>
          <w:tcPr>
            <w:tcW w:w="6657" w:type="dxa"/>
          </w:tcPr>
          <w:p w14:paraId="5EF543D7" w14:textId="5D089C1D" w:rsidR="0038194A" w:rsidRPr="000558E1" w:rsidRDefault="000C4A3F" w:rsidP="000558E1">
            <w:pPr>
              <w:spacing w:line="276" w:lineRule="auto"/>
              <w:ind w:left="-65"/>
              <w:rPr>
                <w:sz w:val="20"/>
                <w:szCs w:val="20"/>
              </w:rPr>
            </w:pPr>
            <w:r w:rsidRPr="000558E1">
              <w:rPr>
                <w:sz w:val="20"/>
                <w:szCs w:val="20"/>
              </w:rPr>
              <w:t>No cumple con los requisitos ambientales</w:t>
            </w:r>
            <w:r w:rsidR="00A116BE" w:rsidRPr="000558E1">
              <w:rPr>
                <w:sz w:val="20"/>
                <w:szCs w:val="20"/>
              </w:rPr>
              <w:t>.</w:t>
            </w:r>
          </w:p>
        </w:tc>
      </w:tr>
      <w:tr w:rsidR="0038194A" w:rsidRPr="000558E1" w14:paraId="22548D85" w14:textId="77777777" w:rsidTr="007246D7">
        <w:trPr>
          <w:trHeight w:val="20"/>
          <w:jc w:val="center"/>
        </w:trPr>
        <w:tc>
          <w:tcPr>
            <w:tcW w:w="3074" w:type="dxa"/>
            <w:vMerge/>
          </w:tcPr>
          <w:p w14:paraId="4935DC8D" w14:textId="77777777" w:rsidR="0038194A" w:rsidRPr="000558E1" w:rsidRDefault="0038194A" w:rsidP="000558E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14:paraId="325AEC03" w14:textId="77777777" w:rsidR="0038194A" w:rsidRPr="000558E1" w:rsidRDefault="000C4A3F" w:rsidP="000558E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558E1">
              <w:rPr>
                <w:sz w:val="20"/>
                <w:szCs w:val="20"/>
              </w:rPr>
              <w:t>0,5</w:t>
            </w:r>
          </w:p>
        </w:tc>
        <w:tc>
          <w:tcPr>
            <w:tcW w:w="6657" w:type="dxa"/>
          </w:tcPr>
          <w:p w14:paraId="651CF0F3" w14:textId="2E59F395" w:rsidR="0038194A" w:rsidRPr="000558E1" w:rsidRDefault="000C4A3F" w:rsidP="000558E1">
            <w:pPr>
              <w:spacing w:line="276" w:lineRule="auto"/>
              <w:ind w:left="-65"/>
              <w:rPr>
                <w:sz w:val="20"/>
                <w:szCs w:val="20"/>
              </w:rPr>
            </w:pPr>
            <w:r w:rsidRPr="000558E1">
              <w:rPr>
                <w:sz w:val="20"/>
                <w:szCs w:val="20"/>
              </w:rPr>
              <w:t>Cumple parcialmente con los requisitos ambientales</w:t>
            </w:r>
            <w:r w:rsidR="00A116BE" w:rsidRPr="000558E1">
              <w:rPr>
                <w:sz w:val="20"/>
                <w:szCs w:val="20"/>
              </w:rPr>
              <w:t>.</w:t>
            </w:r>
          </w:p>
        </w:tc>
      </w:tr>
      <w:tr w:rsidR="0038194A" w:rsidRPr="000558E1" w14:paraId="4BBC5F47" w14:textId="77777777" w:rsidTr="007246D7">
        <w:trPr>
          <w:trHeight w:val="20"/>
          <w:jc w:val="center"/>
        </w:trPr>
        <w:tc>
          <w:tcPr>
            <w:tcW w:w="3074" w:type="dxa"/>
            <w:vMerge/>
          </w:tcPr>
          <w:p w14:paraId="20C5E8BB" w14:textId="77777777" w:rsidR="0038194A" w:rsidRPr="000558E1" w:rsidRDefault="0038194A" w:rsidP="000558E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14:paraId="637E175D" w14:textId="77777777" w:rsidR="0038194A" w:rsidRPr="000558E1" w:rsidRDefault="000C4A3F" w:rsidP="000558E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558E1">
              <w:rPr>
                <w:sz w:val="20"/>
                <w:szCs w:val="20"/>
              </w:rPr>
              <w:t>1,0</w:t>
            </w:r>
          </w:p>
        </w:tc>
        <w:tc>
          <w:tcPr>
            <w:tcW w:w="6657" w:type="dxa"/>
          </w:tcPr>
          <w:p w14:paraId="775324EC" w14:textId="4BE255F2" w:rsidR="0038194A" w:rsidRPr="000558E1" w:rsidRDefault="000C4A3F" w:rsidP="000558E1">
            <w:pPr>
              <w:spacing w:line="276" w:lineRule="auto"/>
              <w:ind w:left="-65"/>
              <w:rPr>
                <w:sz w:val="20"/>
                <w:szCs w:val="20"/>
              </w:rPr>
            </w:pPr>
            <w:r w:rsidRPr="000558E1">
              <w:rPr>
                <w:sz w:val="20"/>
                <w:szCs w:val="20"/>
              </w:rPr>
              <w:t>Cumple con los requisitos de ambientales o no aplica</w:t>
            </w:r>
            <w:r w:rsidR="00A116BE" w:rsidRPr="000558E1">
              <w:rPr>
                <w:sz w:val="20"/>
                <w:szCs w:val="20"/>
              </w:rPr>
              <w:t>.</w:t>
            </w:r>
          </w:p>
        </w:tc>
      </w:tr>
    </w:tbl>
    <w:p w14:paraId="2E440C6C" w14:textId="77777777" w:rsidR="005C540A" w:rsidRPr="000558E1" w:rsidRDefault="000C4A3F" w:rsidP="000558E1">
      <w:pPr>
        <w:pStyle w:val="Prrafodelista"/>
        <w:numPr>
          <w:ilvl w:val="0"/>
          <w:numId w:val="12"/>
        </w:numPr>
        <w:spacing w:before="240" w:line="276" w:lineRule="auto"/>
        <w:ind w:left="567"/>
        <w:jc w:val="both"/>
      </w:pPr>
      <w:r w:rsidRPr="000558E1">
        <w:t>La evaluación se realiza mediante una calificación que va de 0,0 a 1,0 siendo 0,0 como elemento insuficiente, sin importancia o no desarrollado, 0,5 cumplimiento parcial de un requisito o requisito en desarrollo y 1,0 como el elemento muy bien desarrollado. Dicha calificación se registra en el mismo formato de selección, el cual calcula a partir del total de puntos posibles sobre los</w:t>
      </w:r>
      <w:r w:rsidRPr="000558E1">
        <w:rPr>
          <w:spacing w:val="-19"/>
        </w:rPr>
        <w:t xml:space="preserve"> </w:t>
      </w:r>
      <w:r w:rsidRPr="000558E1">
        <w:t>logrados.</w:t>
      </w:r>
    </w:p>
    <w:p w14:paraId="61684B3A" w14:textId="7E8ACF6A" w:rsidR="0038194A" w:rsidRPr="000558E1" w:rsidRDefault="000C4A3F" w:rsidP="000558E1">
      <w:pPr>
        <w:pStyle w:val="Prrafodelista"/>
        <w:numPr>
          <w:ilvl w:val="0"/>
          <w:numId w:val="12"/>
        </w:numPr>
        <w:spacing w:after="240" w:line="276" w:lineRule="auto"/>
        <w:ind w:left="567"/>
        <w:jc w:val="both"/>
      </w:pPr>
      <w:r w:rsidRPr="000558E1">
        <w:t>De acuerdo a su calificación, el Director de oficina y Director de área definen la selección de los proveedores evaluados, tomando como base los siguientes criterios:</w:t>
      </w:r>
    </w:p>
    <w:tbl>
      <w:tblPr>
        <w:tblStyle w:val="Tablaconcuadrcul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977"/>
        <w:gridCol w:w="1437"/>
        <w:gridCol w:w="4394"/>
      </w:tblGrid>
      <w:tr w:rsidR="004D5183" w:rsidRPr="00312CDA" w14:paraId="7E1DC540" w14:textId="77777777" w:rsidTr="00624C23">
        <w:trPr>
          <w:trHeight w:val="20"/>
          <w:jc w:val="center"/>
        </w:trPr>
        <w:tc>
          <w:tcPr>
            <w:tcW w:w="2977" w:type="dxa"/>
            <w:vMerge w:val="restart"/>
            <w:vAlign w:val="center"/>
          </w:tcPr>
          <w:p w14:paraId="1FE4C2A0" w14:textId="766CEFB2" w:rsidR="004D5183" w:rsidRPr="00312CDA" w:rsidRDefault="004D5183" w:rsidP="000558E1">
            <w:pPr>
              <w:spacing w:line="276" w:lineRule="auto"/>
              <w:rPr>
                <w:sz w:val="20"/>
                <w:szCs w:val="20"/>
              </w:rPr>
            </w:pPr>
            <w:r w:rsidRPr="00312CDA">
              <w:rPr>
                <w:b/>
                <w:w w:val="105"/>
                <w:sz w:val="20"/>
                <w:szCs w:val="20"/>
              </w:rPr>
              <w:t>Criterios de Calificación Definida</w:t>
            </w:r>
          </w:p>
        </w:tc>
        <w:tc>
          <w:tcPr>
            <w:tcW w:w="1437" w:type="dxa"/>
          </w:tcPr>
          <w:p w14:paraId="260B3FF4" w14:textId="77777777" w:rsidR="004D5183" w:rsidRPr="00312CDA" w:rsidRDefault="004D5183" w:rsidP="000558E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12CDA">
              <w:rPr>
                <w:b/>
                <w:sz w:val="20"/>
                <w:szCs w:val="20"/>
              </w:rPr>
              <w:t>Puntaje</w:t>
            </w:r>
          </w:p>
        </w:tc>
        <w:tc>
          <w:tcPr>
            <w:tcW w:w="4394" w:type="dxa"/>
          </w:tcPr>
          <w:p w14:paraId="18A14697" w14:textId="77777777" w:rsidR="004D5183" w:rsidRPr="00312CDA" w:rsidRDefault="004D5183" w:rsidP="000558E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12CDA">
              <w:rPr>
                <w:b/>
                <w:sz w:val="20"/>
                <w:szCs w:val="20"/>
              </w:rPr>
              <w:t>Descripción</w:t>
            </w:r>
          </w:p>
        </w:tc>
      </w:tr>
      <w:tr w:rsidR="004D5183" w:rsidRPr="00312CDA" w14:paraId="3C94240D" w14:textId="77777777" w:rsidTr="00624C23">
        <w:trPr>
          <w:trHeight w:val="20"/>
          <w:jc w:val="center"/>
        </w:trPr>
        <w:tc>
          <w:tcPr>
            <w:tcW w:w="2977" w:type="dxa"/>
            <w:vMerge/>
          </w:tcPr>
          <w:p w14:paraId="6DB7625F" w14:textId="2DF2FDF0" w:rsidR="004D5183" w:rsidRPr="00312CDA" w:rsidRDefault="004D5183" w:rsidP="000558E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37" w:type="dxa"/>
          </w:tcPr>
          <w:p w14:paraId="23933017" w14:textId="3983736E" w:rsidR="004D5183" w:rsidRPr="00312CDA" w:rsidRDefault="004D5183" w:rsidP="000558E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12CDA">
              <w:rPr>
                <w:sz w:val="20"/>
                <w:szCs w:val="20"/>
              </w:rPr>
              <w:t xml:space="preserve">80 </w:t>
            </w:r>
            <w:r w:rsidR="00312CDA">
              <w:rPr>
                <w:sz w:val="20"/>
                <w:szCs w:val="20"/>
              </w:rPr>
              <w:t>–</w:t>
            </w:r>
            <w:r w:rsidRPr="00312CDA"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4394" w:type="dxa"/>
          </w:tcPr>
          <w:p w14:paraId="430F49EF" w14:textId="38F2C63A" w:rsidR="004D5183" w:rsidRPr="00312CDA" w:rsidRDefault="004D5183" w:rsidP="000558E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12CDA">
              <w:rPr>
                <w:sz w:val="20"/>
                <w:szCs w:val="20"/>
              </w:rPr>
              <w:t>Excelente Proveedor Seleccionado.</w:t>
            </w:r>
          </w:p>
        </w:tc>
      </w:tr>
      <w:tr w:rsidR="004D5183" w:rsidRPr="00312CDA" w14:paraId="7F2E6AE3" w14:textId="77777777" w:rsidTr="00624C23">
        <w:trPr>
          <w:trHeight w:val="20"/>
          <w:jc w:val="center"/>
        </w:trPr>
        <w:tc>
          <w:tcPr>
            <w:tcW w:w="2977" w:type="dxa"/>
            <w:vMerge/>
          </w:tcPr>
          <w:p w14:paraId="1A37D27A" w14:textId="77777777" w:rsidR="004D5183" w:rsidRPr="00312CDA" w:rsidRDefault="004D5183" w:rsidP="000558E1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14:paraId="6A925E4C" w14:textId="77777777" w:rsidR="004D5183" w:rsidRPr="00312CDA" w:rsidRDefault="004D5183" w:rsidP="000558E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0C386A7F" w14:textId="77777777" w:rsidR="004D5183" w:rsidRPr="00312CDA" w:rsidRDefault="004D5183" w:rsidP="000558E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12CDA">
              <w:rPr>
                <w:sz w:val="20"/>
                <w:szCs w:val="20"/>
              </w:rPr>
              <w:t>70 - 79,9</w:t>
            </w:r>
          </w:p>
        </w:tc>
        <w:tc>
          <w:tcPr>
            <w:tcW w:w="4394" w:type="dxa"/>
          </w:tcPr>
          <w:p w14:paraId="6B5A384A" w14:textId="5E70AC3D" w:rsidR="004D5183" w:rsidRPr="00312CDA" w:rsidRDefault="004D5183" w:rsidP="000558E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12CDA">
              <w:rPr>
                <w:sz w:val="20"/>
                <w:szCs w:val="20"/>
              </w:rPr>
              <w:t>Aceptable Seleccionado, pero debe mejorar calificación en la próxima evaluación.</w:t>
            </w:r>
          </w:p>
        </w:tc>
      </w:tr>
      <w:tr w:rsidR="004D5183" w:rsidRPr="00312CDA" w14:paraId="7288D304" w14:textId="77777777" w:rsidTr="00624C23">
        <w:trPr>
          <w:trHeight w:val="20"/>
          <w:jc w:val="center"/>
        </w:trPr>
        <w:tc>
          <w:tcPr>
            <w:tcW w:w="2977" w:type="dxa"/>
            <w:vMerge/>
          </w:tcPr>
          <w:p w14:paraId="32C777FB" w14:textId="77777777" w:rsidR="004D5183" w:rsidRPr="00312CDA" w:rsidRDefault="004D5183" w:rsidP="000558E1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14:paraId="6598556F" w14:textId="77777777" w:rsidR="004D5183" w:rsidRPr="00312CDA" w:rsidRDefault="004D5183" w:rsidP="000558E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12CDA">
              <w:rPr>
                <w:sz w:val="20"/>
                <w:szCs w:val="20"/>
              </w:rPr>
              <w:t>0 - 69,9</w:t>
            </w:r>
          </w:p>
        </w:tc>
        <w:tc>
          <w:tcPr>
            <w:tcW w:w="4394" w:type="dxa"/>
          </w:tcPr>
          <w:p w14:paraId="7F6F792E" w14:textId="238C8D68" w:rsidR="004D5183" w:rsidRPr="00312CDA" w:rsidRDefault="004D5183" w:rsidP="000558E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12CDA">
              <w:rPr>
                <w:sz w:val="20"/>
                <w:szCs w:val="20"/>
              </w:rPr>
              <w:t>Deficiente Proveedor no seleccionado.</w:t>
            </w:r>
          </w:p>
        </w:tc>
      </w:tr>
    </w:tbl>
    <w:p w14:paraId="4E627C29" w14:textId="1074FFCD" w:rsidR="0038194A" w:rsidRPr="000558E1" w:rsidRDefault="000C4A3F" w:rsidP="000558E1">
      <w:pPr>
        <w:pStyle w:val="Prrafodelista"/>
        <w:numPr>
          <w:ilvl w:val="0"/>
          <w:numId w:val="13"/>
        </w:numPr>
        <w:spacing w:before="240" w:after="240" w:line="276" w:lineRule="auto"/>
        <w:ind w:left="567"/>
        <w:jc w:val="both"/>
      </w:pPr>
      <w:r w:rsidRPr="000558E1">
        <w:t>E</w:t>
      </w:r>
      <w:r w:rsidR="00624C23" w:rsidRPr="000558E1">
        <w:t>l Coordinador Administrativo</w:t>
      </w:r>
      <w:r w:rsidRPr="000558E1">
        <w:t xml:space="preserve">, una vez </w:t>
      </w:r>
      <w:r w:rsidR="00624C23" w:rsidRPr="000558E1">
        <w:t>hecha la selección,</w:t>
      </w:r>
      <w:r w:rsidRPr="000558E1">
        <w:t xml:space="preserve"> incluye al proveedor en el listado de proveedores</w:t>
      </w:r>
      <w:r w:rsidRPr="000558E1">
        <w:rPr>
          <w:spacing w:val="1"/>
        </w:rPr>
        <w:t xml:space="preserve"> </w:t>
      </w:r>
      <w:r w:rsidRPr="000558E1">
        <w:t>críticos.</w:t>
      </w:r>
    </w:p>
    <w:p w14:paraId="334221D0" w14:textId="7F9FBB0D" w:rsidR="0038194A" w:rsidRPr="000558E1" w:rsidRDefault="000C4A3F" w:rsidP="000558E1">
      <w:pPr>
        <w:pStyle w:val="Prrafodelista"/>
        <w:numPr>
          <w:ilvl w:val="1"/>
          <w:numId w:val="6"/>
        </w:numPr>
        <w:spacing w:after="240" w:line="276" w:lineRule="auto"/>
        <w:ind w:left="567" w:hanging="567"/>
        <w:jc w:val="both"/>
        <w:rPr>
          <w:b/>
          <w:bCs/>
        </w:rPr>
      </w:pPr>
      <w:r w:rsidRPr="000558E1">
        <w:rPr>
          <w:b/>
          <w:bCs/>
        </w:rPr>
        <w:t>SEGUIMIENTO A</w:t>
      </w:r>
      <w:r w:rsidRPr="000558E1">
        <w:rPr>
          <w:b/>
          <w:bCs/>
          <w:spacing w:val="-5"/>
        </w:rPr>
        <w:t xml:space="preserve"> </w:t>
      </w:r>
      <w:r w:rsidRPr="000558E1">
        <w:rPr>
          <w:b/>
          <w:bCs/>
        </w:rPr>
        <w:t>PROVEEDORES</w:t>
      </w:r>
    </w:p>
    <w:p w14:paraId="7935C38C" w14:textId="77777777" w:rsidR="00DF55BD" w:rsidRPr="000558E1" w:rsidRDefault="00493900" w:rsidP="000558E1">
      <w:pPr>
        <w:pStyle w:val="Prrafodelista"/>
        <w:numPr>
          <w:ilvl w:val="0"/>
          <w:numId w:val="13"/>
        </w:numPr>
        <w:spacing w:line="276" w:lineRule="auto"/>
        <w:ind w:left="567"/>
        <w:jc w:val="both"/>
      </w:pPr>
      <w:r w:rsidRPr="000558E1">
        <w:t xml:space="preserve">El Coordinador Administrativo </w:t>
      </w:r>
      <w:r w:rsidR="000C4A3F" w:rsidRPr="000558E1">
        <w:t>debe realizar seguimiento a los proveedores que le corresponda con el fin de asegurar que se cumple con las especificaciones del bien y/o servicio y tener información para calificar el desempeño del</w:t>
      </w:r>
      <w:r w:rsidR="000C4A3F" w:rsidRPr="000558E1">
        <w:rPr>
          <w:spacing w:val="-9"/>
        </w:rPr>
        <w:t xml:space="preserve"> </w:t>
      </w:r>
      <w:r w:rsidR="000C4A3F" w:rsidRPr="000558E1">
        <w:t>mismo.</w:t>
      </w:r>
    </w:p>
    <w:p w14:paraId="16DBA09B" w14:textId="15291A79" w:rsidR="00DF55BD" w:rsidRPr="000558E1" w:rsidRDefault="000C4A3F" w:rsidP="000558E1">
      <w:pPr>
        <w:pStyle w:val="Prrafodelista"/>
        <w:numPr>
          <w:ilvl w:val="0"/>
          <w:numId w:val="13"/>
        </w:numPr>
        <w:spacing w:after="240" w:line="276" w:lineRule="auto"/>
        <w:ind w:left="567"/>
        <w:jc w:val="both"/>
      </w:pPr>
      <w:r w:rsidRPr="000558E1">
        <w:t>Las novedades del proveedor relacionadas con el cumplimiento de requisitos en Seguridad y Salud en el trabajo o ambiental, son reportadas por el Coordinador de SST o Coordinador de SI</w:t>
      </w:r>
      <w:r w:rsidR="00DF55BD" w:rsidRPr="000558E1">
        <w:t>G</w:t>
      </w:r>
      <w:r w:rsidRPr="000558E1">
        <w:t xml:space="preserve"> respectivamente.</w:t>
      </w:r>
    </w:p>
    <w:p w14:paraId="32C57E43" w14:textId="686FA080" w:rsidR="0038194A" w:rsidRPr="000558E1" w:rsidRDefault="000C4A3F" w:rsidP="000558E1">
      <w:pPr>
        <w:pStyle w:val="Prrafodelista"/>
        <w:numPr>
          <w:ilvl w:val="1"/>
          <w:numId w:val="6"/>
        </w:numPr>
        <w:spacing w:after="240" w:line="276" w:lineRule="auto"/>
        <w:ind w:left="567" w:hanging="567"/>
        <w:jc w:val="both"/>
        <w:rPr>
          <w:b/>
          <w:bCs/>
        </w:rPr>
      </w:pPr>
      <w:r w:rsidRPr="000558E1">
        <w:rPr>
          <w:b/>
          <w:bCs/>
        </w:rPr>
        <w:lastRenderedPageBreak/>
        <w:t>REEVALUACIÓN DE</w:t>
      </w:r>
      <w:r w:rsidRPr="000558E1">
        <w:rPr>
          <w:b/>
          <w:bCs/>
          <w:spacing w:val="1"/>
        </w:rPr>
        <w:t xml:space="preserve"> </w:t>
      </w:r>
      <w:r w:rsidRPr="000558E1">
        <w:rPr>
          <w:b/>
          <w:bCs/>
        </w:rPr>
        <w:t>PROVEEDORES</w:t>
      </w:r>
    </w:p>
    <w:p w14:paraId="69CEEF4E" w14:textId="3550CFE4" w:rsidR="00DF55BD" w:rsidRPr="000558E1" w:rsidRDefault="000C4A3F" w:rsidP="000558E1">
      <w:pPr>
        <w:pStyle w:val="Prrafodelista"/>
        <w:numPr>
          <w:ilvl w:val="0"/>
          <w:numId w:val="14"/>
        </w:numPr>
        <w:spacing w:line="276" w:lineRule="auto"/>
        <w:ind w:left="567"/>
        <w:jc w:val="both"/>
      </w:pPr>
      <w:r w:rsidRPr="000558E1">
        <w:t xml:space="preserve">El </w:t>
      </w:r>
      <w:r w:rsidR="00DF55BD" w:rsidRPr="000558E1">
        <w:t>Gerente General</w:t>
      </w:r>
      <w:r w:rsidRPr="000558E1">
        <w:t xml:space="preserve"> en conjunto con el </w:t>
      </w:r>
      <w:r w:rsidR="00DF55BD" w:rsidRPr="000558E1">
        <w:t xml:space="preserve">Coordinador Administrativo </w:t>
      </w:r>
      <w:r w:rsidRPr="000558E1">
        <w:t>son los encargados de realizar la reevaluación del desempeño de los proveedores de forma anual o semestral según resultado de la evaluación inicial, teniendo en cuenta el cumplimiento en los siguientes criterios: calidad, cantidad, tiempo de entrega, precio, capacidad instalada, servicio postventa, soporte técnico, requisitos de SST o ambientales y documentos</w:t>
      </w:r>
      <w:r w:rsidRPr="000558E1">
        <w:rPr>
          <w:spacing w:val="-11"/>
        </w:rPr>
        <w:t xml:space="preserve"> </w:t>
      </w:r>
      <w:r w:rsidRPr="000558E1">
        <w:t>solicitados.</w:t>
      </w:r>
    </w:p>
    <w:p w14:paraId="2D6BDFAE" w14:textId="17FB7259" w:rsidR="0038194A" w:rsidRPr="000558E1" w:rsidRDefault="000C4A3F" w:rsidP="000558E1">
      <w:pPr>
        <w:pStyle w:val="Prrafodelista"/>
        <w:numPr>
          <w:ilvl w:val="0"/>
          <w:numId w:val="14"/>
        </w:numPr>
        <w:spacing w:after="240" w:line="276" w:lineRule="auto"/>
        <w:ind w:left="567"/>
        <w:jc w:val="both"/>
      </w:pPr>
      <w:r w:rsidRPr="000558E1">
        <w:t>La calificación se registra en el formato</w:t>
      </w:r>
      <w:r w:rsidR="00DF55BD" w:rsidRPr="000558E1">
        <w:t xml:space="preserve"> de</w:t>
      </w:r>
      <w:r w:rsidRPr="000558E1">
        <w:t xml:space="preserve"> Reevaluación de</w:t>
      </w:r>
      <w:r w:rsidRPr="000558E1">
        <w:rPr>
          <w:spacing w:val="-15"/>
        </w:rPr>
        <w:t xml:space="preserve"> </w:t>
      </w:r>
      <w:r w:rsidRPr="000558E1">
        <w:t>proveedor.</w:t>
      </w:r>
    </w:p>
    <w:p w14:paraId="6B548FCF" w14:textId="7F37D34B" w:rsidR="0038194A" w:rsidRPr="000558E1" w:rsidRDefault="000C4A3F" w:rsidP="000558E1">
      <w:pPr>
        <w:pStyle w:val="Prrafodelista"/>
        <w:numPr>
          <w:ilvl w:val="1"/>
          <w:numId w:val="6"/>
        </w:numPr>
        <w:spacing w:after="240" w:line="276" w:lineRule="auto"/>
        <w:ind w:left="567" w:hanging="567"/>
        <w:jc w:val="both"/>
        <w:rPr>
          <w:b/>
          <w:bCs/>
        </w:rPr>
      </w:pPr>
      <w:r w:rsidRPr="000558E1">
        <w:rPr>
          <w:b/>
          <w:bCs/>
        </w:rPr>
        <w:t xml:space="preserve">COMUNICACIÓN </w:t>
      </w:r>
      <w:r w:rsidRPr="000558E1">
        <w:rPr>
          <w:b/>
          <w:bCs/>
          <w:spacing w:val="-3"/>
        </w:rPr>
        <w:t>AL</w:t>
      </w:r>
      <w:r w:rsidRPr="000558E1">
        <w:rPr>
          <w:b/>
          <w:bCs/>
          <w:spacing w:val="6"/>
        </w:rPr>
        <w:t xml:space="preserve"> </w:t>
      </w:r>
      <w:r w:rsidRPr="000558E1">
        <w:rPr>
          <w:b/>
          <w:bCs/>
        </w:rPr>
        <w:t>PROVEEDOR</w:t>
      </w:r>
    </w:p>
    <w:p w14:paraId="6570A8F1" w14:textId="507F5126" w:rsidR="0038194A" w:rsidRPr="000558E1" w:rsidRDefault="000C4A3F" w:rsidP="000558E1">
      <w:pPr>
        <w:pStyle w:val="Prrafodelista"/>
        <w:numPr>
          <w:ilvl w:val="0"/>
          <w:numId w:val="15"/>
        </w:numPr>
        <w:spacing w:after="240" w:line="276" w:lineRule="auto"/>
        <w:ind w:left="567"/>
        <w:jc w:val="both"/>
      </w:pPr>
      <w:r w:rsidRPr="000558E1">
        <w:t>El</w:t>
      </w:r>
      <w:r w:rsidR="00A771EE" w:rsidRPr="000558E1">
        <w:t xml:space="preserve"> Coordinador Administrativo</w:t>
      </w:r>
      <w:r w:rsidRPr="000558E1">
        <w:t xml:space="preserve"> de área es el responsable de comunicar los resultados de la Reevaluación de desempeño a cada proveedor por medio de correo electrónico o carta.</w:t>
      </w:r>
    </w:p>
    <w:p w14:paraId="6BA0BEC3" w14:textId="1626DE20" w:rsidR="0038194A" w:rsidRPr="000558E1" w:rsidRDefault="000C4A3F" w:rsidP="000558E1">
      <w:pPr>
        <w:pStyle w:val="Prrafodelista"/>
        <w:numPr>
          <w:ilvl w:val="1"/>
          <w:numId w:val="6"/>
        </w:numPr>
        <w:spacing w:after="240" w:line="276" w:lineRule="auto"/>
        <w:ind w:left="567" w:hanging="567"/>
        <w:jc w:val="both"/>
        <w:rPr>
          <w:b/>
          <w:bCs/>
        </w:rPr>
      </w:pPr>
      <w:r w:rsidRPr="000558E1">
        <w:rPr>
          <w:b/>
          <w:bCs/>
        </w:rPr>
        <w:t>ACCIONES A</w:t>
      </w:r>
      <w:r w:rsidRPr="000558E1">
        <w:rPr>
          <w:b/>
          <w:bCs/>
          <w:spacing w:val="-2"/>
        </w:rPr>
        <w:t xml:space="preserve"> </w:t>
      </w:r>
      <w:r w:rsidRPr="000558E1">
        <w:rPr>
          <w:b/>
          <w:bCs/>
        </w:rPr>
        <w:t>TOMAR</w:t>
      </w:r>
    </w:p>
    <w:p w14:paraId="43485C16" w14:textId="77777777" w:rsidR="00A771EE" w:rsidRPr="000558E1" w:rsidRDefault="000C4A3F" w:rsidP="000558E1">
      <w:pPr>
        <w:pStyle w:val="Prrafodelista"/>
        <w:numPr>
          <w:ilvl w:val="0"/>
          <w:numId w:val="15"/>
        </w:numPr>
        <w:spacing w:line="276" w:lineRule="auto"/>
        <w:ind w:left="567"/>
        <w:jc w:val="both"/>
      </w:pPr>
      <w:r w:rsidRPr="000558E1">
        <w:t xml:space="preserve">De acuerdo a los resultados obtenidos se establecen compromisos con el proveedor para mejorar su desempeño en los criterios donde se obtuvo menos puntuación y se realiza el respectivo seguimiento para verificar el cumplimiento. Dichos compromisos </w:t>
      </w:r>
      <w:r w:rsidR="00054233" w:rsidRPr="000558E1">
        <w:t>se deben</w:t>
      </w:r>
      <w:r w:rsidRPr="000558E1">
        <w:t xml:space="preserve"> registra</w:t>
      </w:r>
      <w:r w:rsidR="00054233" w:rsidRPr="000558E1">
        <w:t>r</w:t>
      </w:r>
      <w:r w:rsidRPr="000558E1">
        <w:t xml:space="preserve"> en la casilla de observaciones del formato.</w:t>
      </w:r>
    </w:p>
    <w:p w14:paraId="009F6A1D" w14:textId="39D53468" w:rsidR="0038194A" w:rsidRPr="000558E1" w:rsidRDefault="00A771EE" w:rsidP="000558E1">
      <w:pPr>
        <w:pStyle w:val="Prrafodelista"/>
        <w:numPr>
          <w:ilvl w:val="0"/>
          <w:numId w:val="15"/>
        </w:numPr>
        <w:spacing w:after="240" w:line="276" w:lineRule="auto"/>
        <w:ind w:left="567"/>
        <w:jc w:val="both"/>
      </w:pPr>
      <w:r w:rsidRPr="000558E1">
        <w:t>Los resultados obtenidos por cada proveedor en la reevaluación de proveedores se deben</w:t>
      </w:r>
      <w:r w:rsidR="000C4A3F" w:rsidRPr="000558E1">
        <w:t xml:space="preserve"> enviar al </w:t>
      </w:r>
      <w:r w:rsidRPr="000558E1">
        <w:t>Coordinador Administrativo</w:t>
      </w:r>
      <w:r w:rsidR="000C4A3F" w:rsidRPr="000558E1">
        <w:t xml:space="preserve"> para que se consolide el nivel de cumplimiento de los proveedores de forma</w:t>
      </w:r>
      <w:r w:rsidR="000C4A3F" w:rsidRPr="000558E1">
        <w:rPr>
          <w:spacing w:val="-8"/>
        </w:rPr>
        <w:t xml:space="preserve"> </w:t>
      </w:r>
      <w:r w:rsidR="000C4A3F" w:rsidRPr="000558E1">
        <w:t>general.</w:t>
      </w:r>
    </w:p>
    <w:sectPr w:rsidR="0038194A" w:rsidRPr="000558E1" w:rsidSect="007246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134" w:bottom="1418" w:left="1134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32756" w14:textId="77777777" w:rsidR="00AB0E24" w:rsidRDefault="00AB0E24">
      <w:r>
        <w:separator/>
      </w:r>
    </w:p>
  </w:endnote>
  <w:endnote w:type="continuationSeparator" w:id="0">
    <w:p w14:paraId="4F378D32" w14:textId="77777777" w:rsidR="00AB0E24" w:rsidRDefault="00AB0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FFAF8" w14:textId="77777777" w:rsidR="005B6B9C" w:rsidRDefault="005B6B9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7FA04" w14:textId="77777777" w:rsidR="005B6B9C" w:rsidRDefault="005B6B9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1AEDB" w14:textId="77777777" w:rsidR="005B6B9C" w:rsidRDefault="005B6B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C4259" w14:textId="77777777" w:rsidR="00AB0E24" w:rsidRDefault="00AB0E24">
      <w:r>
        <w:separator/>
      </w:r>
    </w:p>
  </w:footnote>
  <w:footnote w:type="continuationSeparator" w:id="0">
    <w:p w14:paraId="049E6320" w14:textId="77777777" w:rsidR="00AB0E24" w:rsidRDefault="00AB0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321F3" w14:textId="77777777" w:rsidR="005B6B9C" w:rsidRDefault="005B6B9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57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6"/>
      <w:gridCol w:w="3827"/>
      <w:gridCol w:w="1985"/>
      <w:gridCol w:w="2240"/>
    </w:tblGrid>
    <w:tr w:rsidR="00661E30" w:rsidRPr="00BD7FC9" w14:paraId="29C22D49" w14:textId="77777777" w:rsidTr="004B4F0E">
      <w:trPr>
        <w:trHeight w:val="157"/>
        <w:jc w:val="center"/>
      </w:trPr>
      <w:tc>
        <w:tcPr>
          <w:tcW w:w="2836" w:type="dxa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0F14221" w14:textId="3F4BF595" w:rsidR="00661E30" w:rsidRPr="00DF72E2" w:rsidRDefault="00661E30" w:rsidP="004B4F0E">
          <w:pPr>
            <w:jc w:val="center"/>
            <w:rPr>
              <w:rFonts w:eastAsia="Times New Roman"/>
              <w:b/>
              <w:sz w:val="18"/>
            </w:rPr>
          </w:pPr>
          <w:bookmarkStart w:id="0" w:name="_Hlk47692857"/>
          <w:r w:rsidRPr="00DF72E2">
            <w:rPr>
              <w:rFonts w:eastAsia="Times New Roman"/>
              <w:b/>
              <w:sz w:val="18"/>
            </w:rPr>
            <w:t>Código:</w:t>
          </w:r>
        </w:p>
      </w:tc>
      <w:tc>
        <w:tcPr>
          <w:tcW w:w="5812" w:type="dxa"/>
          <w:gridSpan w:val="2"/>
          <w:tcBorders>
            <w:top w:val="single" w:sz="8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14:paraId="42828DC8" w14:textId="3F7A75B4" w:rsidR="00661E30" w:rsidRPr="00DF72E2" w:rsidRDefault="00661E30" w:rsidP="004B4F0E">
          <w:pPr>
            <w:jc w:val="center"/>
            <w:rPr>
              <w:rFonts w:eastAsia="Times New Roman"/>
              <w:b/>
              <w:bCs/>
              <w:szCs w:val="24"/>
            </w:rPr>
          </w:pPr>
          <w:r w:rsidRPr="00DF72E2">
            <w:rPr>
              <w:rFonts w:eastAsia="Times New Roman"/>
              <w:b/>
              <w:bCs/>
              <w:szCs w:val="24"/>
            </w:rPr>
            <w:t xml:space="preserve">PROCESO </w:t>
          </w:r>
          <w:r>
            <w:rPr>
              <w:rFonts w:eastAsia="Times New Roman"/>
              <w:b/>
              <w:bCs/>
              <w:szCs w:val="24"/>
            </w:rPr>
            <w:t>SST</w:t>
          </w:r>
        </w:p>
      </w:tc>
      <w:tc>
        <w:tcPr>
          <w:tcW w:w="1809" w:type="dxa"/>
          <w:vMerge w:val="restart"/>
          <w:tcBorders>
            <w:top w:val="single" w:sz="4" w:space="0" w:color="auto"/>
            <w:left w:val="nil"/>
            <w:bottom w:val="single" w:sz="8" w:space="0" w:color="000000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586086D" w14:textId="77777777" w:rsidR="00661E30" w:rsidRPr="00BD7FC9" w:rsidRDefault="00661E30" w:rsidP="004B4F0E">
          <w:pPr>
            <w:jc w:val="center"/>
            <w:rPr>
              <w:rFonts w:eastAsia="Times New Roman"/>
              <w:sz w:val="18"/>
              <w:szCs w:val="20"/>
            </w:rPr>
          </w:pPr>
          <w:r w:rsidRPr="00BD7FC9">
            <w:rPr>
              <w:rFonts w:eastAsia="Times New Roman"/>
              <w:noProof/>
              <w:sz w:val="18"/>
              <w:szCs w:val="20"/>
              <w:lang w:val="es-CO" w:eastAsia="es-CO" w:bidi="ar-SA"/>
            </w:rPr>
            <w:drawing>
              <wp:inline distT="0" distB="0" distL="0" distR="0" wp14:anchorId="7A0B7524" wp14:editId="16980E96">
                <wp:extent cx="1333500" cy="581025"/>
                <wp:effectExtent l="0" t="0" r="0" b="0"/>
                <wp:docPr id="21" name="Imagen 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35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1FE0994" w14:textId="77777777" w:rsidR="00661E30" w:rsidRPr="00BD7FC9" w:rsidRDefault="00661E30" w:rsidP="004B4F0E">
          <w:pPr>
            <w:jc w:val="center"/>
            <w:rPr>
              <w:rFonts w:eastAsia="Times New Roman"/>
              <w:sz w:val="18"/>
              <w:szCs w:val="20"/>
            </w:rPr>
          </w:pPr>
        </w:p>
      </w:tc>
    </w:tr>
    <w:tr w:rsidR="00661E30" w:rsidRPr="00BD7FC9" w14:paraId="7B078DFF" w14:textId="77777777" w:rsidTr="004B4F0E">
      <w:trPr>
        <w:trHeight w:val="273"/>
        <w:jc w:val="center"/>
      </w:trPr>
      <w:tc>
        <w:tcPr>
          <w:tcW w:w="2836" w:type="dxa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19501E0B" w14:textId="77777777" w:rsidR="00661E30" w:rsidRPr="00DF72E2" w:rsidRDefault="00661E30" w:rsidP="004B4F0E">
          <w:pPr>
            <w:jc w:val="center"/>
            <w:rPr>
              <w:rFonts w:eastAsia="Times New Roman"/>
              <w:b/>
              <w:sz w:val="18"/>
            </w:rPr>
          </w:pPr>
          <w:r w:rsidRPr="00DF72E2">
            <w:rPr>
              <w:rFonts w:eastAsia="Times New Roman"/>
              <w:b/>
              <w:sz w:val="18"/>
            </w:rPr>
            <w:t>Versión: 1</w:t>
          </w:r>
        </w:p>
      </w:tc>
      <w:tc>
        <w:tcPr>
          <w:tcW w:w="581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319D3B47" w14:textId="1C4F62AB" w:rsidR="00661E30" w:rsidRPr="00DF72E2" w:rsidRDefault="004B4F0E" w:rsidP="004B4F0E">
          <w:pPr>
            <w:jc w:val="center"/>
            <w:rPr>
              <w:rFonts w:eastAsia="Times New Roman"/>
              <w:b/>
              <w:bCs/>
              <w:szCs w:val="24"/>
            </w:rPr>
          </w:pPr>
          <w:bookmarkStart w:id="1" w:name="_GoBack"/>
          <w:r w:rsidRPr="00DF72E2">
            <w:rPr>
              <w:rFonts w:eastAsia="Times New Roman"/>
              <w:b/>
              <w:bCs/>
              <w:szCs w:val="24"/>
            </w:rPr>
            <w:t xml:space="preserve">PROCEDIMIENTO </w:t>
          </w:r>
          <w:r>
            <w:rPr>
              <w:rFonts w:eastAsia="Times New Roman"/>
              <w:b/>
              <w:bCs/>
              <w:szCs w:val="24"/>
            </w:rPr>
            <w:t>EVALUACIÓN, SELECCIÓN Y REEVALUACIÓN DE PROVEEDORES</w:t>
          </w:r>
          <w:r w:rsidR="00912040">
            <w:rPr>
              <w:rFonts w:eastAsia="Times New Roman"/>
              <w:b/>
              <w:bCs/>
              <w:szCs w:val="24"/>
            </w:rPr>
            <w:t xml:space="preserve"> </w:t>
          </w:r>
          <w:bookmarkEnd w:id="1"/>
        </w:p>
      </w:tc>
      <w:tc>
        <w:tcPr>
          <w:tcW w:w="1809" w:type="dxa"/>
          <w:vMerge/>
          <w:tcBorders>
            <w:top w:val="nil"/>
            <w:left w:val="nil"/>
            <w:bottom w:val="single" w:sz="8" w:space="0" w:color="000000"/>
            <w:right w:val="single" w:sz="4" w:space="0" w:color="auto"/>
          </w:tcBorders>
          <w:vAlign w:val="center"/>
          <w:hideMark/>
        </w:tcPr>
        <w:p w14:paraId="77F7DDDE" w14:textId="77777777" w:rsidR="00661E30" w:rsidRPr="00BD7FC9" w:rsidRDefault="00661E30" w:rsidP="004B4F0E">
          <w:pPr>
            <w:jc w:val="center"/>
            <w:rPr>
              <w:rFonts w:eastAsia="Times New Roman"/>
              <w:sz w:val="18"/>
              <w:szCs w:val="20"/>
            </w:rPr>
          </w:pPr>
        </w:p>
      </w:tc>
    </w:tr>
    <w:tr w:rsidR="00661E30" w:rsidRPr="00BD7FC9" w14:paraId="32A91C74" w14:textId="77777777" w:rsidTr="004B4F0E">
      <w:trPr>
        <w:trHeight w:val="263"/>
        <w:jc w:val="center"/>
      </w:trPr>
      <w:tc>
        <w:tcPr>
          <w:tcW w:w="2836" w:type="dxa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6BDF75AE" w14:textId="66CB274C" w:rsidR="00661E30" w:rsidRPr="00DF72E2" w:rsidRDefault="00661E30" w:rsidP="004B4F0E">
          <w:pPr>
            <w:jc w:val="center"/>
            <w:rPr>
              <w:rFonts w:eastAsia="Times New Roman"/>
              <w:b/>
              <w:sz w:val="18"/>
            </w:rPr>
          </w:pPr>
          <w:r w:rsidRPr="00DF72E2">
            <w:rPr>
              <w:rFonts w:eastAsia="Times New Roman"/>
              <w:b/>
              <w:sz w:val="18"/>
            </w:rPr>
            <w:t>Fecha elaboración: 1/0</w:t>
          </w:r>
          <w:r w:rsidR="007246D7">
            <w:rPr>
              <w:rFonts w:eastAsia="Times New Roman"/>
              <w:b/>
              <w:sz w:val="18"/>
            </w:rPr>
            <w:t>6</w:t>
          </w:r>
          <w:r w:rsidRPr="00DF72E2">
            <w:rPr>
              <w:rFonts w:eastAsia="Times New Roman"/>
              <w:b/>
              <w:sz w:val="18"/>
            </w:rPr>
            <w:t>/20</w:t>
          </w:r>
          <w:r w:rsidR="007246D7">
            <w:rPr>
              <w:rFonts w:eastAsia="Times New Roman"/>
              <w:b/>
              <w:sz w:val="18"/>
            </w:rPr>
            <w:t>20</w:t>
          </w:r>
        </w:p>
      </w:tc>
      <w:tc>
        <w:tcPr>
          <w:tcW w:w="581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6B292C3" w14:textId="77777777" w:rsidR="00661E30" w:rsidRPr="00DF72E2" w:rsidRDefault="00661E30" w:rsidP="004B4F0E">
          <w:pPr>
            <w:jc w:val="center"/>
            <w:rPr>
              <w:rFonts w:eastAsia="Times New Roman"/>
              <w:b/>
              <w:bCs/>
              <w:szCs w:val="24"/>
            </w:rPr>
          </w:pPr>
        </w:p>
      </w:tc>
      <w:tc>
        <w:tcPr>
          <w:tcW w:w="1809" w:type="dxa"/>
          <w:vMerge/>
          <w:tcBorders>
            <w:top w:val="nil"/>
            <w:left w:val="nil"/>
            <w:bottom w:val="single" w:sz="8" w:space="0" w:color="000000"/>
            <w:right w:val="single" w:sz="4" w:space="0" w:color="auto"/>
          </w:tcBorders>
          <w:vAlign w:val="center"/>
          <w:hideMark/>
        </w:tcPr>
        <w:p w14:paraId="3BB53B1A" w14:textId="77777777" w:rsidR="00661E30" w:rsidRPr="00BD7FC9" w:rsidRDefault="00661E30" w:rsidP="004B4F0E">
          <w:pPr>
            <w:jc w:val="center"/>
            <w:rPr>
              <w:rFonts w:eastAsia="Times New Roman"/>
              <w:sz w:val="18"/>
              <w:szCs w:val="20"/>
            </w:rPr>
          </w:pPr>
        </w:p>
      </w:tc>
    </w:tr>
    <w:tr w:rsidR="00661E30" w:rsidRPr="00BD7FC9" w14:paraId="318AF699" w14:textId="77777777" w:rsidTr="004B4F0E">
      <w:trPr>
        <w:trHeight w:val="266"/>
        <w:jc w:val="center"/>
      </w:trPr>
      <w:tc>
        <w:tcPr>
          <w:tcW w:w="2836" w:type="dxa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1CB556F9" w14:textId="35F309C2" w:rsidR="00661E30" w:rsidRPr="00DF72E2" w:rsidRDefault="00661E30" w:rsidP="004B4F0E">
          <w:pPr>
            <w:jc w:val="center"/>
            <w:rPr>
              <w:rFonts w:eastAsia="Times New Roman"/>
              <w:b/>
              <w:sz w:val="18"/>
            </w:rPr>
          </w:pPr>
          <w:r w:rsidRPr="00DF72E2">
            <w:rPr>
              <w:rFonts w:eastAsia="Times New Roman"/>
              <w:b/>
              <w:sz w:val="18"/>
            </w:rPr>
            <w:t>Fecha aprobación: 1/0</w:t>
          </w:r>
          <w:r w:rsidR="007246D7">
            <w:rPr>
              <w:rFonts w:eastAsia="Times New Roman"/>
              <w:b/>
              <w:sz w:val="18"/>
            </w:rPr>
            <w:t>6</w:t>
          </w:r>
          <w:r w:rsidRPr="00DF72E2">
            <w:rPr>
              <w:rFonts w:eastAsia="Times New Roman"/>
              <w:b/>
              <w:sz w:val="18"/>
            </w:rPr>
            <w:t>/20</w:t>
          </w:r>
          <w:r w:rsidR="007246D7">
            <w:rPr>
              <w:rFonts w:eastAsia="Times New Roman"/>
              <w:b/>
              <w:sz w:val="18"/>
            </w:rPr>
            <w:t>20</w:t>
          </w:r>
        </w:p>
      </w:tc>
      <w:tc>
        <w:tcPr>
          <w:tcW w:w="3827" w:type="dxa"/>
          <w:vMerge w:val="restart"/>
          <w:tcBorders>
            <w:top w:val="single" w:sz="4" w:space="0" w:color="auto"/>
            <w:left w:val="single" w:sz="4" w:space="0" w:color="auto"/>
            <w:bottom w:val="single" w:sz="8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73D65736" w14:textId="77777777" w:rsidR="00661E30" w:rsidRPr="00DF72E2" w:rsidRDefault="00661E30" w:rsidP="004B4F0E">
          <w:pPr>
            <w:jc w:val="center"/>
            <w:rPr>
              <w:rFonts w:eastAsia="Times New Roman"/>
              <w:b/>
              <w:szCs w:val="24"/>
            </w:rPr>
          </w:pPr>
          <w:r w:rsidRPr="00DF72E2">
            <w:rPr>
              <w:rFonts w:eastAsia="Times New Roman"/>
              <w:b/>
              <w:sz w:val="20"/>
              <w:szCs w:val="24"/>
            </w:rPr>
            <w:t>Documento elaborado por: ASP CONSULTORÍA GERENCIAL S.A.S.</w:t>
          </w:r>
        </w:p>
      </w:tc>
      <w:tc>
        <w:tcPr>
          <w:tcW w:w="1985" w:type="dxa"/>
          <w:vMerge w:val="restart"/>
          <w:tcBorders>
            <w:top w:val="single" w:sz="4" w:space="0" w:color="auto"/>
            <w:left w:val="single" w:sz="4" w:space="0" w:color="auto"/>
            <w:bottom w:val="single" w:sz="8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00DC9AC6" w14:textId="77777777" w:rsidR="00661E30" w:rsidRPr="00DF72E2" w:rsidRDefault="00661E30" w:rsidP="004B4F0E">
          <w:pPr>
            <w:jc w:val="center"/>
            <w:rPr>
              <w:rFonts w:eastAsia="Times New Roman"/>
              <w:b/>
              <w:szCs w:val="24"/>
            </w:rPr>
          </w:pPr>
          <w:r w:rsidRPr="00DF72E2">
            <w:rPr>
              <w:rFonts w:eastAsia="Times New Roman"/>
              <w:b/>
              <w:sz w:val="20"/>
              <w:szCs w:val="24"/>
            </w:rPr>
            <w:t>Aprobado por: Comité de Calidad</w:t>
          </w:r>
        </w:p>
      </w:tc>
      <w:tc>
        <w:tcPr>
          <w:tcW w:w="1809" w:type="dxa"/>
          <w:vMerge/>
          <w:tcBorders>
            <w:top w:val="nil"/>
            <w:left w:val="nil"/>
            <w:bottom w:val="single" w:sz="8" w:space="0" w:color="000000"/>
            <w:right w:val="single" w:sz="4" w:space="0" w:color="auto"/>
          </w:tcBorders>
          <w:vAlign w:val="center"/>
          <w:hideMark/>
        </w:tcPr>
        <w:p w14:paraId="2A2A3DA0" w14:textId="77777777" w:rsidR="00661E30" w:rsidRPr="00BD7FC9" w:rsidRDefault="00661E30" w:rsidP="004B4F0E">
          <w:pPr>
            <w:jc w:val="center"/>
            <w:rPr>
              <w:rFonts w:eastAsia="Times New Roman"/>
              <w:sz w:val="18"/>
              <w:szCs w:val="20"/>
            </w:rPr>
          </w:pPr>
        </w:p>
      </w:tc>
    </w:tr>
    <w:tr w:rsidR="00661E30" w:rsidRPr="00BD7FC9" w14:paraId="2C0940E6" w14:textId="77777777" w:rsidTr="004B4F0E">
      <w:trPr>
        <w:trHeight w:val="257"/>
        <w:jc w:val="center"/>
      </w:trPr>
      <w:tc>
        <w:tcPr>
          <w:tcW w:w="2836" w:type="dxa"/>
          <w:tcBorders>
            <w:top w:val="single" w:sz="4" w:space="0" w:color="auto"/>
            <w:left w:val="single" w:sz="8" w:space="0" w:color="auto"/>
            <w:bottom w:val="single" w:sz="8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B2317E6" w14:textId="2A448FE0" w:rsidR="007246D7" w:rsidRPr="00DF72E2" w:rsidRDefault="00661E30" w:rsidP="007246D7">
          <w:pPr>
            <w:jc w:val="center"/>
            <w:rPr>
              <w:rFonts w:eastAsia="Times New Roman"/>
              <w:b/>
              <w:sz w:val="18"/>
            </w:rPr>
          </w:pPr>
          <w:r w:rsidRPr="00DF72E2">
            <w:rPr>
              <w:rFonts w:eastAsia="Times New Roman"/>
              <w:b/>
              <w:sz w:val="18"/>
            </w:rPr>
            <w:t>Vigencia a partir de: 1/0</w:t>
          </w:r>
          <w:r w:rsidR="007246D7">
            <w:rPr>
              <w:rFonts w:eastAsia="Times New Roman"/>
              <w:b/>
              <w:sz w:val="18"/>
            </w:rPr>
            <w:t>6</w:t>
          </w:r>
          <w:r w:rsidRPr="00DF72E2">
            <w:rPr>
              <w:rFonts w:eastAsia="Times New Roman"/>
              <w:b/>
              <w:sz w:val="18"/>
            </w:rPr>
            <w:t>/20</w:t>
          </w:r>
          <w:r w:rsidR="007246D7">
            <w:rPr>
              <w:rFonts w:eastAsia="Times New Roman"/>
              <w:b/>
              <w:sz w:val="18"/>
            </w:rPr>
            <w:t>20</w:t>
          </w:r>
        </w:p>
      </w:tc>
      <w:tc>
        <w:tcPr>
          <w:tcW w:w="3827" w:type="dxa"/>
          <w:vMerge/>
          <w:tcBorders>
            <w:top w:val="single" w:sz="4" w:space="0" w:color="auto"/>
            <w:left w:val="single" w:sz="4" w:space="0" w:color="auto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4C589940" w14:textId="77777777" w:rsidR="00661E30" w:rsidRPr="00BD7FC9" w:rsidRDefault="00661E30" w:rsidP="004B4F0E">
          <w:pPr>
            <w:jc w:val="center"/>
            <w:rPr>
              <w:rFonts w:eastAsia="Times New Roman"/>
              <w:szCs w:val="24"/>
            </w:rPr>
          </w:pPr>
        </w:p>
      </w:tc>
      <w:tc>
        <w:tcPr>
          <w:tcW w:w="1985" w:type="dxa"/>
          <w:vMerge/>
          <w:tcBorders>
            <w:top w:val="single" w:sz="4" w:space="0" w:color="auto"/>
            <w:left w:val="single" w:sz="4" w:space="0" w:color="auto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7DFC015D" w14:textId="77777777" w:rsidR="00661E30" w:rsidRPr="00BD7FC9" w:rsidRDefault="00661E30" w:rsidP="004B4F0E">
          <w:pPr>
            <w:jc w:val="center"/>
            <w:rPr>
              <w:rFonts w:eastAsia="Times New Roman"/>
              <w:szCs w:val="24"/>
            </w:rPr>
          </w:pPr>
        </w:p>
      </w:tc>
      <w:tc>
        <w:tcPr>
          <w:tcW w:w="1809" w:type="dxa"/>
          <w:vMerge/>
          <w:tcBorders>
            <w:top w:val="nil"/>
            <w:left w:val="nil"/>
            <w:bottom w:val="single" w:sz="8" w:space="0" w:color="000000"/>
            <w:right w:val="single" w:sz="4" w:space="0" w:color="auto"/>
          </w:tcBorders>
          <w:vAlign w:val="center"/>
          <w:hideMark/>
        </w:tcPr>
        <w:p w14:paraId="47CD5A2D" w14:textId="77777777" w:rsidR="00661E30" w:rsidRPr="00BD7FC9" w:rsidRDefault="00661E30" w:rsidP="004B4F0E">
          <w:pPr>
            <w:jc w:val="center"/>
            <w:rPr>
              <w:rFonts w:eastAsia="Times New Roman"/>
              <w:sz w:val="18"/>
              <w:szCs w:val="20"/>
            </w:rPr>
          </w:pPr>
        </w:p>
      </w:tc>
    </w:tr>
    <w:bookmarkEnd w:id="0"/>
  </w:tbl>
  <w:p w14:paraId="5463ECEB" w14:textId="77777777" w:rsidR="00661E30" w:rsidRDefault="00661E3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A899E" w14:textId="77777777" w:rsidR="005B6B9C" w:rsidRDefault="005B6B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2720"/>
    <w:multiLevelType w:val="hybridMultilevel"/>
    <w:tmpl w:val="842E64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14946"/>
    <w:multiLevelType w:val="multilevel"/>
    <w:tmpl w:val="1026C27E"/>
    <w:lvl w:ilvl="0">
      <w:start w:val="6"/>
      <w:numFmt w:val="decimal"/>
      <w:lvlText w:val="%1"/>
      <w:lvlJc w:val="left"/>
      <w:pPr>
        <w:ind w:left="858" w:hanging="720"/>
        <w:jc w:val="left"/>
      </w:pPr>
      <w:rPr>
        <w:rFonts w:hint="default"/>
        <w:lang w:val="es-ES" w:eastAsia="es-ES" w:bidi="es-ES"/>
      </w:rPr>
    </w:lvl>
    <w:lvl w:ilvl="1">
      <w:start w:val="2"/>
      <w:numFmt w:val="decimal"/>
      <w:lvlText w:val="%1.%2"/>
      <w:lvlJc w:val="left"/>
      <w:pPr>
        <w:ind w:left="858" w:hanging="720"/>
        <w:jc w:val="left"/>
      </w:pPr>
      <w:rPr>
        <w:rFonts w:hint="default"/>
        <w:lang w:val="es-ES" w:eastAsia="es-ES" w:bidi="es-ES"/>
      </w:rPr>
    </w:lvl>
    <w:lvl w:ilvl="2">
      <w:start w:val="1"/>
      <w:numFmt w:val="decimal"/>
      <w:lvlText w:val="%1.%2.%3"/>
      <w:lvlJc w:val="left"/>
      <w:pPr>
        <w:ind w:left="858" w:hanging="720"/>
        <w:jc w:val="left"/>
      </w:pPr>
      <w:rPr>
        <w:rFonts w:hint="default"/>
        <w:spacing w:val="-2"/>
        <w:w w:val="99"/>
        <w:lang w:val="es-ES" w:eastAsia="es-ES" w:bidi="es-ES"/>
      </w:rPr>
    </w:lvl>
    <w:lvl w:ilvl="3">
      <w:numFmt w:val="bullet"/>
      <w:lvlText w:val="•"/>
      <w:lvlJc w:val="left"/>
      <w:pPr>
        <w:ind w:left="3614" w:hanging="720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532" w:hanging="720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368" w:hanging="720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286" w:hanging="720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204" w:hanging="720"/>
      </w:pPr>
      <w:rPr>
        <w:rFonts w:hint="default"/>
        <w:lang w:val="es-ES" w:eastAsia="es-ES" w:bidi="es-ES"/>
      </w:rPr>
    </w:lvl>
  </w:abstractNum>
  <w:abstractNum w:abstractNumId="2" w15:restartNumberingAfterBreak="0">
    <w:nsid w:val="1D6D04B0"/>
    <w:multiLevelType w:val="hybridMultilevel"/>
    <w:tmpl w:val="074080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233FB"/>
    <w:multiLevelType w:val="multilevel"/>
    <w:tmpl w:val="014E7D8C"/>
    <w:lvl w:ilvl="0">
      <w:start w:val="6"/>
      <w:numFmt w:val="decimal"/>
      <w:lvlText w:val="%1"/>
      <w:lvlJc w:val="left"/>
      <w:pPr>
        <w:ind w:left="858" w:hanging="720"/>
        <w:jc w:val="left"/>
      </w:pPr>
      <w:rPr>
        <w:rFonts w:hint="default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858" w:hanging="720"/>
        <w:jc w:val="left"/>
      </w:pPr>
      <w:rPr>
        <w:rFonts w:hint="default"/>
        <w:lang w:val="es-ES" w:eastAsia="es-ES" w:bidi="es-ES"/>
      </w:rPr>
    </w:lvl>
    <w:lvl w:ilvl="2">
      <w:start w:val="1"/>
      <w:numFmt w:val="decimal"/>
      <w:lvlText w:val="%1.%2.%3"/>
      <w:lvlJc w:val="left"/>
      <w:pPr>
        <w:ind w:left="858" w:hanging="720"/>
        <w:jc w:val="left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s-ES" w:bidi="es-ES"/>
      </w:rPr>
    </w:lvl>
    <w:lvl w:ilvl="3">
      <w:numFmt w:val="bullet"/>
      <w:lvlText w:val="•"/>
      <w:lvlJc w:val="left"/>
      <w:pPr>
        <w:ind w:left="3614" w:hanging="720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532" w:hanging="720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368" w:hanging="720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286" w:hanging="720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204" w:hanging="720"/>
      </w:pPr>
      <w:rPr>
        <w:rFonts w:hint="default"/>
        <w:lang w:val="es-ES" w:eastAsia="es-ES" w:bidi="es-ES"/>
      </w:rPr>
    </w:lvl>
  </w:abstractNum>
  <w:abstractNum w:abstractNumId="4" w15:restartNumberingAfterBreak="0">
    <w:nsid w:val="2A2F0F22"/>
    <w:multiLevelType w:val="hybridMultilevel"/>
    <w:tmpl w:val="7D8AB4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65BCA"/>
    <w:multiLevelType w:val="multilevel"/>
    <w:tmpl w:val="88525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2826F1B"/>
    <w:multiLevelType w:val="hybridMultilevel"/>
    <w:tmpl w:val="C12EA0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83DB3"/>
    <w:multiLevelType w:val="multilevel"/>
    <w:tmpl w:val="E1A4E09A"/>
    <w:lvl w:ilvl="0">
      <w:start w:val="6"/>
      <w:numFmt w:val="decimal"/>
      <w:lvlText w:val="%1"/>
      <w:lvlJc w:val="left"/>
      <w:pPr>
        <w:ind w:left="858" w:hanging="720"/>
        <w:jc w:val="left"/>
      </w:pPr>
      <w:rPr>
        <w:rFonts w:hint="default"/>
        <w:lang w:val="es-ES" w:eastAsia="es-ES" w:bidi="es-ES"/>
      </w:rPr>
    </w:lvl>
    <w:lvl w:ilvl="1">
      <w:start w:val="3"/>
      <w:numFmt w:val="decimal"/>
      <w:lvlText w:val="%1.%2"/>
      <w:lvlJc w:val="left"/>
      <w:pPr>
        <w:ind w:left="858" w:hanging="720"/>
        <w:jc w:val="left"/>
      </w:pPr>
      <w:rPr>
        <w:rFonts w:hint="default"/>
        <w:lang w:val="es-ES" w:eastAsia="es-ES" w:bidi="es-ES"/>
      </w:rPr>
    </w:lvl>
    <w:lvl w:ilvl="2">
      <w:start w:val="1"/>
      <w:numFmt w:val="decimal"/>
      <w:lvlText w:val="%1.%2.%3"/>
      <w:lvlJc w:val="left"/>
      <w:pPr>
        <w:ind w:left="858" w:hanging="720"/>
        <w:jc w:val="left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s-ES" w:bidi="es-ES"/>
      </w:rPr>
    </w:lvl>
    <w:lvl w:ilvl="3">
      <w:numFmt w:val="bullet"/>
      <w:lvlText w:val="•"/>
      <w:lvlJc w:val="left"/>
      <w:pPr>
        <w:ind w:left="3614" w:hanging="720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532" w:hanging="720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368" w:hanging="720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286" w:hanging="720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204" w:hanging="720"/>
      </w:pPr>
      <w:rPr>
        <w:rFonts w:hint="default"/>
        <w:lang w:val="es-ES" w:eastAsia="es-ES" w:bidi="es-ES"/>
      </w:rPr>
    </w:lvl>
  </w:abstractNum>
  <w:abstractNum w:abstractNumId="8" w15:restartNumberingAfterBreak="0">
    <w:nsid w:val="474B57D2"/>
    <w:multiLevelType w:val="hybridMultilevel"/>
    <w:tmpl w:val="66B6E0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24616"/>
    <w:multiLevelType w:val="hybridMultilevel"/>
    <w:tmpl w:val="C95E9E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92922"/>
    <w:multiLevelType w:val="multilevel"/>
    <w:tmpl w:val="ED602FFA"/>
    <w:lvl w:ilvl="0">
      <w:start w:val="6"/>
      <w:numFmt w:val="decimal"/>
      <w:lvlText w:val="%1"/>
      <w:lvlJc w:val="left"/>
      <w:pPr>
        <w:ind w:left="858" w:hanging="720"/>
        <w:jc w:val="left"/>
      </w:pPr>
      <w:rPr>
        <w:rFonts w:hint="default"/>
        <w:lang w:val="es-ES" w:eastAsia="es-ES" w:bidi="es-ES"/>
      </w:rPr>
    </w:lvl>
    <w:lvl w:ilvl="1">
      <w:start w:val="6"/>
      <w:numFmt w:val="decimal"/>
      <w:lvlText w:val="%1.%2"/>
      <w:lvlJc w:val="left"/>
      <w:pPr>
        <w:ind w:left="858" w:hanging="720"/>
        <w:jc w:val="left"/>
      </w:pPr>
      <w:rPr>
        <w:rFonts w:hint="default"/>
        <w:lang w:val="es-ES" w:eastAsia="es-ES" w:bidi="es-ES"/>
      </w:rPr>
    </w:lvl>
    <w:lvl w:ilvl="2">
      <w:start w:val="1"/>
      <w:numFmt w:val="decimal"/>
      <w:lvlText w:val="%1.%2.%3."/>
      <w:lvlJc w:val="left"/>
      <w:pPr>
        <w:ind w:left="858" w:hanging="720"/>
        <w:jc w:val="left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s-ES" w:bidi="es-ES"/>
      </w:rPr>
    </w:lvl>
    <w:lvl w:ilvl="3">
      <w:numFmt w:val="bullet"/>
      <w:lvlText w:val="•"/>
      <w:lvlJc w:val="left"/>
      <w:pPr>
        <w:ind w:left="3614" w:hanging="720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532" w:hanging="720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368" w:hanging="720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286" w:hanging="720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204" w:hanging="720"/>
      </w:pPr>
      <w:rPr>
        <w:rFonts w:hint="default"/>
        <w:lang w:val="es-ES" w:eastAsia="es-ES" w:bidi="es-ES"/>
      </w:rPr>
    </w:lvl>
  </w:abstractNum>
  <w:abstractNum w:abstractNumId="11" w15:restartNumberingAfterBreak="0">
    <w:nsid w:val="619A11C0"/>
    <w:multiLevelType w:val="hybridMultilevel"/>
    <w:tmpl w:val="34AAD1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C71CC1"/>
    <w:multiLevelType w:val="hybridMultilevel"/>
    <w:tmpl w:val="7F3E0C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4B4822"/>
    <w:multiLevelType w:val="multilevel"/>
    <w:tmpl w:val="DEAE7AD6"/>
    <w:lvl w:ilvl="0">
      <w:start w:val="1"/>
      <w:numFmt w:val="decimal"/>
      <w:lvlText w:val="%1."/>
      <w:lvlJc w:val="left"/>
      <w:pPr>
        <w:ind w:left="858" w:hanging="72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498" w:hanging="360"/>
        <w:jc w:val="left"/>
      </w:pPr>
      <w:rPr>
        <w:rFonts w:hint="default"/>
        <w:b/>
        <w:bCs/>
        <w:w w:val="99"/>
        <w:lang w:val="es-ES" w:eastAsia="es-ES" w:bidi="es-ES"/>
      </w:rPr>
    </w:lvl>
    <w:lvl w:ilvl="2">
      <w:numFmt w:val="bullet"/>
      <w:lvlText w:val="-"/>
      <w:lvlJc w:val="left"/>
      <w:pPr>
        <w:ind w:left="1218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s-ES" w:eastAsia="es-ES" w:bidi="es-ES"/>
      </w:rPr>
    </w:lvl>
    <w:lvl w:ilvl="3">
      <w:numFmt w:val="bullet"/>
      <w:lvlText w:val="•"/>
      <w:lvlJc w:val="left"/>
      <w:pPr>
        <w:ind w:left="1580" w:hanging="360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2788" w:hanging="360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3997" w:hanging="360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205" w:hanging="360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414" w:hanging="360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622" w:hanging="360"/>
      </w:pPr>
      <w:rPr>
        <w:rFonts w:hint="default"/>
        <w:lang w:val="es-ES" w:eastAsia="es-ES" w:bidi="es-ES"/>
      </w:rPr>
    </w:lvl>
  </w:abstractNum>
  <w:abstractNum w:abstractNumId="14" w15:restartNumberingAfterBreak="0">
    <w:nsid w:val="7F1B771D"/>
    <w:multiLevelType w:val="hybridMultilevel"/>
    <w:tmpl w:val="B6B608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3"/>
  </w:num>
  <w:num w:numId="5">
    <w:abstractNumId w:val="13"/>
  </w:num>
  <w:num w:numId="6">
    <w:abstractNumId w:val="5"/>
  </w:num>
  <w:num w:numId="7">
    <w:abstractNumId w:val="14"/>
  </w:num>
  <w:num w:numId="8">
    <w:abstractNumId w:val="9"/>
  </w:num>
  <w:num w:numId="9">
    <w:abstractNumId w:val="11"/>
  </w:num>
  <w:num w:numId="10">
    <w:abstractNumId w:val="0"/>
  </w:num>
  <w:num w:numId="11">
    <w:abstractNumId w:val="12"/>
  </w:num>
  <w:num w:numId="12">
    <w:abstractNumId w:val="4"/>
  </w:num>
  <w:num w:numId="13">
    <w:abstractNumId w:val="8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94A"/>
    <w:rsid w:val="00054233"/>
    <w:rsid w:val="000558E1"/>
    <w:rsid w:val="000C4A3F"/>
    <w:rsid w:val="000C7F6C"/>
    <w:rsid w:val="00181445"/>
    <w:rsid w:val="00205848"/>
    <w:rsid w:val="00222301"/>
    <w:rsid w:val="00312CDA"/>
    <w:rsid w:val="0038194A"/>
    <w:rsid w:val="00391AF2"/>
    <w:rsid w:val="003B57F6"/>
    <w:rsid w:val="003E134A"/>
    <w:rsid w:val="00493900"/>
    <w:rsid w:val="004B4F0E"/>
    <w:rsid w:val="004C17D7"/>
    <w:rsid w:val="004D5183"/>
    <w:rsid w:val="005858C2"/>
    <w:rsid w:val="005B6B9C"/>
    <w:rsid w:val="005C540A"/>
    <w:rsid w:val="00624C23"/>
    <w:rsid w:val="00661E30"/>
    <w:rsid w:val="006E13E8"/>
    <w:rsid w:val="007246D7"/>
    <w:rsid w:val="00796103"/>
    <w:rsid w:val="007A16E3"/>
    <w:rsid w:val="00912040"/>
    <w:rsid w:val="00A116BE"/>
    <w:rsid w:val="00A771EE"/>
    <w:rsid w:val="00AB0E24"/>
    <w:rsid w:val="00BC5897"/>
    <w:rsid w:val="00BC7894"/>
    <w:rsid w:val="00DF55BD"/>
    <w:rsid w:val="00E12EB7"/>
    <w:rsid w:val="00F84FAC"/>
    <w:rsid w:val="00FD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3D07D"/>
  <w15:docId w15:val="{0F9F416E-A07F-4F34-93C4-22497058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858" w:hanging="72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5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61E3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1E30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661E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1E30"/>
    <w:rPr>
      <w:rFonts w:ascii="Arial" w:eastAsia="Arial" w:hAnsi="Arial" w:cs="Arial"/>
      <w:lang w:val="es-ES" w:eastAsia="es-ES" w:bidi="es-ES"/>
    </w:rPr>
  </w:style>
  <w:style w:type="table" w:styleId="Tablaconcuadrcula">
    <w:name w:val="Table Grid"/>
    <w:basedOn w:val="Tablanormal"/>
    <w:uiPriority w:val="39"/>
    <w:rsid w:val="004D5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50521-3043-488A-ADAF-5D6305E2E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1274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 CONSULTORIA GERENCIAL</dc:creator>
  <cp:lastModifiedBy>Usuario de Windows</cp:lastModifiedBy>
  <cp:revision>2</cp:revision>
  <dcterms:created xsi:type="dcterms:W3CDTF">2021-01-23T01:32:00Z</dcterms:created>
  <dcterms:modified xsi:type="dcterms:W3CDTF">2021-01-23T01:32:00Z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2020-08-06T00:00:00Z</vt:filetime>
  </property>
</Properties>
</file>