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5C485D">
      <w:pPr>
        <w:pStyle w:val="Ttulo1"/>
        <w:numPr>
          <w:ilvl w:val="0"/>
          <w:numId w:val="58"/>
        </w:numPr>
        <w:jc w:val="center"/>
        <w:rPr>
          <w:rFonts w:ascii="Arial" w:eastAsia="Arial" w:hAnsi="Arial" w:cs="Arial"/>
          <w:b/>
          <w:color w:val="000000"/>
          <w:sz w:val="22"/>
          <w:szCs w:val="22"/>
        </w:rPr>
      </w:pPr>
      <w:r>
        <w:rPr>
          <w:rFonts w:ascii="Arial" w:eastAsia="Arial" w:hAnsi="Arial" w:cs="Arial"/>
          <w:b/>
          <w:color w:val="000000"/>
          <w:sz w:val="22"/>
          <w:szCs w:val="22"/>
        </w:rPr>
        <w:t>Control de cambios</w:t>
      </w:r>
    </w:p>
    <w:p w:rsidR="00E75B13" w:rsidRDefault="00E75B13">
      <w:pPr>
        <w:pStyle w:val="Ttulo1"/>
        <w:jc w:val="center"/>
        <w:rPr>
          <w:rFonts w:ascii="Arial" w:eastAsia="Arial" w:hAnsi="Arial" w:cs="Arial"/>
          <w:b/>
          <w:color w:val="000000"/>
          <w:sz w:val="22"/>
          <w:szCs w:val="22"/>
        </w:rPr>
      </w:pPr>
    </w:p>
    <w:p w:rsidR="00E75B13" w:rsidRDefault="00E75B13">
      <w:pPr>
        <w:spacing w:after="120"/>
        <w:jc w:val="center"/>
        <w:rPr>
          <w:rFonts w:ascii="Arial" w:eastAsia="Arial" w:hAnsi="Arial" w:cs="Arial"/>
          <w:b/>
          <w:sz w:val="22"/>
          <w:szCs w:val="22"/>
        </w:rPr>
      </w:pPr>
    </w:p>
    <w:tbl>
      <w:tblPr>
        <w:tblStyle w:val="a"/>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E75B13">
        <w:trPr>
          <w:trHeight w:val="212"/>
          <w:jc w:val="center"/>
        </w:trPr>
        <w:tc>
          <w:tcPr>
            <w:tcW w:w="2123" w:type="dxa"/>
            <w:shd w:val="clear" w:color="auto" w:fill="auto"/>
            <w:vAlign w:val="center"/>
          </w:tcPr>
          <w:p w:rsidR="00E75B13" w:rsidRDefault="005C485D">
            <w:pPr>
              <w:spacing w:after="120"/>
              <w:jc w:val="center"/>
              <w:rPr>
                <w:rFonts w:ascii="Arial" w:eastAsia="Arial" w:hAnsi="Arial" w:cs="Arial"/>
                <w:b/>
              </w:rPr>
            </w:pPr>
            <w:r>
              <w:rPr>
                <w:rFonts w:ascii="Arial" w:eastAsia="Arial" w:hAnsi="Arial" w:cs="Arial"/>
                <w:b/>
                <w:sz w:val="22"/>
                <w:szCs w:val="22"/>
              </w:rPr>
              <w:t>Versión</w:t>
            </w:r>
          </w:p>
        </w:tc>
        <w:tc>
          <w:tcPr>
            <w:tcW w:w="2123" w:type="dxa"/>
            <w:shd w:val="clear" w:color="auto" w:fill="auto"/>
            <w:vAlign w:val="center"/>
          </w:tcPr>
          <w:p w:rsidR="00E75B13" w:rsidRDefault="005C485D">
            <w:pPr>
              <w:spacing w:after="120"/>
              <w:jc w:val="center"/>
              <w:rPr>
                <w:rFonts w:ascii="Arial" w:eastAsia="Arial" w:hAnsi="Arial" w:cs="Arial"/>
                <w:b/>
              </w:rPr>
            </w:pPr>
            <w:r>
              <w:rPr>
                <w:rFonts w:ascii="Arial" w:eastAsia="Arial" w:hAnsi="Arial" w:cs="Arial"/>
                <w:b/>
                <w:sz w:val="22"/>
                <w:szCs w:val="22"/>
              </w:rPr>
              <w:t xml:space="preserve">Descripción del cambio </w:t>
            </w:r>
          </w:p>
        </w:tc>
        <w:tc>
          <w:tcPr>
            <w:tcW w:w="2124" w:type="dxa"/>
            <w:shd w:val="clear" w:color="auto" w:fill="auto"/>
            <w:vAlign w:val="center"/>
          </w:tcPr>
          <w:p w:rsidR="00E75B13" w:rsidRDefault="005C485D">
            <w:pPr>
              <w:spacing w:after="120"/>
              <w:jc w:val="center"/>
              <w:rPr>
                <w:rFonts w:ascii="Arial" w:eastAsia="Arial" w:hAnsi="Arial" w:cs="Arial"/>
                <w:b/>
              </w:rPr>
            </w:pPr>
            <w:r>
              <w:rPr>
                <w:rFonts w:ascii="Arial" w:eastAsia="Arial" w:hAnsi="Arial" w:cs="Arial"/>
                <w:b/>
                <w:sz w:val="22"/>
                <w:szCs w:val="22"/>
              </w:rPr>
              <w:t>Autor</w:t>
            </w:r>
          </w:p>
        </w:tc>
        <w:tc>
          <w:tcPr>
            <w:tcW w:w="2124" w:type="dxa"/>
            <w:shd w:val="clear" w:color="auto" w:fill="auto"/>
            <w:vAlign w:val="center"/>
          </w:tcPr>
          <w:p w:rsidR="00E75B13" w:rsidRDefault="005C485D">
            <w:pPr>
              <w:spacing w:after="120"/>
              <w:jc w:val="center"/>
              <w:rPr>
                <w:rFonts w:ascii="Arial" w:eastAsia="Arial" w:hAnsi="Arial" w:cs="Arial"/>
                <w:b/>
              </w:rPr>
            </w:pPr>
            <w:r>
              <w:rPr>
                <w:rFonts w:ascii="Arial" w:eastAsia="Arial" w:hAnsi="Arial" w:cs="Arial"/>
                <w:b/>
                <w:sz w:val="22"/>
                <w:szCs w:val="22"/>
              </w:rPr>
              <w:t>Fecha</w:t>
            </w:r>
          </w:p>
        </w:tc>
      </w:tr>
      <w:tr w:rsidR="00E75B13">
        <w:trPr>
          <w:jc w:val="center"/>
        </w:trPr>
        <w:tc>
          <w:tcPr>
            <w:tcW w:w="2123" w:type="dxa"/>
            <w:shd w:val="clear" w:color="auto" w:fill="auto"/>
            <w:vAlign w:val="center"/>
          </w:tcPr>
          <w:p w:rsidR="00E75B13" w:rsidRDefault="005C485D">
            <w:pPr>
              <w:spacing w:after="120"/>
              <w:jc w:val="center"/>
              <w:rPr>
                <w:rFonts w:ascii="Arial" w:eastAsia="Arial" w:hAnsi="Arial" w:cs="Arial"/>
              </w:rPr>
            </w:pPr>
            <w:r>
              <w:rPr>
                <w:rFonts w:ascii="Arial" w:eastAsia="Arial" w:hAnsi="Arial" w:cs="Arial"/>
                <w:sz w:val="22"/>
                <w:szCs w:val="22"/>
              </w:rPr>
              <w:t xml:space="preserve">Original </w:t>
            </w:r>
          </w:p>
        </w:tc>
        <w:tc>
          <w:tcPr>
            <w:tcW w:w="2123" w:type="dxa"/>
            <w:shd w:val="clear" w:color="auto" w:fill="auto"/>
            <w:vAlign w:val="center"/>
          </w:tcPr>
          <w:p w:rsidR="00E75B13" w:rsidRDefault="005C485D">
            <w:pPr>
              <w:spacing w:after="120"/>
              <w:rPr>
                <w:rFonts w:ascii="Arial" w:eastAsia="Arial" w:hAnsi="Arial" w:cs="Arial"/>
              </w:rPr>
            </w:pPr>
            <w:r>
              <w:rPr>
                <w:rFonts w:ascii="Arial" w:eastAsia="Arial" w:hAnsi="Arial" w:cs="Arial"/>
                <w:sz w:val="22"/>
                <w:szCs w:val="22"/>
              </w:rPr>
              <w:t>Se creó el MSV, de acuerdo con los requisitos legales y la norma ISO 39001</w:t>
            </w:r>
          </w:p>
        </w:tc>
        <w:tc>
          <w:tcPr>
            <w:tcW w:w="2124" w:type="dxa"/>
            <w:shd w:val="clear" w:color="auto" w:fill="auto"/>
            <w:vAlign w:val="center"/>
          </w:tcPr>
          <w:p w:rsidR="00E75B13" w:rsidRDefault="005C485D">
            <w:pPr>
              <w:spacing w:after="120"/>
              <w:jc w:val="center"/>
              <w:rPr>
                <w:rFonts w:ascii="Arial" w:eastAsia="Arial" w:hAnsi="Arial" w:cs="Arial"/>
              </w:rPr>
            </w:pPr>
            <w:r>
              <w:rPr>
                <w:rFonts w:ascii="Arial" w:eastAsia="Arial" w:hAnsi="Arial" w:cs="Arial"/>
                <w:sz w:val="22"/>
                <w:szCs w:val="22"/>
              </w:rPr>
              <w:t xml:space="preserve"> Lucia Moreno </w:t>
            </w:r>
          </w:p>
        </w:tc>
        <w:tc>
          <w:tcPr>
            <w:tcW w:w="2124" w:type="dxa"/>
            <w:shd w:val="clear" w:color="auto" w:fill="auto"/>
            <w:vAlign w:val="center"/>
          </w:tcPr>
          <w:p w:rsidR="00E75B13" w:rsidRDefault="005C485D">
            <w:pPr>
              <w:spacing w:after="120"/>
              <w:jc w:val="center"/>
              <w:rPr>
                <w:rFonts w:ascii="Arial" w:eastAsia="Arial" w:hAnsi="Arial" w:cs="Arial"/>
              </w:rPr>
            </w:pPr>
            <w:r>
              <w:rPr>
                <w:rFonts w:ascii="Arial" w:eastAsia="Arial" w:hAnsi="Arial" w:cs="Arial"/>
                <w:sz w:val="22"/>
                <w:szCs w:val="22"/>
              </w:rPr>
              <w:t>Septiembre  2020</w:t>
            </w:r>
          </w:p>
        </w:tc>
      </w:tr>
    </w:tbl>
    <w:p w:rsidR="00E75B13" w:rsidRDefault="00E75B13">
      <w:pPr>
        <w:spacing w:line="276" w:lineRule="auto"/>
        <w:rPr>
          <w:rFonts w:ascii="Arial" w:eastAsia="Arial" w:hAnsi="Arial" w:cs="Arial"/>
          <w:b/>
          <w:sz w:val="22"/>
          <w:szCs w:val="22"/>
        </w:rPr>
      </w:pPr>
    </w:p>
    <w:p w:rsidR="00E75B13" w:rsidRDefault="00E75B13">
      <w:pPr>
        <w:spacing w:line="276" w:lineRule="auto"/>
        <w:rPr>
          <w:rFonts w:ascii="Arial" w:eastAsia="Arial" w:hAnsi="Arial" w:cs="Arial"/>
          <w:b/>
          <w:sz w:val="22"/>
          <w:szCs w:val="22"/>
        </w:rPr>
      </w:pPr>
    </w:p>
    <w:p w:rsidR="00E75B13" w:rsidRDefault="00E75B13">
      <w:pPr>
        <w:spacing w:line="276" w:lineRule="auto"/>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5C485D">
      <w:pPr>
        <w:rPr>
          <w:rFonts w:ascii="Arial" w:eastAsia="Arial" w:hAnsi="Arial" w:cs="Arial"/>
          <w:b/>
          <w:sz w:val="22"/>
          <w:szCs w:val="22"/>
        </w:rPr>
      </w:pPr>
      <w:r>
        <w:rPr>
          <w:rFonts w:ascii="Arial" w:eastAsia="Arial" w:hAnsi="Arial" w:cs="Arial"/>
          <w:b/>
          <w:sz w:val="22"/>
          <w:szCs w:val="22"/>
        </w:rPr>
        <w:t>CONTENIDO</w:t>
      </w:r>
    </w:p>
    <w:p w:rsidR="00E75B13" w:rsidRDefault="00E75B13">
      <w:pPr>
        <w:jc w:val="center"/>
        <w:rPr>
          <w:rFonts w:ascii="Arial" w:eastAsia="Arial" w:hAnsi="Arial" w:cs="Arial"/>
          <w:b/>
          <w:sz w:val="22"/>
          <w:szCs w:val="22"/>
        </w:rPr>
      </w:pPr>
    </w:p>
    <w:p w:rsidR="00E75B13" w:rsidRDefault="00E75B13">
      <w:pPr>
        <w:ind w:left="360"/>
        <w:rPr>
          <w:rFonts w:ascii="Arial" w:eastAsia="Arial" w:hAnsi="Arial" w:cs="Arial"/>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INTRODUCCIÓN</w:t>
      </w: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REFERENCIAS </w:t>
      </w:r>
      <w:r>
        <w:rPr>
          <w:rFonts w:ascii="Arial" w:eastAsia="Arial" w:hAnsi="Arial" w:cs="Arial"/>
          <w:b/>
          <w:sz w:val="22"/>
          <w:szCs w:val="22"/>
        </w:rPr>
        <w:t>NORMATIVAS</w:t>
      </w:r>
    </w:p>
    <w:p w:rsidR="00E75B13" w:rsidRDefault="00E75B13">
      <w:pPr>
        <w:rPr>
          <w:rFonts w:ascii="Arial" w:eastAsia="Arial" w:hAnsi="Arial" w:cs="Arial"/>
          <w:b/>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TÉRMINOS</w:t>
      </w:r>
      <w:r>
        <w:rPr>
          <w:rFonts w:ascii="Arial" w:eastAsia="Arial" w:hAnsi="Arial" w:cs="Arial"/>
          <w:b/>
          <w:color w:val="000000"/>
          <w:sz w:val="22"/>
          <w:szCs w:val="22"/>
        </w:rPr>
        <w:t xml:space="preserve"> Y DEFINICIONES </w:t>
      </w:r>
    </w:p>
    <w:p w:rsidR="00E75B13" w:rsidRDefault="00E75B13">
      <w:pPr>
        <w:rPr>
          <w:rFonts w:ascii="Arial" w:eastAsia="Arial" w:hAnsi="Arial" w:cs="Arial"/>
          <w:b/>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CONTEXTO DE LA ORGANIZACIÓN.</w:t>
      </w: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1"/>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Conocimiento de la organización y su contexto    </w:t>
      </w:r>
    </w:p>
    <w:p w:rsidR="00E75B13" w:rsidRDefault="005C485D">
      <w:pPr>
        <w:numPr>
          <w:ilvl w:val="1"/>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Comprensión de las necesidades y expectativas de las partes interesadas</w:t>
      </w:r>
    </w:p>
    <w:p w:rsidR="00E75B13" w:rsidRDefault="005C485D">
      <w:pPr>
        <w:numPr>
          <w:ilvl w:val="2"/>
          <w:numId w:val="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Identificación de partes interesadas o grupos de interés.</w:t>
      </w:r>
    </w:p>
    <w:p w:rsidR="00E75B13" w:rsidRDefault="005C485D">
      <w:pPr>
        <w:numPr>
          <w:ilvl w:val="2"/>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Aspectos a determinar de cada parte interesada o grupo de interés.</w:t>
      </w:r>
    </w:p>
    <w:p w:rsidR="00E75B13" w:rsidRDefault="005C485D">
      <w:pPr>
        <w:numPr>
          <w:ilvl w:val="2"/>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Mecanismos de obtención de información de la parte interesada o grupo de interés.</w:t>
      </w:r>
    </w:p>
    <w:p w:rsidR="00E75B13" w:rsidRDefault="005C485D">
      <w:pPr>
        <w:numPr>
          <w:ilvl w:val="2"/>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Mecanismos de seguimiento de la parte interesada </w:t>
      </w:r>
      <w:r>
        <w:rPr>
          <w:rFonts w:ascii="Arial" w:eastAsia="Arial" w:hAnsi="Arial" w:cs="Arial"/>
          <w:color w:val="000000"/>
          <w:sz w:val="22"/>
          <w:szCs w:val="22"/>
        </w:rPr>
        <w:t>o grupo de interés.</w:t>
      </w:r>
    </w:p>
    <w:p w:rsidR="00E75B13" w:rsidRDefault="005C485D">
      <w:pPr>
        <w:numPr>
          <w:ilvl w:val="1"/>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Alcance del sistema SV.</w:t>
      </w:r>
    </w:p>
    <w:p w:rsidR="00E75B13" w:rsidRDefault="005C485D">
      <w:pPr>
        <w:numPr>
          <w:ilvl w:val="1"/>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Gestión de cambio.</w:t>
      </w:r>
    </w:p>
    <w:p w:rsidR="00E75B13" w:rsidRDefault="00E75B13">
      <w:pPr>
        <w:ind w:left="460"/>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0"/>
          <w:numId w:val="36"/>
        </w:numPr>
        <w:rPr>
          <w:rFonts w:ascii="Arial" w:eastAsia="Arial" w:hAnsi="Arial" w:cs="Arial"/>
          <w:b/>
          <w:sz w:val="22"/>
          <w:szCs w:val="22"/>
        </w:rPr>
      </w:pPr>
      <w:r>
        <w:rPr>
          <w:rFonts w:ascii="Arial" w:eastAsia="Arial" w:hAnsi="Arial" w:cs="Arial"/>
          <w:b/>
          <w:sz w:val="22"/>
          <w:szCs w:val="22"/>
        </w:rPr>
        <w:t>LIDERAZGO</w:t>
      </w:r>
    </w:p>
    <w:p w:rsidR="00E75B13" w:rsidRDefault="00E75B13">
      <w:pPr>
        <w:ind w:left="460"/>
        <w:rPr>
          <w:rFonts w:ascii="Arial" w:eastAsia="Arial" w:hAnsi="Arial" w:cs="Arial"/>
          <w:b/>
          <w:sz w:val="22"/>
          <w:szCs w:val="22"/>
        </w:rPr>
      </w:pPr>
    </w:p>
    <w:p w:rsidR="00E75B13" w:rsidRDefault="005C485D">
      <w:pPr>
        <w:numPr>
          <w:ilvl w:val="1"/>
          <w:numId w:val="4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liderazgo y compromiso</w:t>
      </w:r>
    </w:p>
    <w:p w:rsidR="00E75B13" w:rsidRDefault="005C485D">
      <w:pPr>
        <w:rPr>
          <w:rFonts w:ascii="Arial" w:eastAsia="Arial" w:hAnsi="Arial" w:cs="Arial"/>
          <w:sz w:val="22"/>
          <w:szCs w:val="22"/>
        </w:rPr>
      </w:pPr>
      <w:r>
        <w:rPr>
          <w:rFonts w:ascii="Arial" w:eastAsia="Arial" w:hAnsi="Arial" w:cs="Arial"/>
          <w:sz w:val="22"/>
          <w:szCs w:val="22"/>
        </w:rPr>
        <w:t>5.2. Determinación del líder del diseño e implementación SV</w:t>
      </w:r>
    </w:p>
    <w:p w:rsidR="00E75B13" w:rsidRDefault="005C485D">
      <w:pPr>
        <w:numPr>
          <w:ilvl w:val="2"/>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Perfil profesional</w:t>
      </w:r>
    </w:p>
    <w:p w:rsidR="00E75B13" w:rsidRDefault="005C485D">
      <w:pPr>
        <w:keepLines/>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5.2.1.1 Competencias </w:t>
      </w:r>
    </w:p>
    <w:p w:rsidR="00E75B13" w:rsidRDefault="005C485D">
      <w:pPr>
        <w:keepLines/>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5.3. Políticas de SV</w:t>
      </w:r>
    </w:p>
    <w:p w:rsidR="00E75B13" w:rsidRDefault="005C485D">
      <w:pPr>
        <w:keepLines/>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Roles y responsabilidades </w:t>
      </w:r>
    </w:p>
    <w:p w:rsidR="00E75B13" w:rsidRDefault="00E75B13">
      <w:pPr>
        <w:jc w:val="both"/>
        <w:rPr>
          <w:rFonts w:ascii="Arial" w:eastAsia="Arial" w:hAnsi="Arial" w:cs="Arial"/>
          <w:sz w:val="22"/>
          <w:szCs w:val="22"/>
        </w:rPr>
      </w:pPr>
    </w:p>
    <w:p w:rsidR="00E75B13" w:rsidRDefault="005C485D">
      <w:pPr>
        <w:numPr>
          <w:ilvl w:val="0"/>
          <w:numId w:val="40"/>
        </w:numPr>
        <w:rPr>
          <w:rFonts w:ascii="Arial" w:eastAsia="Arial" w:hAnsi="Arial" w:cs="Arial"/>
          <w:b/>
          <w:sz w:val="22"/>
          <w:szCs w:val="22"/>
        </w:rPr>
      </w:pPr>
      <w:r>
        <w:rPr>
          <w:rFonts w:ascii="Arial" w:eastAsia="Arial" w:hAnsi="Arial" w:cs="Arial"/>
          <w:b/>
          <w:sz w:val="22"/>
          <w:szCs w:val="22"/>
        </w:rPr>
        <w:t>PLANIFICACIÓN.</w:t>
      </w:r>
    </w:p>
    <w:p w:rsidR="00E75B13" w:rsidRDefault="00E75B13">
      <w:pPr>
        <w:ind w:left="360"/>
        <w:rPr>
          <w:rFonts w:ascii="Arial" w:eastAsia="Arial" w:hAnsi="Arial" w:cs="Arial"/>
          <w:b/>
          <w:sz w:val="22"/>
          <w:szCs w:val="22"/>
        </w:rPr>
      </w:pPr>
    </w:p>
    <w:p w:rsidR="00E75B13" w:rsidRDefault="005C485D">
      <w:pPr>
        <w:rPr>
          <w:rFonts w:ascii="Arial" w:eastAsia="Arial" w:hAnsi="Arial" w:cs="Arial"/>
          <w:sz w:val="22"/>
          <w:szCs w:val="22"/>
        </w:rPr>
      </w:pPr>
      <w:r>
        <w:rPr>
          <w:rFonts w:ascii="Arial" w:eastAsia="Arial" w:hAnsi="Arial" w:cs="Arial"/>
          <w:sz w:val="22"/>
          <w:szCs w:val="22"/>
        </w:rPr>
        <w:t xml:space="preserve">6.1 Diagnóstico </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Acciones para evaluar y controlar riesgos y oportunidades.</w:t>
      </w:r>
    </w:p>
    <w:p w:rsidR="00E75B13" w:rsidRDefault="005C485D">
      <w:pPr>
        <w:numPr>
          <w:ilvl w:val="2"/>
          <w:numId w:val="40"/>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Definición</w:t>
      </w:r>
      <w:r>
        <w:rPr>
          <w:rFonts w:ascii="Arial" w:eastAsia="Arial" w:hAnsi="Arial" w:cs="Arial"/>
          <w:color w:val="000000"/>
          <w:sz w:val="22"/>
          <w:szCs w:val="22"/>
        </w:rPr>
        <w:t xml:space="preserve"> y </w:t>
      </w:r>
      <w:r>
        <w:rPr>
          <w:rFonts w:ascii="Arial" w:eastAsia="Arial" w:hAnsi="Arial" w:cs="Arial"/>
          <w:sz w:val="22"/>
          <w:szCs w:val="22"/>
        </w:rPr>
        <w:t>clasificación</w:t>
      </w:r>
      <w:r>
        <w:rPr>
          <w:rFonts w:ascii="Arial" w:eastAsia="Arial" w:hAnsi="Arial" w:cs="Arial"/>
          <w:color w:val="000000"/>
          <w:sz w:val="22"/>
          <w:szCs w:val="22"/>
        </w:rPr>
        <w:t xml:space="preserve"> de riesgos viales.</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Objetivos y Metas</w:t>
      </w:r>
    </w:p>
    <w:p w:rsidR="00E75B13" w:rsidRDefault="005C485D">
      <w:pPr>
        <w:rPr>
          <w:rFonts w:ascii="Arial" w:eastAsia="Arial" w:hAnsi="Arial" w:cs="Arial"/>
          <w:sz w:val="22"/>
          <w:szCs w:val="22"/>
        </w:rPr>
      </w:pPr>
      <w:r>
        <w:rPr>
          <w:rFonts w:ascii="Arial" w:eastAsia="Arial" w:hAnsi="Arial" w:cs="Arial"/>
          <w:sz w:val="22"/>
          <w:szCs w:val="22"/>
        </w:rPr>
        <w:t>6.2.1 Objetivo General</w:t>
      </w:r>
    </w:p>
    <w:p w:rsidR="00E75B13" w:rsidRDefault="005C485D">
      <w:pPr>
        <w:rPr>
          <w:rFonts w:ascii="Arial" w:eastAsia="Arial" w:hAnsi="Arial" w:cs="Arial"/>
          <w:sz w:val="22"/>
          <w:szCs w:val="22"/>
        </w:rPr>
      </w:pPr>
      <w:r>
        <w:rPr>
          <w:rFonts w:ascii="Arial" w:eastAsia="Arial" w:hAnsi="Arial" w:cs="Arial"/>
          <w:sz w:val="22"/>
          <w:szCs w:val="22"/>
        </w:rPr>
        <w:t xml:space="preserve">6.2.2. Objetivos específicos </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Programas y factores de desempeño</w:t>
      </w:r>
    </w:p>
    <w:p w:rsidR="00E75B13" w:rsidRDefault="00E75B13">
      <w:pPr>
        <w:ind w:left="1080"/>
        <w:rPr>
          <w:rFonts w:ascii="Arial" w:eastAsia="Arial" w:hAnsi="Arial" w:cs="Arial"/>
          <w:sz w:val="22"/>
          <w:szCs w:val="22"/>
        </w:rPr>
      </w:pPr>
    </w:p>
    <w:p w:rsidR="00E75B13" w:rsidRDefault="005C485D">
      <w:pPr>
        <w:numPr>
          <w:ilvl w:val="0"/>
          <w:numId w:val="40"/>
        </w:numPr>
        <w:rPr>
          <w:rFonts w:ascii="Arial" w:eastAsia="Arial" w:hAnsi="Arial" w:cs="Arial"/>
          <w:b/>
          <w:sz w:val="22"/>
          <w:szCs w:val="22"/>
        </w:rPr>
      </w:pPr>
      <w:r>
        <w:rPr>
          <w:rFonts w:ascii="Arial" w:eastAsia="Arial" w:hAnsi="Arial" w:cs="Arial"/>
          <w:b/>
          <w:sz w:val="22"/>
          <w:szCs w:val="22"/>
        </w:rPr>
        <w:t xml:space="preserve">SOPORTE </w:t>
      </w:r>
    </w:p>
    <w:p w:rsidR="00E75B13" w:rsidRDefault="00E75B13">
      <w:pPr>
        <w:ind w:left="360"/>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Comité de seguridad vial</w:t>
      </w:r>
    </w:p>
    <w:p w:rsidR="00E75B13" w:rsidRDefault="005C485D">
      <w:pPr>
        <w:numPr>
          <w:ilvl w:val="2"/>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Objetivo del comité </w:t>
      </w:r>
    </w:p>
    <w:p w:rsidR="00E75B13" w:rsidRDefault="005C485D">
      <w:pPr>
        <w:numPr>
          <w:ilvl w:val="2"/>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Funciones del comité y frecuencia de reuniones.</w:t>
      </w:r>
    </w:p>
    <w:p w:rsidR="00E75B13" w:rsidRDefault="005C485D">
      <w:pPr>
        <w:numPr>
          <w:ilvl w:val="2"/>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Integrantes del comité </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Coordinación, plan anual de trabajo</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Recursos</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Responsabilidad y </w:t>
      </w:r>
      <w:r>
        <w:rPr>
          <w:rFonts w:ascii="Arial" w:eastAsia="Arial" w:hAnsi="Arial" w:cs="Arial"/>
          <w:sz w:val="22"/>
          <w:szCs w:val="22"/>
        </w:rPr>
        <w:t>c</w:t>
      </w:r>
      <w:r>
        <w:rPr>
          <w:rFonts w:ascii="Arial" w:eastAsia="Arial" w:hAnsi="Arial" w:cs="Arial"/>
          <w:color w:val="000000"/>
          <w:sz w:val="22"/>
          <w:szCs w:val="22"/>
        </w:rPr>
        <w:t>ompetencia</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Toma de conciencia</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  Plan anual de formación</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Comunicación</w:t>
      </w: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Información documentada </w:t>
      </w:r>
    </w:p>
    <w:p w:rsidR="00E75B13" w:rsidRDefault="005C485D">
      <w:pPr>
        <w:numPr>
          <w:ilvl w:val="2"/>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Generalidades</w:t>
      </w:r>
    </w:p>
    <w:p w:rsidR="00E75B13" w:rsidRDefault="005C485D">
      <w:pPr>
        <w:numPr>
          <w:ilvl w:val="2"/>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Creación y actualización</w:t>
      </w:r>
    </w:p>
    <w:p w:rsidR="00E75B13" w:rsidRDefault="005C485D">
      <w:pPr>
        <w:numPr>
          <w:ilvl w:val="2"/>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Control de la información documentada.</w:t>
      </w:r>
    </w:p>
    <w:p w:rsidR="00E75B13" w:rsidRDefault="00E75B13">
      <w:pPr>
        <w:pStyle w:val="Ttulo3"/>
        <w:jc w:val="both"/>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0"/>
          <w:numId w:val="40"/>
        </w:numPr>
        <w:rPr>
          <w:rFonts w:ascii="Arial" w:eastAsia="Arial" w:hAnsi="Arial" w:cs="Arial"/>
          <w:b/>
          <w:sz w:val="22"/>
          <w:szCs w:val="22"/>
        </w:rPr>
      </w:pPr>
      <w:r>
        <w:rPr>
          <w:rFonts w:ascii="Arial" w:eastAsia="Arial" w:hAnsi="Arial" w:cs="Arial"/>
          <w:b/>
          <w:sz w:val="22"/>
          <w:szCs w:val="22"/>
        </w:rPr>
        <w:t>OPERACIÓN.</w:t>
      </w:r>
    </w:p>
    <w:p w:rsidR="00E75B13" w:rsidRDefault="00E75B13">
      <w:pPr>
        <w:ind w:left="360"/>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Planificación y control operacional</w:t>
      </w:r>
    </w:p>
    <w:p w:rsidR="00E75B13" w:rsidRDefault="005C485D">
      <w:pPr>
        <w:rPr>
          <w:rFonts w:ascii="Arial" w:eastAsia="Arial" w:hAnsi="Arial" w:cs="Arial"/>
          <w:sz w:val="22"/>
          <w:szCs w:val="22"/>
        </w:rPr>
      </w:pPr>
      <w:r>
        <w:rPr>
          <w:rFonts w:ascii="Arial" w:eastAsia="Arial" w:hAnsi="Arial" w:cs="Arial"/>
          <w:sz w:val="22"/>
          <w:szCs w:val="22"/>
        </w:rPr>
        <w:t xml:space="preserve">8.9.1 Comportamiento humano </w:t>
      </w:r>
    </w:p>
    <w:p w:rsidR="00E75B13" w:rsidRDefault="005C485D">
      <w:pPr>
        <w:jc w:val="both"/>
        <w:rPr>
          <w:rFonts w:ascii="Arial" w:eastAsia="Arial" w:hAnsi="Arial" w:cs="Arial"/>
          <w:sz w:val="22"/>
          <w:szCs w:val="22"/>
        </w:rPr>
      </w:pPr>
      <w:r>
        <w:rPr>
          <w:rFonts w:ascii="Arial" w:eastAsia="Arial" w:hAnsi="Arial" w:cs="Arial"/>
          <w:sz w:val="22"/>
          <w:szCs w:val="22"/>
        </w:rPr>
        <w:t>8.9.1.1 Selección del recurso humano</w:t>
      </w:r>
    </w:p>
    <w:p w:rsidR="00E75B13" w:rsidRDefault="005C485D">
      <w:pPr>
        <w:jc w:val="both"/>
        <w:rPr>
          <w:rFonts w:ascii="Arial" w:eastAsia="Arial" w:hAnsi="Arial" w:cs="Arial"/>
          <w:sz w:val="22"/>
          <w:szCs w:val="22"/>
        </w:rPr>
      </w:pPr>
      <w:r>
        <w:rPr>
          <w:rFonts w:ascii="Arial" w:eastAsia="Arial" w:hAnsi="Arial" w:cs="Arial"/>
          <w:sz w:val="22"/>
          <w:szCs w:val="22"/>
        </w:rPr>
        <w:t>8.9.1.1.2 Selección de contratistas</w:t>
      </w:r>
    </w:p>
    <w:p w:rsidR="00E75B13" w:rsidRDefault="005C485D">
      <w:pPr>
        <w:pStyle w:val="Ttulo2"/>
        <w:keepNext w:val="0"/>
        <w:keepLines w:val="0"/>
        <w:widowControl w:val="0"/>
        <w:tabs>
          <w:tab w:val="left" w:pos="1829"/>
        </w:tabs>
        <w:spacing w:before="0"/>
        <w:rPr>
          <w:b w:val="0"/>
          <w:sz w:val="22"/>
          <w:szCs w:val="22"/>
        </w:rPr>
      </w:pPr>
      <w:r>
        <w:rPr>
          <w:b w:val="0"/>
          <w:sz w:val="22"/>
          <w:szCs w:val="22"/>
        </w:rPr>
        <w:t>8.9.1.1.3 Estudio de seguridad de contratistas en transporte</w:t>
      </w:r>
    </w:p>
    <w:p w:rsidR="00E75B13" w:rsidRDefault="005C485D">
      <w:pPr>
        <w:pStyle w:val="Ttulo2"/>
        <w:keepNext w:val="0"/>
        <w:keepLines w:val="0"/>
        <w:widowControl w:val="0"/>
        <w:tabs>
          <w:tab w:val="left" w:pos="1829"/>
        </w:tabs>
        <w:spacing w:before="0"/>
        <w:rPr>
          <w:b w:val="0"/>
          <w:sz w:val="22"/>
          <w:szCs w:val="22"/>
        </w:rPr>
      </w:pPr>
      <w:r>
        <w:rPr>
          <w:b w:val="0"/>
          <w:sz w:val="22"/>
          <w:szCs w:val="22"/>
        </w:rPr>
        <w:t>8.9.1.1.4 Pruebas de ingreso</w:t>
      </w:r>
    </w:p>
    <w:p w:rsidR="00E75B13" w:rsidRDefault="005C485D">
      <w:pPr>
        <w:pStyle w:val="Ttulo2"/>
        <w:keepNext w:val="0"/>
        <w:keepLines w:val="0"/>
        <w:widowControl w:val="0"/>
        <w:tabs>
          <w:tab w:val="left" w:pos="1829"/>
        </w:tabs>
        <w:spacing w:before="0"/>
        <w:rPr>
          <w:b w:val="0"/>
          <w:sz w:val="22"/>
          <w:szCs w:val="22"/>
        </w:rPr>
      </w:pPr>
      <w:r>
        <w:rPr>
          <w:b w:val="0"/>
          <w:sz w:val="22"/>
          <w:szCs w:val="22"/>
        </w:rPr>
        <w:t>8.9.1.1.5 Control de documentación de conductores</w:t>
      </w:r>
    </w:p>
    <w:p w:rsidR="00E75B13" w:rsidRDefault="005C485D">
      <w:pPr>
        <w:rPr>
          <w:rFonts w:ascii="Arial" w:eastAsia="Arial" w:hAnsi="Arial" w:cs="Arial"/>
          <w:sz w:val="22"/>
          <w:szCs w:val="22"/>
        </w:rPr>
      </w:pPr>
      <w:r>
        <w:rPr>
          <w:rFonts w:ascii="Arial" w:eastAsia="Arial" w:hAnsi="Arial" w:cs="Arial"/>
          <w:sz w:val="22"/>
          <w:szCs w:val="22"/>
        </w:rPr>
        <w:t xml:space="preserve">8.9.2    Vehículos seguros  </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8.9.2.1 Hoja de vida de los vehiculos </w:t>
      </w:r>
    </w:p>
    <w:p w:rsidR="00E75B13" w:rsidRDefault="005C485D">
      <w:pPr>
        <w:ind w:right="284"/>
        <w:rPr>
          <w:rFonts w:ascii="Arial" w:eastAsia="Arial" w:hAnsi="Arial" w:cs="Arial"/>
          <w:sz w:val="22"/>
          <w:szCs w:val="22"/>
        </w:rPr>
      </w:pPr>
      <w:r>
        <w:rPr>
          <w:rFonts w:ascii="Arial" w:eastAsia="Arial" w:hAnsi="Arial" w:cs="Arial"/>
          <w:color w:val="000000"/>
          <w:sz w:val="22"/>
          <w:szCs w:val="22"/>
        </w:rPr>
        <w:t>8.9.2.2 Cont</w:t>
      </w:r>
      <w:r>
        <w:rPr>
          <w:rFonts w:ascii="Arial" w:eastAsia="Arial" w:hAnsi="Arial" w:cs="Arial"/>
          <w:color w:val="000000"/>
          <w:sz w:val="22"/>
          <w:szCs w:val="22"/>
        </w:rPr>
        <w:t xml:space="preserve">rol de la </w:t>
      </w:r>
      <w:r>
        <w:rPr>
          <w:rFonts w:ascii="Arial" w:eastAsia="Arial" w:hAnsi="Arial" w:cs="Arial"/>
          <w:sz w:val="22"/>
          <w:szCs w:val="22"/>
        </w:rPr>
        <w:t>Revisión preoperacional</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8.9.2.3 Informe de vencimientos</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8.9.2.4 </w:t>
      </w:r>
      <w:r>
        <w:rPr>
          <w:rFonts w:ascii="Arial" w:eastAsia="Arial" w:hAnsi="Arial" w:cs="Arial"/>
          <w:sz w:val="22"/>
          <w:szCs w:val="22"/>
        </w:rPr>
        <w:t>Plan de mantenimiento preventivo y correctivo</w:t>
      </w:r>
    </w:p>
    <w:p w:rsidR="00E75B13" w:rsidRDefault="005C485D">
      <w:pPr>
        <w:jc w:val="both"/>
        <w:rPr>
          <w:rFonts w:ascii="Arial" w:eastAsia="Arial" w:hAnsi="Arial" w:cs="Arial"/>
          <w:sz w:val="22"/>
          <w:szCs w:val="22"/>
        </w:rPr>
      </w:pPr>
      <w:r>
        <w:rPr>
          <w:rFonts w:ascii="Arial" w:eastAsia="Arial" w:hAnsi="Arial" w:cs="Arial"/>
          <w:color w:val="000000"/>
          <w:sz w:val="22"/>
          <w:szCs w:val="22"/>
        </w:rPr>
        <w:t xml:space="preserve">8.9.2.4 .1 </w:t>
      </w:r>
      <w:r>
        <w:rPr>
          <w:rFonts w:ascii="Arial" w:eastAsia="Arial" w:hAnsi="Arial" w:cs="Arial"/>
          <w:sz w:val="22"/>
          <w:szCs w:val="22"/>
        </w:rPr>
        <w:t>Control del mantenimiento preventivo y correctivo</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8.9.2.4 .2 </w:t>
      </w:r>
      <w:r>
        <w:rPr>
          <w:rFonts w:ascii="Arial" w:eastAsia="Arial" w:hAnsi="Arial" w:cs="Arial"/>
          <w:sz w:val="22"/>
          <w:szCs w:val="22"/>
        </w:rPr>
        <w:t>Control de inspecciones de Vehículos.</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8.9.2.4 .3 </w:t>
      </w:r>
      <w:r>
        <w:rPr>
          <w:rFonts w:ascii="Arial" w:eastAsia="Arial" w:hAnsi="Arial" w:cs="Arial"/>
          <w:sz w:val="22"/>
          <w:szCs w:val="22"/>
        </w:rPr>
        <w:t>Idoneidad centro de mantenimiento.</w:t>
      </w:r>
    </w:p>
    <w:p w:rsidR="00E75B13" w:rsidRDefault="005C485D">
      <w:pPr>
        <w:jc w:val="both"/>
        <w:rPr>
          <w:rFonts w:ascii="Arial" w:eastAsia="Arial" w:hAnsi="Arial" w:cs="Arial"/>
          <w:sz w:val="22"/>
          <w:szCs w:val="22"/>
        </w:rPr>
      </w:pPr>
      <w:r>
        <w:rPr>
          <w:rFonts w:ascii="Arial" w:eastAsia="Arial" w:hAnsi="Arial" w:cs="Arial"/>
          <w:sz w:val="22"/>
          <w:szCs w:val="22"/>
        </w:rPr>
        <w:t xml:space="preserve">8.9.3 Infraestructura segura </w:t>
      </w:r>
    </w:p>
    <w:p w:rsidR="00E75B13" w:rsidRDefault="005C485D">
      <w:pPr>
        <w:numPr>
          <w:ilvl w:val="3"/>
          <w:numId w:val="3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Planificación de viajes misionales </w:t>
      </w:r>
    </w:p>
    <w:p w:rsidR="00E75B13" w:rsidRDefault="005C485D">
      <w:pPr>
        <w:numPr>
          <w:ilvl w:val="2"/>
          <w:numId w:val="3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Plan de Preparación respuesta a emergencias.</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 9.4.1 Procedimiento en caso de accidentes y atención de </w:t>
      </w:r>
      <w:r>
        <w:rPr>
          <w:rFonts w:ascii="Arial" w:eastAsia="Arial" w:hAnsi="Arial" w:cs="Arial"/>
          <w:sz w:val="22"/>
          <w:szCs w:val="22"/>
        </w:rPr>
        <w:t>víctimas</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8. 9.4.1 .1 Recomendaciones en caso de Emergencias</w:t>
      </w:r>
    </w:p>
    <w:p w:rsidR="00E75B13" w:rsidRDefault="005C485D">
      <w:pPr>
        <w:jc w:val="both"/>
        <w:rPr>
          <w:rFonts w:ascii="Arial" w:eastAsia="Arial" w:hAnsi="Arial" w:cs="Arial"/>
          <w:color w:val="000000"/>
          <w:sz w:val="22"/>
          <w:szCs w:val="22"/>
        </w:rPr>
      </w:pPr>
      <w:r>
        <w:rPr>
          <w:rFonts w:ascii="Arial" w:eastAsia="Arial" w:hAnsi="Arial" w:cs="Arial"/>
          <w:color w:val="000000"/>
          <w:sz w:val="22"/>
          <w:szCs w:val="22"/>
        </w:rPr>
        <w:t xml:space="preserve">8. 9.4.1 .2 </w:t>
      </w:r>
      <w:r>
        <w:rPr>
          <w:rFonts w:ascii="Arial" w:eastAsia="Arial" w:hAnsi="Arial" w:cs="Arial"/>
          <w:sz w:val="22"/>
          <w:szCs w:val="22"/>
        </w:rPr>
        <w:t>Recomendaciones de seguridad física personal y del vehículo</w:t>
      </w:r>
    </w:p>
    <w:p w:rsidR="00E75B13" w:rsidRDefault="005C485D">
      <w:pPr>
        <w:jc w:val="both"/>
        <w:rPr>
          <w:rFonts w:ascii="Arial" w:eastAsia="Arial" w:hAnsi="Arial" w:cs="Arial"/>
          <w:sz w:val="22"/>
          <w:szCs w:val="22"/>
        </w:rPr>
      </w:pPr>
      <w:r>
        <w:rPr>
          <w:rFonts w:ascii="Arial" w:eastAsia="Arial" w:hAnsi="Arial" w:cs="Arial"/>
          <w:color w:val="000000"/>
          <w:sz w:val="22"/>
          <w:szCs w:val="22"/>
        </w:rPr>
        <w:t xml:space="preserve">8. 9.4.1 .3 </w:t>
      </w:r>
      <w:r>
        <w:rPr>
          <w:rFonts w:ascii="Arial" w:eastAsia="Arial" w:hAnsi="Arial" w:cs="Arial"/>
          <w:sz w:val="22"/>
          <w:szCs w:val="22"/>
        </w:rPr>
        <w:t>Recomendaciones en caso de incendio:</w:t>
      </w:r>
    </w:p>
    <w:p w:rsidR="00E75B13" w:rsidRDefault="00E75B13">
      <w:pPr>
        <w:jc w:val="both"/>
        <w:rPr>
          <w:rFonts w:ascii="Arial" w:eastAsia="Arial" w:hAnsi="Arial" w:cs="Arial"/>
          <w:color w:val="000000"/>
          <w:sz w:val="22"/>
          <w:szCs w:val="22"/>
        </w:rPr>
      </w:pPr>
    </w:p>
    <w:p w:rsidR="00E75B13" w:rsidRDefault="00E75B13">
      <w:pPr>
        <w:jc w:val="both"/>
        <w:rPr>
          <w:rFonts w:ascii="Arial" w:eastAsia="Arial" w:hAnsi="Arial" w:cs="Arial"/>
          <w:sz w:val="22"/>
          <w:szCs w:val="22"/>
        </w:rPr>
      </w:pPr>
    </w:p>
    <w:p w:rsidR="00E75B13" w:rsidRDefault="005C485D">
      <w:pPr>
        <w:numPr>
          <w:ilvl w:val="0"/>
          <w:numId w:val="33"/>
        </w:numPr>
        <w:rPr>
          <w:rFonts w:ascii="Arial" w:eastAsia="Arial" w:hAnsi="Arial" w:cs="Arial"/>
          <w:b/>
          <w:sz w:val="22"/>
          <w:szCs w:val="22"/>
        </w:rPr>
      </w:pPr>
      <w:r>
        <w:rPr>
          <w:rFonts w:ascii="Arial" w:eastAsia="Arial" w:hAnsi="Arial" w:cs="Arial"/>
          <w:b/>
          <w:sz w:val="22"/>
          <w:szCs w:val="22"/>
        </w:rPr>
        <w:t>EVALUACIÓN DE DESEMPEÑO.</w:t>
      </w:r>
    </w:p>
    <w:p w:rsidR="00E75B13" w:rsidRDefault="00E75B13">
      <w:pPr>
        <w:ind w:left="360"/>
        <w:rPr>
          <w:rFonts w:ascii="Arial" w:eastAsia="Arial" w:hAnsi="Arial" w:cs="Arial"/>
          <w:b/>
          <w:sz w:val="22"/>
          <w:szCs w:val="22"/>
        </w:rPr>
      </w:pPr>
    </w:p>
    <w:p w:rsidR="00E75B13" w:rsidRDefault="005C485D">
      <w:pPr>
        <w:numPr>
          <w:ilvl w:val="1"/>
          <w:numId w:val="44"/>
        </w:numPr>
        <w:pBdr>
          <w:top w:val="nil"/>
          <w:left w:val="nil"/>
          <w:bottom w:val="nil"/>
          <w:right w:val="nil"/>
          <w:between w:val="nil"/>
        </w:pBdr>
        <w:tabs>
          <w:tab w:val="left" w:pos="9923"/>
        </w:tabs>
        <w:ind w:right="1015"/>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Seguimiento, medición, análisis y evaluación (indicador</w:t>
      </w:r>
      <w:r>
        <w:rPr>
          <w:rFonts w:ascii="Arial" w:eastAsia="Arial" w:hAnsi="Arial" w:cs="Arial"/>
          <w:color w:val="000000"/>
          <w:sz w:val="22"/>
          <w:szCs w:val="22"/>
        </w:rPr>
        <w:t>es de cumplimiento del sistema) Indicadores de actividad</w:t>
      </w:r>
    </w:p>
    <w:p w:rsidR="00E75B13" w:rsidRDefault="005C485D">
      <w:pPr>
        <w:numPr>
          <w:ilvl w:val="1"/>
          <w:numId w:val="4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Registro y análisis estadístico de accidentes de </w:t>
      </w:r>
      <w:r>
        <w:rPr>
          <w:rFonts w:ascii="Arial" w:eastAsia="Arial" w:hAnsi="Arial" w:cs="Arial"/>
          <w:sz w:val="22"/>
          <w:szCs w:val="22"/>
        </w:rPr>
        <w:t>tránsito</w:t>
      </w:r>
    </w:p>
    <w:p w:rsidR="00E75B13" w:rsidRDefault="005C485D">
      <w:pPr>
        <w:numPr>
          <w:ilvl w:val="1"/>
          <w:numId w:val="4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Investigación de incidentes y accidentes de </w:t>
      </w:r>
      <w:r>
        <w:rPr>
          <w:rFonts w:ascii="Arial" w:eastAsia="Arial" w:hAnsi="Arial" w:cs="Arial"/>
          <w:sz w:val="22"/>
          <w:szCs w:val="22"/>
        </w:rPr>
        <w:t>tránsito</w:t>
      </w:r>
      <w:r>
        <w:rPr>
          <w:rFonts w:ascii="Arial" w:eastAsia="Arial" w:hAnsi="Arial" w:cs="Arial"/>
          <w:color w:val="000000"/>
          <w:sz w:val="22"/>
          <w:szCs w:val="22"/>
        </w:rPr>
        <w:t>.</w:t>
      </w:r>
    </w:p>
    <w:p w:rsidR="00E75B13" w:rsidRDefault="005C485D">
      <w:pPr>
        <w:numPr>
          <w:ilvl w:val="1"/>
          <w:numId w:val="44"/>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Auditoría</w:t>
      </w:r>
      <w:r>
        <w:rPr>
          <w:rFonts w:ascii="Arial" w:eastAsia="Arial" w:hAnsi="Arial" w:cs="Arial"/>
          <w:color w:val="000000"/>
          <w:sz w:val="22"/>
          <w:szCs w:val="22"/>
        </w:rPr>
        <w:t xml:space="preserve"> Interna (verificación de la implementación SV)</w:t>
      </w:r>
    </w:p>
    <w:p w:rsidR="00E75B13" w:rsidRDefault="005C485D">
      <w:pPr>
        <w:numPr>
          <w:ilvl w:val="1"/>
          <w:numId w:val="44"/>
        </w:numPr>
        <w:rPr>
          <w:rFonts w:ascii="Arial" w:eastAsia="Arial" w:hAnsi="Arial" w:cs="Arial"/>
          <w:sz w:val="22"/>
          <w:szCs w:val="22"/>
        </w:rPr>
      </w:pPr>
      <w:r>
        <w:rPr>
          <w:rFonts w:ascii="Arial" w:eastAsia="Arial" w:hAnsi="Arial" w:cs="Arial"/>
          <w:sz w:val="22"/>
          <w:szCs w:val="22"/>
        </w:rPr>
        <w:t xml:space="preserve">Revisión por la dirección </w:t>
      </w:r>
    </w:p>
    <w:p w:rsidR="00E75B13" w:rsidRDefault="005C485D">
      <w:pPr>
        <w:ind w:right="1157"/>
        <w:rPr>
          <w:sz w:val="22"/>
          <w:szCs w:val="22"/>
        </w:rPr>
      </w:pPr>
      <w:r>
        <w:rPr>
          <w:rFonts w:ascii="Arial" w:eastAsia="Arial" w:hAnsi="Arial" w:cs="Arial"/>
          <w:sz w:val="22"/>
          <w:szCs w:val="22"/>
        </w:rPr>
        <w:t>.</w:t>
      </w:r>
    </w:p>
    <w:p w:rsidR="00E75B13" w:rsidRDefault="00E75B13"/>
    <w:p w:rsidR="00E75B13" w:rsidRDefault="005C485D">
      <w:pPr>
        <w:numPr>
          <w:ilvl w:val="0"/>
          <w:numId w:val="49"/>
        </w:numPr>
        <w:jc w:val="both"/>
        <w:rPr>
          <w:rFonts w:ascii="Arial" w:eastAsia="Arial" w:hAnsi="Arial" w:cs="Arial"/>
          <w:b/>
          <w:sz w:val="22"/>
          <w:szCs w:val="22"/>
        </w:rPr>
      </w:pPr>
      <w:r>
        <w:rPr>
          <w:rFonts w:ascii="Arial" w:eastAsia="Arial" w:hAnsi="Arial" w:cs="Arial"/>
          <w:b/>
          <w:sz w:val="22"/>
          <w:szCs w:val="22"/>
        </w:rPr>
        <w:t xml:space="preserve">MEJORA </w:t>
      </w:r>
    </w:p>
    <w:p w:rsidR="00E75B13" w:rsidRDefault="00E75B13">
      <w:pPr>
        <w:jc w:val="both"/>
        <w:rPr>
          <w:rFonts w:ascii="Arial" w:eastAsia="Arial" w:hAnsi="Arial" w:cs="Arial"/>
          <w:b/>
          <w:sz w:val="22"/>
          <w:szCs w:val="22"/>
        </w:rPr>
      </w:pPr>
    </w:p>
    <w:p w:rsidR="00E75B13" w:rsidRDefault="005C485D">
      <w:pPr>
        <w:pStyle w:val="Ttulo2"/>
        <w:numPr>
          <w:ilvl w:val="1"/>
          <w:numId w:val="57"/>
        </w:numPr>
        <w:jc w:val="both"/>
        <w:rPr>
          <w:b w:val="0"/>
          <w:sz w:val="22"/>
          <w:szCs w:val="22"/>
        </w:rPr>
      </w:pPr>
      <w:r>
        <w:rPr>
          <w:b w:val="0"/>
          <w:sz w:val="22"/>
          <w:szCs w:val="22"/>
        </w:rPr>
        <w:t>No conformidades y acciones correctivas</w:t>
      </w:r>
    </w:p>
    <w:p w:rsidR="00E75B13" w:rsidRDefault="005C485D">
      <w:pPr>
        <w:pStyle w:val="Ttulo2"/>
        <w:jc w:val="both"/>
        <w:rPr>
          <w:b w:val="0"/>
          <w:sz w:val="22"/>
          <w:szCs w:val="22"/>
        </w:rPr>
      </w:pPr>
      <w:r>
        <w:rPr>
          <w:b w:val="0"/>
          <w:sz w:val="22"/>
          <w:szCs w:val="22"/>
        </w:rPr>
        <w:t>10.2    Mejora continua</w:t>
      </w:r>
    </w:p>
    <w:p w:rsidR="00E75B13" w:rsidRDefault="00E75B13">
      <w:pPr>
        <w:jc w:val="both"/>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ind w:left="284"/>
        <w:rPr>
          <w:rFonts w:ascii="Arial" w:eastAsia="Arial" w:hAnsi="Arial" w:cs="Arial"/>
          <w:b/>
          <w:sz w:val="22"/>
          <w:szCs w:val="22"/>
        </w:rPr>
      </w:pPr>
      <w:r>
        <w:rPr>
          <w:rFonts w:ascii="Arial" w:eastAsia="Arial" w:hAnsi="Arial" w:cs="Arial"/>
          <w:b/>
          <w:sz w:val="22"/>
          <w:szCs w:val="22"/>
        </w:rPr>
        <w:t>11.ANEXOS</w:t>
      </w:r>
    </w:p>
    <w:p w:rsidR="00E75B13" w:rsidRDefault="005C485D">
      <w:pPr>
        <w:ind w:left="360"/>
        <w:rPr>
          <w:rFonts w:ascii="Arial" w:eastAsia="Arial" w:hAnsi="Arial" w:cs="Arial"/>
          <w:b/>
          <w:sz w:val="22"/>
          <w:szCs w:val="22"/>
        </w:rPr>
      </w:pPr>
      <w:r>
        <w:rPr>
          <w:rFonts w:ascii="Arial" w:eastAsia="Arial" w:hAnsi="Arial" w:cs="Arial"/>
          <w:b/>
          <w:sz w:val="22"/>
          <w:szCs w:val="22"/>
        </w:rPr>
        <w:lastRenderedPageBreak/>
        <w:t xml:space="preserve">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Matriz de partes interesadas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Procedimiento de manejo de cambio.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Matriz de cambios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Hoja de vida de la empresa (ver anexo 1)</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Procedimiento de políticas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Hoja de vida del responsable del SV</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Informe de la encuesta de identificación de riesgos viales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Actas de conformación comités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color w:val="000000"/>
          <w:sz w:val="22"/>
          <w:szCs w:val="22"/>
        </w:rPr>
        <w:t>Cronograma de trabajo anual del sv</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análisis de contextos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Matriz riesgos y oportunidades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sel</w:t>
      </w:r>
      <w:r>
        <w:rPr>
          <w:rFonts w:ascii="Arial" w:eastAsia="Arial" w:hAnsi="Arial" w:cs="Arial"/>
          <w:sz w:val="22"/>
          <w:szCs w:val="22"/>
        </w:rPr>
        <w:t>ección, contratación e inducción de personal</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participación comunicación y consulta</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Contratación</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control de infracciones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Programa de alcohol y Drogas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Politicas de regulacion de la empresa  que se encuentran el los anexos del procedimientos de políticas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control elementos de protección personal</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Procedimiento de Capacitación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evaluación de desemepeño</w:t>
      </w:r>
      <w:r>
        <w:rPr>
          <w:rFonts w:ascii="Arial" w:eastAsia="Arial" w:hAnsi="Arial" w:cs="Arial"/>
          <w:b/>
          <w:sz w:val="22"/>
          <w:szCs w:val="22"/>
        </w:rPr>
        <w:t xml:space="preserve">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man</w:t>
      </w:r>
      <w:r>
        <w:rPr>
          <w:rFonts w:ascii="Arial" w:eastAsia="Arial" w:hAnsi="Arial" w:cs="Arial"/>
          <w:sz w:val="22"/>
          <w:szCs w:val="22"/>
        </w:rPr>
        <w:t>tenimiento preventivo, correctivo</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Procedimiento de selección y reevaluación de proveedores </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indicadores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auditorias</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Procedimiento de revisión por la dirección</w:t>
      </w:r>
    </w:p>
    <w:p w:rsidR="00E75B13" w:rsidRDefault="005C485D">
      <w:pPr>
        <w:numPr>
          <w:ilvl w:val="1"/>
          <w:numId w:val="20"/>
        </w:numPr>
        <w:rPr>
          <w:rFonts w:ascii="Arial" w:eastAsia="Arial" w:hAnsi="Arial" w:cs="Arial"/>
          <w:color w:val="000000"/>
          <w:sz w:val="22"/>
          <w:szCs w:val="22"/>
        </w:rPr>
      </w:pPr>
      <w:r>
        <w:rPr>
          <w:rFonts w:ascii="Arial" w:eastAsia="Arial" w:hAnsi="Arial" w:cs="Arial"/>
          <w:sz w:val="22"/>
          <w:szCs w:val="22"/>
        </w:rPr>
        <w:t xml:space="preserve">Procedimiento de controles de salida y no conformes </w:t>
      </w:r>
    </w:p>
    <w:p w:rsidR="00E75B13" w:rsidRDefault="00E75B13">
      <w:pPr>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E75B13">
      <w:pPr>
        <w:pBdr>
          <w:top w:val="nil"/>
          <w:left w:val="nil"/>
          <w:bottom w:val="nil"/>
          <w:right w:val="nil"/>
          <w:between w:val="nil"/>
        </w:pBdr>
        <w:rPr>
          <w:rFonts w:ascii="Arial" w:eastAsia="Arial" w:hAnsi="Arial" w:cs="Arial"/>
          <w:sz w:val="22"/>
          <w:szCs w:val="22"/>
        </w:rPr>
      </w:pPr>
    </w:p>
    <w:p w:rsidR="00E75B13" w:rsidRDefault="005C485D">
      <w:pPr>
        <w:numPr>
          <w:ilvl w:val="0"/>
          <w:numId w:val="27"/>
        </w:num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INTRODUCCIÓN</w:t>
      </w:r>
    </w:p>
    <w:p w:rsidR="00E75B13" w:rsidRDefault="00E75B13">
      <w:pPr>
        <w:rPr>
          <w:rFonts w:ascii="Arial" w:eastAsia="Arial" w:hAnsi="Arial" w:cs="Arial"/>
          <w:b/>
          <w:sz w:val="22"/>
          <w:szCs w:val="22"/>
        </w:rPr>
      </w:pPr>
    </w:p>
    <w:p w:rsidR="00E75B13" w:rsidRDefault="005C485D">
      <w:pPr>
        <w:shd w:val="clear" w:color="auto" w:fill="FFFFFF"/>
        <w:spacing w:before="280" w:after="280"/>
        <w:ind w:right="732"/>
        <w:jc w:val="both"/>
        <w:rPr>
          <w:rFonts w:ascii="Arial" w:eastAsia="Arial" w:hAnsi="Arial" w:cs="Arial"/>
          <w:color w:val="000000"/>
          <w:sz w:val="22"/>
          <w:szCs w:val="22"/>
        </w:rPr>
      </w:pPr>
      <w:r>
        <w:rPr>
          <w:rFonts w:ascii="Arial" w:eastAsia="Arial" w:hAnsi="Arial" w:cs="Arial"/>
          <w:color w:val="000000"/>
          <w:sz w:val="22"/>
          <w:szCs w:val="22"/>
        </w:rPr>
        <w:t xml:space="preserve">La primera acción de seguridad vial registrada inicio en el año 1300 A.C., relacionadas con las fiestas del año santo, en la cual habían múltiples lesiones y muertes, por lo cual el sumo pontífice BONIFACIO VIII, ordeno pintar rayas blancas para </w:t>
      </w:r>
      <w:r>
        <w:rPr>
          <w:rFonts w:ascii="Arial" w:eastAsia="Arial" w:hAnsi="Arial" w:cs="Arial"/>
          <w:b/>
          <w:color w:val="000000"/>
          <w:sz w:val="22"/>
          <w:szCs w:val="22"/>
        </w:rPr>
        <w:t>deli</w:t>
      </w:r>
      <w:r>
        <w:rPr>
          <w:rFonts w:ascii="Arial" w:eastAsia="Arial" w:hAnsi="Arial" w:cs="Arial"/>
          <w:b/>
          <w:color w:val="000000"/>
          <w:sz w:val="22"/>
          <w:szCs w:val="22"/>
        </w:rPr>
        <w:t>mitar la zonas e informando a los peatones que debían caminar por la derecha</w:t>
      </w:r>
      <w:r>
        <w:rPr>
          <w:rFonts w:ascii="Arial" w:eastAsia="Arial" w:hAnsi="Arial" w:cs="Arial"/>
          <w:color w:val="000000"/>
          <w:sz w:val="22"/>
          <w:szCs w:val="22"/>
        </w:rPr>
        <w:t xml:space="preserve">*. </w:t>
      </w:r>
    </w:p>
    <w:p w:rsidR="00E75B13" w:rsidRDefault="005C485D">
      <w:pPr>
        <w:shd w:val="clear" w:color="auto" w:fill="FFFFFF"/>
        <w:spacing w:before="280" w:after="280"/>
        <w:ind w:right="732"/>
        <w:jc w:val="both"/>
        <w:rPr>
          <w:rFonts w:ascii="Arial" w:eastAsia="Arial" w:hAnsi="Arial" w:cs="Arial"/>
          <w:color w:val="000000"/>
          <w:sz w:val="22"/>
          <w:szCs w:val="22"/>
        </w:rPr>
      </w:pPr>
      <w:r>
        <w:rPr>
          <w:rFonts w:ascii="Arial" w:eastAsia="Arial" w:hAnsi="Arial" w:cs="Arial"/>
          <w:color w:val="000000"/>
          <w:sz w:val="22"/>
          <w:szCs w:val="22"/>
        </w:rPr>
        <w:t xml:space="preserve">En el año 1.584, el Virrey de Valencia dispuso la pena de </w:t>
      </w:r>
      <w:r>
        <w:rPr>
          <w:rFonts w:ascii="Arial" w:eastAsia="Arial" w:hAnsi="Arial" w:cs="Arial"/>
          <w:b/>
          <w:color w:val="000000"/>
          <w:sz w:val="22"/>
          <w:szCs w:val="22"/>
        </w:rPr>
        <w:t xml:space="preserve">excomunión mayor a quien dejase aparcado su carro en las calles </w:t>
      </w:r>
      <w:r>
        <w:rPr>
          <w:rFonts w:ascii="Arial" w:eastAsia="Arial" w:hAnsi="Arial" w:cs="Arial"/>
          <w:color w:val="000000"/>
          <w:sz w:val="22"/>
          <w:szCs w:val="22"/>
        </w:rPr>
        <w:t xml:space="preserve">por las que debían transitar las procesiones más solemnes. </w:t>
      </w:r>
    </w:p>
    <w:p w:rsidR="00E75B13" w:rsidRDefault="005C485D">
      <w:pPr>
        <w:shd w:val="clear" w:color="auto" w:fill="FFFFFF"/>
        <w:spacing w:before="280" w:after="280"/>
        <w:ind w:right="732"/>
        <w:jc w:val="both"/>
        <w:rPr>
          <w:rFonts w:ascii="Arial" w:eastAsia="Arial" w:hAnsi="Arial" w:cs="Arial"/>
          <w:color w:val="000000"/>
          <w:sz w:val="22"/>
          <w:szCs w:val="22"/>
        </w:rPr>
      </w:pPr>
      <w:r>
        <w:rPr>
          <w:rFonts w:ascii="Arial" w:eastAsia="Arial" w:hAnsi="Arial" w:cs="Arial"/>
          <w:color w:val="000000"/>
          <w:sz w:val="22"/>
          <w:szCs w:val="22"/>
        </w:rPr>
        <w:t xml:space="preserve">Con respecto a las señales de tránsito modernas, la primera señal de Pare se diseño en Alemania en el año 1.892. </w:t>
      </w:r>
    </w:p>
    <w:p w:rsidR="00E75B13" w:rsidRDefault="005C485D">
      <w:pPr>
        <w:shd w:val="clear" w:color="auto" w:fill="FFFFFF"/>
        <w:spacing w:before="280" w:after="280"/>
        <w:jc w:val="both"/>
        <w:rPr>
          <w:rFonts w:ascii="Arial" w:eastAsia="Arial" w:hAnsi="Arial" w:cs="Arial"/>
          <w:b/>
          <w:color w:val="000000"/>
          <w:sz w:val="22"/>
          <w:szCs w:val="22"/>
        </w:rPr>
      </w:pPr>
      <w:r>
        <w:rPr>
          <w:rFonts w:ascii="Arial" w:eastAsia="Arial" w:hAnsi="Arial" w:cs="Arial"/>
          <w:b/>
          <w:color w:val="000000"/>
          <w:sz w:val="22"/>
          <w:szCs w:val="22"/>
        </w:rPr>
        <w:t>HISTORIA DE LA SEGURIDAD VIAL.</w:t>
      </w:r>
    </w:p>
    <w:tbl>
      <w:tblPr>
        <w:tblStyle w:val="a0"/>
        <w:tblW w:w="8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55"/>
        <w:gridCol w:w="7273"/>
      </w:tblGrid>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1924</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Merced</w:t>
            </w:r>
            <w:r>
              <w:rPr>
                <w:rFonts w:ascii="Arial" w:eastAsia="Arial" w:hAnsi="Arial" w:cs="Arial"/>
              </w:rPr>
              <w:t>e</w:t>
            </w:r>
            <w:r>
              <w:rPr>
                <w:rFonts w:ascii="Arial" w:eastAsia="Arial" w:hAnsi="Arial" w:cs="Arial"/>
                <w:color w:val="000000"/>
              </w:rPr>
              <w:t xml:space="preserve">s </w:t>
            </w:r>
            <w:r>
              <w:rPr>
                <w:rFonts w:ascii="Arial" w:eastAsia="Arial" w:hAnsi="Arial" w:cs="Arial"/>
              </w:rPr>
              <w:t>comenzó</w:t>
            </w:r>
            <w:r>
              <w:rPr>
                <w:rFonts w:ascii="Arial" w:eastAsia="Arial" w:hAnsi="Arial" w:cs="Arial"/>
                <w:color w:val="000000"/>
              </w:rPr>
              <w:t xml:space="preserve"> a colocar frenos </w:t>
            </w:r>
            <w:r>
              <w:rPr>
                <w:rFonts w:ascii="Arial" w:eastAsia="Arial" w:hAnsi="Arial" w:cs="Arial"/>
              </w:rPr>
              <w:t>en todas</w:t>
            </w:r>
            <w:r>
              <w:rPr>
                <w:rFonts w:ascii="Arial" w:eastAsia="Arial" w:hAnsi="Arial" w:cs="Arial"/>
                <w:color w:val="000000"/>
              </w:rPr>
              <w:t xml:space="preserve"> las ruedas de los </w:t>
            </w:r>
            <w:r>
              <w:rPr>
                <w:rFonts w:ascii="Arial" w:eastAsia="Arial" w:hAnsi="Arial" w:cs="Arial"/>
              </w:rPr>
              <w:t>automóviles.</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1940</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 xml:space="preserve">BMW, tuvo en cuenta los acompañantes del conductor y diseño un </w:t>
            </w:r>
            <w:r>
              <w:rPr>
                <w:rFonts w:ascii="Arial" w:eastAsia="Arial" w:hAnsi="Arial" w:cs="Arial"/>
              </w:rPr>
              <w:t>habitáculo</w:t>
            </w:r>
            <w:r>
              <w:rPr>
                <w:rFonts w:ascii="Arial" w:eastAsia="Arial" w:hAnsi="Arial" w:cs="Arial"/>
                <w:color w:val="000000"/>
              </w:rPr>
              <w:t xml:space="preserve"> para protegerlos.</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1950</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Se empiezan a realizar los primeros crash test.</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1959</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 xml:space="preserve">Volvo empieza hacer cinturones de </w:t>
            </w:r>
            <w:r>
              <w:rPr>
                <w:rFonts w:ascii="Arial" w:eastAsia="Arial" w:hAnsi="Arial" w:cs="Arial"/>
              </w:rPr>
              <w:t>seguridad</w:t>
            </w:r>
            <w:r>
              <w:rPr>
                <w:rFonts w:ascii="Arial" w:eastAsia="Arial" w:hAnsi="Arial" w:cs="Arial"/>
                <w:color w:val="000000"/>
              </w:rPr>
              <w:t xml:space="preserve"> de tres puntos</w:t>
            </w:r>
            <w:r>
              <w:rPr>
                <w:rFonts w:ascii="Arial" w:eastAsia="Arial" w:hAnsi="Arial" w:cs="Arial"/>
                <w:color w:val="000000"/>
              </w:rPr>
              <w:t>.</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1960</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Bosch crea el  ABS.</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1989</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Empezaron a utilizarse los Airbag.</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1990</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 xml:space="preserve">Nace el control de estabilidad, se hacen obligatorios los sistemas de </w:t>
            </w:r>
            <w:r>
              <w:rPr>
                <w:rFonts w:ascii="Arial" w:eastAsia="Arial" w:hAnsi="Arial" w:cs="Arial"/>
              </w:rPr>
              <w:t>retención</w:t>
            </w:r>
            <w:r>
              <w:rPr>
                <w:rFonts w:ascii="Arial" w:eastAsia="Arial" w:hAnsi="Arial" w:cs="Arial"/>
                <w:color w:val="000000"/>
              </w:rPr>
              <w:t xml:space="preserve"> infantil, el ABS </w:t>
            </w:r>
            <w:r>
              <w:rPr>
                <w:rFonts w:ascii="Arial" w:eastAsia="Arial" w:hAnsi="Arial" w:cs="Arial"/>
              </w:rPr>
              <w:t>aparecía en</w:t>
            </w:r>
            <w:r>
              <w:rPr>
                <w:rFonts w:ascii="Arial" w:eastAsia="Arial" w:hAnsi="Arial" w:cs="Arial"/>
                <w:color w:val="000000"/>
              </w:rPr>
              <w:t xml:space="preserve"> los modelos de Mercedes </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1996</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 xml:space="preserve">Michelin crea el </w:t>
            </w:r>
            <w:r>
              <w:rPr>
                <w:rFonts w:ascii="Arial" w:eastAsia="Arial" w:hAnsi="Arial" w:cs="Arial"/>
              </w:rPr>
              <w:t>neumático</w:t>
            </w:r>
            <w:r>
              <w:rPr>
                <w:rFonts w:ascii="Arial" w:eastAsia="Arial" w:hAnsi="Arial" w:cs="Arial"/>
                <w:color w:val="000000"/>
              </w:rPr>
              <w:t xml:space="preserve"> antipinchazo.</w:t>
            </w:r>
          </w:p>
        </w:tc>
      </w:tr>
      <w:tr w:rsidR="00E75B13">
        <w:tc>
          <w:tcPr>
            <w:tcW w:w="1555" w:type="dxa"/>
          </w:tcPr>
          <w:p w:rsidR="00E75B13" w:rsidRDefault="005C485D">
            <w:pPr>
              <w:jc w:val="center"/>
              <w:rPr>
                <w:rFonts w:ascii="Arial" w:eastAsia="Arial" w:hAnsi="Arial" w:cs="Arial"/>
                <w:color w:val="000000"/>
              </w:rPr>
            </w:pPr>
            <w:r>
              <w:rPr>
                <w:rFonts w:ascii="Arial" w:eastAsia="Arial" w:hAnsi="Arial" w:cs="Arial"/>
                <w:color w:val="000000"/>
              </w:rPr>
              <w:t>XXI</w:t>
            </w:r>
          </w:p>
        </w:tc>
        <w:tc>
          <w:tcPr>
            <w:tcW w:w="7273" w:type="dxa"/>
          </w:tcPr>
          <w:p w:rsidR="00E75B13" w:rsidRDefault="005C485D">
            <w:pPr>
              <w:jc w:val="both"/>
              <w:rPr>
                <w:rFonts w:ascii="Arial" w:eastAsia="Arial" w:hAnsi="Arial" w:cs="Arial"/>
                <w:color w:val="000000"/>
              </w:rPr>
            </w:pPr>
            <w:r>
              <w:rPr>
                <w:rFonts w:ascii="Arial" w:eastAsia="Arial" w:hAnsi="Arial" w:cs="Arial"/>
                <w:color w:val="000000"/>
              </w:rPr>
              <w:t xml:space="preserve">Se implanta el control de velocidad, el ABS se </w:t>
            </w:r>
            <w:r>
              <w:rPr>
                <w:rFonts w:ascii="Arial" w:eastAsia="Arial" w:hAnsi="Arial" w:cs="Arial"/>
              </w:rPr>
              <w:t>implanta</w:t>
            </w:r>
            <w:r>
              <w:rPr>
                <w:rFonts w:ascii="Arial" w:eastAsia="Arial" w:hAnsi="Arial" w:cs="Arial"/>
                <w:color w:val="000000"/>
              </w:rPr>
              <w:t xml:space="preserve"> en todos los </w:t>
            </w:r>
            <w:r>
              <w:rPr>
                <w:rFonts w:ascii="Arial" w:eastAsia="Arial" w:hAnsi="Arial" w:cs="Arial"/>
              </w:rPr>
              <w:t>vehículos</w:t>
            </w:r>
            <w:r>
              <w:rPr>
                <w:rFonts w:ascii="Arial" w:eastAsia="Arial" w:hAnsi="Arial" w:cs="Arial"/>
                <w:color w:val="000000"/>
              </w:rPr>
              <w:t xml:space="preserve">, se crean los coches </w:t>
            </w:r>
            <w:r>
              <w:rPr>
                <w:rFonts w:ascii="Arial" w:eastAsia="Arial" w:hAnsi="Arial" w:cs="Arial"/>
              </w:rPr>
              <w:t>ecológicos.</w:t>
            </w:r>
          </w:p>
        </w:tc>
      </w:tr>
    </w:tbl>
    <w:p w:rsidR="00E75B13" w:rsidRDefault="00E75B13">
      <w:pPr>
        <w:pStyle w:val="Ttulo2"/>
        <w:rPr>
          <w:sz w:val="22"/>
          <w:szCs w:val="22"/>
        </w:rPr>
      </w:pPr>
      <w:bookmarkStart w:id="0" w:name="_heading=h.gjdgxs" w:colFirst="0" w:colLast="0"/>
      <w:bookmarkEnd w:id="0"/>
    </w:p>
    <w:p w:rsidR="00E75B13" w:rsidRDefault="005C485D">
      <w:pPr>
        <w:pStyle w:val="Ttulo2"/>
        <w:rPr>
          <w:sz w:val="22"/>
          <w:szCs w:val="22"/>
        </w:rPr>
      </w:pPr>
      <w:r>
        <w:rPr>
          <w:sz w:val="22"/>
          <w:szCs w:val="22"/>
        </w:rPr>
        <w:t>PROBLEMÁTICA DE LA SEGURIDAD VIAL</w:t>
      </w:r>
    </w:p>
    <w:p w:rsidR="00E75B13" w:rsidRDefault="00E75B13">
      <w:pPr>
        <w:rPr>
          <w:rFonts w:ascii="Arial" w:eastAsia="Arial" w:hAnsi="Arial" w:cs="Arial"/>
          <w:sz w:val="22"/>
          <w:szCs w:val="22"/>
        </w:rPr>
      </w:pPr>
    </w:p>
    <w:p w:rsidR="00E75B13" w:rsidRDefault="005C485D">
      <w:p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color w:val="000000"/>
          <w:sz w:val="22"/>
          <w:szCs w:val="22"/>
        </w:rPr>
        <w:t>La Organización Mundial de la Salud (OMS). En su informe del año 2017 indica que cada año mueren cerca</w:t>
      </w:r>
      <w:r>
        <w:rPr>
          <w:rFonts w:ascii="Arial" w:eastAsia="Arial" w:hAnsi="Arial" w:cs="Arial"/>
          <w:color w:val="000000"/>
          <w:sz w:val="22"/>
          <w:szCs w:val="22"/>
        </w:rPr>
        <w:t xml:space="preserve"> de 1,3 millones de personas en las carreteras del mundo entero, y entre 20 y 50 millones padecen traumatismos no mortales. Los accidentes de tránsito son una de las principales causas de muerte en todos los grupos etarios, y la primera entre personas de e</w:t>
      </w:r>
      <w:r>
        <w:rPr>
          <w:rFonts w:ascii="Arial" w:eastAsia="Arial" w:hAnsi="Arial" w:cs="Arial"/>
          <w:color w:val="000000"/>
          <w:sz w:val="22"/>
          <w:szCs w:val="22"/>
        </w:rPr>
        <w:t xml:space="preserve">ntre 15 y 29 años.   </w:t>
      </w:r>
    </w:p>
    <w:p w:rsidR="00E75B13" w:rsidRDefault="00E75B13">
      <w:pPr>
        <w:pBdr>
          <w:top w:val="nil"/>
          <w:left w:val="nil"/>
          <w:bottom w:val="nil"/>
          <w:right w:val="nil"/>
          <w:between w:val="nil"/>
        </w:pBdr>
        <w:jc w:val="both"/>
        <w:rPr>
          <w:rFonts w:ascii="Arial" w:eastAsia="Arial" w:hAnsi="Arial" w:cs="Arial"/>
          <w:color w:val="000000"/>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Colombia no es ajena a esta problemática mundial ya que según el reporte del Instituto de Medicina Legal reveló que, en lo corrido de 2019, 5.356 personas han muerto en siniestros viales, siendo los hombres (4.365) quienes registran más número de casos que</w:t>
      </w:r>
      <w:r>
        <w:rPr>
          <w:rFonts w:ascii="Arial" w:eastAsia="Arial" w:hAnsi="Arial" w:cs="Arial"/>
          <w:sz w:val="22"/>
          <w:szCs w:val="22"/>
        </w:rPr>
        <w:t xml:space="preserve"> las mujeres (1.991). Así mismo, reportó que 1.299 peatones han muerto en accidentes, 871 pasajeros, 2.911 conductores, 2.285 motociclistas y 345 ciclistas. Son resultados reportados por el Instituto Nacional de Medicina Legal y Ciencias Forenses de Bogotá</w:t>
      </w:r>
      <w:r>
        <w:rPr>
          <w:rFonts w:ascii="Arial" w:eastAsia="Arial" w:hAnsi="Arial" w:cs="Arial"/>
          <w:sz w:val="22"/>
          <w:szCs w:val="22"/>
        </w:rPr>
        <w:t xml:space="preserve"> D.C, Colombia.</w:t>
      </w:r>
    </w:p>
    <w:p w:rsidR="00E75B13" w:rsidRDefault="00E75B13">
      <w:pPr>
        <w:jc w:val="both"/>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Adicional a estos datos el Instituto Geográfico Agustín Codazzi. Presenta dos mapas representando las muertes y lesiones causadas en territorio colombiano para el año 2011, evidenciando una predominancia de áreas urbanas.</w:t>
      </w:r>
    </w:p>
    <w:p w:rsidR="00E75B13" w:rsidRDefault="00E75B13">
      <w:pPr>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 xml:space="preserve">Se evidencia la </w:t>
      </w:r>
      <w:r>
        <w:rPr>
          <w:rFonts w:ascii="Arial" w:eastAsia="Arial" w:hAnsi="Arial" w:cs="Arial"/>
          <w:sz w:val="22"/>
          <w:szCs w:val="22"/>
        </w:rPr>
        <w:t>problemática a nivel nacional de salud pública que representa retos a nivel nacional estos deben ser afrontados y se deben trabajar desde el área gubernamental, empresarial y el aporte importante de la ciudadanía.</w:t>
      </w:r>
    </w:p>
    <w:p w:rsidR="00E75B13" w:rsidRDefault="00E75B13">
      <w:pPr>
        <w:jc w:val="both"/>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Es imprescindible que la población tome c</w:t>
      </w:r>
      <w:r>
        <w:rPr>
          <w:rFonts w:ascii="Arial" w:eastAsia="Arial" w:hAnsi="Arial" w:cs="Arial"/>
          <w:sz w:val="22"/>
          <w:szCs w:val="22"/>
        </w:rPr>
        <w:t>onciencia del gran aporte que genera el autocuidado y el cuidado del prójimo al entender que todos somos actores viales, siendo conductores o peatones. Es por esto que el Plan Estratégico de Seguridad Vial (SV) busca informar y sensibilizar con metodología</w:t>
      </w:r>
      <w:r>
        <w:rPr>
          <w:rFonts w:ascii="Arial" w:eastAsia="Arial" w:hAnsi="Arial" w:cs="Arial"/>
          <w:sz w:val="22"/>
          <w:szCs w:val="22"/>
        </w:rPr>
        <w:t xml:space="preserve">s participativas al abordar las problemáticas para poder encontrar soluciones mediante la autogestión y la prevención. Enfocando la relación existente entre la movilidad y la conducta social. </w:t>
      </w:r>
    </w:p>
    <w:p w:rsidR="00E75B13" w:rsidRDefault="00E75B13">
      <w:pPr>
        <w:jc w:val="both"/>
        <w:rPr>
          <w:rFonts w:ascii="Arial" w:eastAsia="Arial" w:hAnsi="Arial" w:cs="Arial"/>
          <w:sz w:val="22"/>
          <w:szCs w:val="22"/>
        </w:rPr>
      </w:pPr>
    </w:p>
    <w:p w:rsidR="00E75B13" w:rsidRDefault="005C485D">
      <w:pPr>
        <w:shd w:val="clear" w:color="auto" w:fill="FFFFFF"/>
        <w:spacing w:before="280" w:after="280"/>
        <w:rPr>
          <w:rFonts w:ascii="Arial" w:eastAsia="Arial" w:hAnsi="Arial" w:cs="Arial"/>
          <w:b/>
          <w:sz w:val="22"/>
          <w:szCs w:val="22"/>
        </w:rPr>
      </w:pPr>
      <w:r>
        <w:rPr>
          <w:rFonts w:ascii="Arial" w:eastAsia="Arial" w:hAnsi="Arial" w:cs="Arial"/>
          <w:noProof/>
          <w:sz w:val="22"/>
          <w:szCs w:val="22"/>
          <w:lang w:eastAsia="es-CO"/>
        </w:rPr>
        <w:drawing>
          <wp:inline distT="0" distB="0" distL="0" distR="0">
            <wp:extent cx="5612130" cy="2640965"/>
            <wp:effectExtent l="0" t="0" r="0" b="0"/>
            <wp:docPr id="22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5612130" cy="2640965"/>
                    </a:xfrm>
                    <a:prstGeom prst="rect">
                      <a:avLst/>
                    </a:prstGeom>
                    <a:ln/>
                  </pic:spPr>
                </pic:pic>
              </a:graphicData>
            </a:graphic>
          </wp:inline>
        </w:drawing>
      </w:r>
    </w:p>
    <w:p w:rsidR="00E75B13" w:rsidRDefault="005C485D">
      <w:pPr>
        <w:shd w:val="clear" w:color="auto" w:fill="FFFFFF"/>
        <w:spacing w:before="280" w:after="280"/>
        <w:ind w:right="567"/>
        <w:rPr>
          <w:rFonts w:ascii="Arial" w:eastAsia="Arial" w:hAnsi="Arial" w:cs="Arial"/>
          <w:b/>
          <w:sz w:val="22"/>
          <w:szCs w:val="22"/>
        </w:rPr>
      </w:pPr>
      <w:r>
        <w:rPr>
          <w:rFonts w:ascii="Arial" w:eastAsia="Arial" w:hAnsi="Arial" w:cs="Arial"/>
          <w:b/>
          <w:sz w:val="22"/>
          <w:szCs w:val="22"/>
        </w:rPr>
        <w:br/>
      </w:r>
      <w:r>
        <w:rPr>
          <w:noProof/>
          <w:lang w:eastAsia="es-CO"/>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612130" cy="2608580"/>
            <wp:effectExtent l="0" t="0" r="0" b="0"/>
            <wp:wrapSquare wrapText="bothSides" distT="0" distB="0" distL="114300" distR="114300"/>
            <wp:docPr id="22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612130" cy="2608580"/>
                    </a:xfrm>
                    <a:prstGeom prst="rect">
                      <a:avLst/>
                    </a:prstGeom>
                    <a:ln/>
                  </pic:spPr>
                </pic:pic>
              </a:graphicData>
            </a:graphic>
          </wp:anchor>
        </w:drawing>
      </w: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E75B13">
      <w:pPr>
        <w:shd w:val="clear" w:color="auto" w:fill="FFFFFF"/>
        <w:spacing w:before="280" w:after="280"/>
        <w:ind w:right="567"/>
        <w:rPr>
          <w:rFonts w:ascii="Arial" w:eastAsia="Arial" w:hAnsi="Arial" w:cs="Arial"/>
          <w:b/>
          <w:sz w:val="22"/>
          <w:szCs w:val="22"/>
        </w:rPr>
      </w:pPr>
    </w:p>
    <w:p w:rsidR="00E75B13" w:rsidRDefault="005C485D">
      <w:pPr>
        <w:shd w:val="clear" w:color="auto" w:fill="FFFFFF"/>
        <w:spacing w:before="280" w:after="280"/>
        <w:ind w:right="567"/>
        <w:rPr>
          <w:rFonts w:ascii="Arial" w:eastAsia="Arial" w:hAnsi="Arial" w:cs="Arial"/>
          <w:b/>
          <w:sz w:val="22"/>
          <w:szCs w:val="22"/>
        </w:rPr>
      </w:pPr>
      <w:r>
        <w:rPr>
          <w:rFonts w:ascii="Arial" w:eastAsia="Arial" w:hAnsi="Arial" w:cs="Arial"/>
          <w:b/>
          <w:sz w:val="22"/>
          <w:szCs w:val="22"/>
        </w:rPr>
        <w:t xml:space="preserve">LAS METAS DE SEGURIDAD VIAL Y LOS OBJETIVOS DE DESARROLLO SOSTENIBLE ODS </w:t>
      </w:r>
    </w:p>
    <w:p w:rsidR="00E75B13" w:rsidRDefault="005C485D">
      <w:pPr>
        <w:shd w:val="clear" w:color="auto" w:fill="FFFFFF"/>
        <w:spacing w:before="280" w:after="280"/>
        <w:ind w:right="732"/>
        <w:jc w:val="both"/>
        <w:rPr>
          <w:rFonts w:ascii="Arial" w:eastAsia="Arial" w:hAnsi="Arial" w:cs="Arial"/>
          <w:sz w:val="22"/>
          <w:szCs w:val="22"/>
        </w:rPr>
      </w:pPr>
      <w:r>
        <w:rPr>
          <w:rFonts w:ascii="Arial" w:eastAsia="Arial" w:hAnsi="Arial" w:cs="Arial"/>
          <w:sz w:val="22"/>
          <w:szCs w:val="22"/>
        </w:rPr>
        <w:lastRenderedPageBreak/>
        <w:t xml:space="preserve">“En marzo de 2010, la resolución de la Asamblea General de las Naciones Unidas proclamó el período 2011–2020 como el Decenio de Acción para la Seguridad Vial (A/64/255) 1 con el </w:t>
      </w:r>
      <w:r>
        <w:rPr>
          <w:rFonts w:ascii="Arial" w:eastAsia="Arial" w:hAnsi="Arial" w:cs="Arial"/>
          <w:sz w:val="22"/>
          <w:szCs w:val="22"/>
        </w:rPr>
        <w:t xml:space="preserve">objetivo de estabilizar y, posteriormente, reducir las cifras previstas de víctimas mortales en accidentes de tránsito en todo el mundo, aumentando las actividades en los planos nacional, regional y mundial”. </w:t>
      </w:r>
    </w:p>
    <w:p w:rsidR="00E75B13" w:rsidRDefault="005C485D">
      <w:pPr>
        <w:shd w:val="clear" w:color="auto" w:fill="FFFFFF"/>
        <w:spacing w:before="280" w:after="280"/>
        <w:ind w:right="732"/>
        <w:jc w:val="both"/>
        <w:rPr>
          <w:rFonts w:ascii="Arial" w:eastAsia="Arial" w:hAnsi="Arial" w:cs="Arial"/>
          <w:sz w:val="22"/>
          <w:szCs w:val="22"/>
        </w:rPr>
      </w:pPr>
      <w:r>
        <w:rPr>
          <w:rFonts w:ascii="Arial" w:eastAsia="Arial" w:hAnsi="Arial" w:cs="Arial"/>
          <w:sz w:val="22"/>
          <w:szCs w:val="22"/>
        </w:rPr>
        <w:t xml:space="preserve">Una de las nuevas metas de los Objetivos de </w:t>
      </w:r>
      <w:r>
        <w:rPr>
          <w:rFonts w:ascii="Arial" w:eastAsia="Arial" w:hAnsi="Arial" w:cs="Arial"/>
          <w:sz w:val="22"/>
          <w:szCs w:val="22"/>
        </w:rPr>
        <w:t xml:space="preserve">Desarrollo Sostenible (ODS) (3.6) es reducir a la mitad el número mundial de muertes y traumatismos por accidente de tránsito de aquí a 2020 </w:t>
      </w:r>
    </w:p>
    <w:p w:rsidR="00E75B13" w:rsidRDefault="00E75B13">
      <w:pPr>
        <w:rPr>
          <w:rFonts w:ascii="Arial" w:eastAsia="Arial" w:hAnsi="Arial" w:cs="Arial"/>
          <w:b/>
          <w:sz w:val="22"/>
          <w:szCs w:val="22"/>
        </w:rPr>
      </w:pPr>
    </w:p>
    <w:p w:rsidR="00E75B13" w:rsidRDefault="005C485D">
      <w:pPr>
        <w:rPr>
          <w:rFonts w:ascii="Arial" w:eastAsia="Arial" w:hAnsi="Arial" w:cs="Arial"/>
          <w:b/>
          <w:sz w:val="22"/>
          <w:szCs w:val="22"/>
        </w:rPr>
      </w:pPr>
      <w:r>
        <w:rPr>
          <w:rFonts w:ascii="Arial" w:eastAsia="Arial" w:hAnsi="Arial" w:cs="Arial"/>
          <w:b/>
          <w:sz w:val="22"/>
          <w:szCs w:val="22"/>
        </w:rPr>
        <w:t>OBJETIVOS MUNDIALES DE SEGURIDAD VIAL</w:t>
      </w:r>
    </w:p>
    <w:p w:rsidR="00E75B13" w:rsidRDefault="005C485D">
      <w:pPr>
        <w:shd w:val="clear" w:color="auto" w:fill="FFFFFF"/>
        <w:spacing w:before="280" w:after="280"/>
        <w:jc w:val="both"/>
        <w:rPr>
          <w:rFonts w:ascii="Arial" w:eastAsia="Arial" w:hAnsi="Arial" w:cs="Arial"/>
          <w:sz w:val="22"/>
          <w:szCs w:val="22"/>
        </w:rPr>
      </w:pPr>
      <w:r>
        <w:rPr>
          <w:rFonts w:ascii="Wingdings" w:eastAsia="Wingdings" w:hAnsi="Wingdings" w:cs="Wingdings"/>
          <w:sz w:val="22"/>
          <w:szCs w:val="22"/>
        </w:rPr>
        <w:t>✔</w:t>
      </w:r>
      <w:r>
        <w:rPr>
          <w:rFonts w:ascii="Wingdings" w:eastAsia="Wingdings" w:hAnsi="Wingdings" w:cs="Wingdings"/>
          <w:sz w:val="22"/>
          <w:szCs w:val="22"/>
        </w:rPr>
        <w:t></w:t>
      </w:r>
      <w:r>
        <w:rPr>
          <w:rFonts w:ascii="Arial" w:eastAsia="Arial" w:hAnsi="Arial" w:cs="Arial"/>
          <w:sz w:val="22"/>
          <w:szCs w:val="22"/>
        </w:rPr>
        <w:t>Formulación y ejecución de estrategias y programas de seguridad vial</w:t>
      </w:r>
      <w:r>
        <w:rPr>
          <w:rFonts w:ascii="Arial" w:eastAsia="Arial" w:hAnsi="Arial" w:cs="Arial"/>
          <w:sz w:val="22"/>
          <w:szCs w:val="22"/>
        </w:rPr>
        <w:t xml:space="preserve"> sostenibles </w:t>
      </w:r>
    </w:p>
    <w:p w:rsidR="00E75B13" w:rsidRDefault="005C485D">
      <w:pPr>
        <w:shd w:val="clear" w:color="auto" w:fill="FFFFFF"/>
        <w:spacing w:before="280" w:after="280"/>
        <w:ind w:right="709"/>
        <w:jc w:val="both"/>
        <w:rPr>
          <w:rFonts w:ascii="Arial" w:eastAsia="Arial" w:hAnsi="Arial" w:cs="Arial"/>
          <w:sz w:val="22"/>
          <w:szCs w:val="22"/>
        </w:rPr>
      </w:pPr>
      <w:r>
        <w:rPr>
          <w:rFonts w:ascii="Wingdings" w:eastAsia="Wingdings" w:hAnsi="Wingdings" w:cs="Wingdings"/>
          <w:sz w:val="22"/>
          <w:szCs w:val="22"/>
        </w:rPr>
        <w:t>✔</w:t>
      </w:r>
      <w:r>
        <w:rPr>
          <w:rFonts w:ascii="Wingdings" w:eastAsia="Wingdings" w:hAnsi="Wingdings" w:cs="Wingdings"/>
          <w:sz w:val="22"/>
          <w:szCs w:val="22"/>
        </w:rPr>
        <w:t></w:t>
      </w:r>
      <w:r>
        <w:rPr>
          <w:rFonts w:ascii="Arial" w:eastAsia="Arial" w:hAnsi="Arial" w:cs="Arial"/>
          <w:sz w:val="22"/>
          <w:szCs w:val="22"/>
        </w:rPr>
        <w:t xml:space="preserve">La fijación de una meta ambiciosa, pero factible, de reducción del número de muertos a causa de los accidentes de tránsito antes de 2020 </w:t>
      </w:r>
    </w:p>
    <w:p w:rsidR="00E75B13" w:rsidRDefault="005C485D">
      <w:pPr>
        <w:shd w:val="clear" w:color="auto" w:fill="FFFFFF"/>
        <w:spacing w:before="280" w:after="280"/>
        <w:ind w:right="567"/>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El mejoramiento de la calidad de la recopilación de datos a nivel nacional, regional y mundial </w:t>
      </w:r>
    </w:p>
    <w:p w:rsidR="00E75B13" w:rsidRDefault="005C485D">
      <w:pPr>
        <w:shd w:val="clear" w:color="auto" w:fill="FFFFFF"/>
        <w:spacing w:before="280" w:after="280"/>
        <w:ind w:right="732"/>
        <w:jc w:val="both"/>
        <w:rPr>
          <w:rFonts w:ascii="Arial" w:eastAsia="Arial" w:hAnsi="Arial" w:cs="Arial"/>
          <w:sz w:val="22"/>
          <w:szCs w:val="22"/>
        </w:rPr>
      </w:pPr>
      <w:r>
        <w:rPr>
          <w:rFonts w:ascii="Wingdings" w:eastAsia="Wingdings" w:hAnsi="Wingdings" w:cs="Wingdings"/>
          <w:sz w:val="22"/>
          <w:szCs w:val="22"/>
        </w:rPr>
        <w:t>✔</w:t>
      </w:r>
      <w:r>
        <w:rPr>
          <w:rFonts w:ascii="Wingdings" w:eastAsia="Wingdings" w:hAnsi="Wingdings" w:cs="Wingdings"/>
          <w:sz w:val="22"/>
          <w:szCs w:val="22"/>
        </w:rPr>
        <w:t></w:t>
      </w:r>
      <w:r>
        <w:rPr>
          <w:rFonts w:ascii="Arial" w:eastAsia="Arial" w:hAnsi="Arial" w:cs="Arial"/>
          <w:sz w:val="22"/>
          <w:szCs w:val="22"/>
        </w:rPr>
        <w:t xml:space="preserve">Seguimiento de los avances y del desempeño a través de una serie de indicadores predefinidos a nivel nacional, regional y mundial; </w:t>
      </w:r>
    </w:p>
    <w:p w:rsidR="00E75B13" w:rsidRDefault="005C485D">
      <w:pPr>
        <w:shd w:val="clear" w:color="auto" w:fill="FFFFFF"/>
        <w:spacing w:before="280" w:after="280"/>
        <w:ind w:right="732"/>
        <w:jc w:val="both"/>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 xml:space="preserve"> Financiación destinada a la seguridad vial y de un mejor empleo de los recursos existentes, en particular velando po</w:t>
      </w:r>
      <w:r>
        <w:rPr>
          <w:rFonts w:ascii="Arial" w:eastAsia="Arial" w:hAnsi="Arial" w:cs="Arial"/>
          <w:sz w:val="22"/>
          <w:szCs w:val="22"/>
        </w:rPr>
        <w:t>r la existencia de un componente de seguridad vial en los proyectos</w:t>
      </w:r>
    </w:p>
    <w:p w:rsidR="00E75B13" w:rsidRDefault="005C485D">
      <w:pPr>
        <w:shd w:val="clear" w:color="auto" w:fill="FFFFFF"/>
        <w:spacing w:before="280" w:after="280"/>
        <w:jc w:val="both"/>
        <w:rPr>
          <w:rFonts w:ascii="Arial" w:eastAsia="Arial" w:hAnsi="Arial" w:cs="Arial"/>
          <w:sz w:val="22"/>
          <w:szCs w:val="22"/>
        </w:rPr>
      </w:pPr>
      <w:r>
        <w:rPr>
          <w:rFonts w:ascii="Arial" w:eastAsia="Arial" w:hAnsi="Arial" w:cs="Arial"/>
          <w:sz w:val="22"/>
          <w:szCs w:val="22"/>
        </w:rPr>
        <w:t xml:space="preserve">http://www.who.int/roadsafety/decade_of_action/plan/spanish.pd </w:t>
      </w:r>
    </w:p>
    <w:p w:rsidR="00E75B13" w:rsidRDefault="005C485D">
      <w:pPr>
        <w:shd w:val="clear" w:color="auto" w:fill="FFFFFF"/>
        <w:spacing w:before="280" w:after="280"/>
        <w:rPr>
          <w:rFonts w:ascii="Arial" w:eastAsia="Arial" w:hAnsi="Arial" w:cs="Arial"/>
          <w:b/>
          <w:sz w:val="22"/>
          <w:szCs w:val="22"/>
        </w:rPr>
      </w:pPr>
      <w:r>
        <w:rPr>
          <w:rFonts w:ascii="Arial" w:eastAsia="Arial" w:hAnsi="Arial" w:cs="Arial"/>
          <w:b/>
          <w:sz w:val="22"/>
          <w:szCs w:val="22"/>
        </w:rPr>
        <w:t>RECOMENDACIONES DE LA OMS</w:t>
      </w:r>
    </w:p>
    <w:p w:rsidR="00E75B13" w:rsidRDefault="005C485D">
      <w:pPr>
        <w:numPr>
          <w:ilvl w:val="0"/>
          <w:numId w:val="14"/>
        </w:numPr>
        <w:shd w:val="clear" w:color="auto" w:fill="FFFFFF"/>
        <w:spacing w:before="280"/>
        <w:ind w:right="732"/>
        <w:jc w:val="both"/>
        <w:rPr>
          <w:rFonts w:ascii="Arial" w:eastAsia="Arial" w:hAnsi="Arial" w:cs="Arial"/>
          <w:sz w:val="22"/>
          <w:szCs w:val="22"/>
        </w:rPr>
      </w:pPr>
      <w:r>
        <w:rPr>
          <w:rFonts w:ascii="Arial" w:eastAsia="Arial" w:hAnsi="Arial" w:cs="Arial"/>
          <w:sz w:val="22"/>
          <w:szCs w:val="22"/>
        </w:rPr>
        <w:t xml:space="preserve">Designar un organismo coordinador en la Administración pública para orientar las actividades nacionales en materia de seguridad vial. </w:t>
      </w:r>
    </w:p>
    <w:p w:rsidR="00E75B13" w:rsidRDefault="005C485D">
      <w:pPr>
        <w:numPr>
          <w:ilvl w:val="0"/>
          <w:numId w:val="14"/>
        </w:numPr>
        <w:shd w:val="clear" w:color="auto" w:fill="FFFFFF"/>
        <w:ind w:right="732"/>
        <w:jc w:val="both"/>
        <w:rPr>
          <w:rFonts w:ascii="Arial" w:eastAsia="Arial" w:hAnsi="Arial" w:cs="Arial"/>
          <w:sz w:val="22"/>
          <w:szCs w:val="22"/>
        </w:rPr>
      </w:pPr>
      <w:r>
        <w:rPr>
          <w:rFonts w:ascii="Arial" w:eastAsia="Arial" w:hAnsi="Arial" w:cs="Arial"/>
          <w:sz w:val="22"/>
          <w:szCs w:val="22"/>
        </w:rPr>
        <w:t>Evaluar el problema, las políticas y el marco institucional relativos a los traumatismos causados por el tránsito, as</w:t>
      </w:r>
      <w:r>
        <w:rPr>
          <w:rFonts w:ascii="Arial" w:eastAsia="Arial" w:hAnsi="Arial" w:cs="Arial"/>
          <w:sz w:val="22"/>
          <w:szCs w:val="22"/>
        </w:rPr>
        <w:t xml:space="preserve">í como la capacidad de prevención en la materia en cada país. </w:t>
      </w:r>
    </w:p>
    <w:p w:rsidR="00E75B13" w:rsidRDefault="005C485D">
      <w:pPr>
        <w:numPr>
          <w:ilvl w:val="0"/>
          <w:numId w:val="14"/>
        </w:numPr>
        <w:shd w:val="clear" w:color="auto" w:fill="FFFFFF"/>
        <w:jc w:val="both"/>
        <w:rPr>
          <w:rFonts w:ascii="Arial" w:eastAsia="Arial" w:hAnsi="Arial" w:cs="Arial"/>
          <w:sz w:val="22"/>
          <w:szCs w:val="22"/>
        </w:rPr>
      </w:pPr>
      <w:r>
        <w:rPr>
          <w:rFonts w:ascii="Arial" w:eastAsia="Arial" w:hAnsi="Arial" w:cs="Arial"/>
          <w:sz w:val="22"/>
          <w:szCs w:val="22"/>
        </w:rPr>
        <w:t xml:space="preserve">Preparar una estrategia y un plan de acción nacional en materia de seguridad vial. </w:t>
      </w:r>
    </w:p>
    <w:p w:rsidR="00E75B13" w:rsidRDefault="005C485D">
      <w:pPr>
        <w:numPr>
          <w:ilvl w:val="0"/>
          <w:numId w:val="14"/>
        </w:numPr>
        <w:shd w:val="clear" w:color="auto" w:fill="FFFFFF"/>
        <w:jc w:val="both"/>
        <w:rPr>
          <w:rFonts w:ascii="Arial" w:eastAsia="Arial" w:hAnsi="Arial" w:cs="Arial"/>
          <w:sz w:val="22"/>
          <w:szCs w:val="22"/>
        </w:rPr>
      </w:pPr>
      <w:r>
        <w:rPr>
          <w:rFonts w:ascii="Arial" w:eastAsia="Arial" w:hAnsi="Arial" w:cs="Arial"/>
          <w:sz w:val="22"/>
          <w:szCs w:val="22"/>
        </w:rPr>
        <w:t xml:space="preserve">Asignar recursos financieros y humanos para tratar el problema. </w:t>
      </w:r>
    </w:p>
    <w:p w:rsidR="00E75B13" w:rsidRDefault="005C485D">
      <w:pPr>
        <w:numPr>
          <w:ilvl w:val="0"/>
          <w:numId w:val="14"/>
        </w:numPr>
        <w:shd w:val="clear" w:color="auto" w:fill="FFFFFF"/>
        <w:spacing w:after="280"/>
        <w:ind w:right="732"/>
        <w:jc w:val="both"/>
        <w:rPr>
          <w:rFonts w:ascii="Arial" w:eastAsia="Arial" w:hAnsi="Arial" w:cs="Arial"/>
          <w:sz w:val="22"/>
          <w:szCs w:val="22"/>
        </w:rPr>
      </w:pPr>
      <w:r>
        <w:rPr>
          <w:rFonts w:ascii="Arial" w:eastAsia="Arial" w:hAnsi="Arial" w:cs="Arial"/>
          <w:sz w:val="22"/>
          <w:szCs w:val="22"/>
        </w:rPr>
        <w:t xml:space="preserve">Aplicar medidas concretas para prevenir </w:t>
      </w:r>
      <w:r>
        <w:rPr>
          <w:rFonts w:ascii="Arial" w:eastAsia="Arial" w:hAnsi="Arial" w:cs="Arial"/>
          <w:sz w:val="22"/>
          <w:szCs w:val="22"/>
        </w:rPr>
        <w:t xml:space="preserve">los choques en la vía pública, reducir al mínimo los traumatismos y sus consecuencias y evaluar las repercusiones de estas medidas. </w:t>
      </w:r>
    </w:p>
    <w:p w:rsidR="00E75B13" w:rsidRDefault="005C485D">
      <w:pPr>
        <w:shd w:val="clear" w:color="auto" w:fill="FFFFFF"/>
        <w:jc w:val="cente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3089493" cy="2229267"/>
            <wp:effectExtent l="0" t="0" r="0" b="0"/>
            <wp:docPr id="2264" name="image31.jpg" descr="page10image312927936"/>
            <wp:cNvGraphicFramePr/>
            <a:graphic xmlns:a="http://schemas.openxmlformats.org/drawingml/2006/main">
              <a:graphicData uri="http://schemas.openxmlformats.org/drawingml/2006/picture">
                <pic:pic xmlns:pic="http://schemas.openxmlformats.org/drawingml/2006/picture">
                  <pic:nvPicPr>
                    <pic:cNvPr id="0" name="image31.jpg" descr="page10image312927936"/>
                    <pic:cNvPicPr preferRelativeResize="0"/>
                  </pic:nvPicPr>
                  <pic:blipFill>
                    <a:blip r:embed="rId10"/>
                    <a:srcRect/>
                    <a:stretch>
                      <a:fillRect/>
                    </a:stretch>
                  </pic:blipFill>
                  <pic:spPr>
                    <a:xfrm>
                      <a:off x="0" y="0"/>
                      <a:ext cx="3089493" cy="2229267"/>
                    </a:xfrm>
                    <a:prstGeom prst="rect">
                      <a:avLst/>
                    </a:prstGeom>
                    <a:ln/>
                  </pic:spPr>
                </pic:pic>
              </a:graphicData>
            </a:graphic>
          </wp:inline>
        </w:drawing>
      </w:r>
    </w:p>
    <w:p w:rsidR="00E75B13" w:rsidRDefault="00E75B13">
      <w:pPr>
        <w:shd w:val="clear" w:color="auto" w:fill="FFFFFF"/>
        <w:rPr>
          <w:rFonts w:ascii="Arial" w:eastAsia="Arial" w:hAnsi="Arial" w:cs="Arial"/>
          <w:sz w:val="22"/>
          <w:szCs w:val="22"/>
        </w:rPr>
      </w:pPr>
    </w:p>
    <w:p w:rsidR="00E75B13" w:rsidRDefault="00E75B13">
      <w:pPr>
        <w:shd w:val="clear" w:color="auto" w:fill="FFFFFF"/>
        <w:rPr>
          <w:rFonts w:ascii="Arial" w:eastAsia="Arial" w:hAnsi="Arial" w:cs="Arial"/>
          <w:sz w:val="22"/>
          <w:szCs w:val="22"/>
        </w:rPr>
      </w:pPr>
    </w:p>
    <w:p w:rsidR="00E75B13" w:rsidRDefault="005C485D">
      <w:pPr>
        <w:pStyle w:val="Ttulo2"/>
        <w:rPr>
          <w:sz w:val="22"/>
          <w:szCs w:val="22"/>
        </w:rPr>
      </w:pPr>
      <w:bookmarkStart w:id="1" w:name="_heading=h.30j0zll" w:colFirst="0" w:colLast="0"/>
      <w:bookmarkEnd w:id="1"/>
      <w:r>
        <w:rPr>
          <w:sz w:val="22"/>
          <w:szCs w:val="22"/>
        </w:rPr>
        <w:t xml:space="preserve">BENEFICIOS PARA EL PAÍS </w:t>
      </w:r>
    </w:p>
    <w:p w:rsidR="00E75B13" w:rsidRDefault="00E75B13">
      <w:pPr>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Es importante que se entienda que la cultura de la movilidad segura es esencial para el cu</w:t>
      </w:r>
      <w:r>
        <w:rPr>
          <w:rFonts w:ascii="Arial" w:eastAsia="Arial" w:hAnsi="Arial" w:cs="Arial"/>
          <w:sz w:val="22"/>
          <w:szCs w:val="22"/>
        </w:rPr>
        <w:t>idado de la vida de cada uno de los actores viales. Es responsabilidad de todos respetar las normas y logremos entender que la prioridad sobre la vía la tiene la vida.</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Entre otros beneficios se encontrarán:</w:t>
      </w:r>
    </w:p>
    <w:p w:rsidR="00E75B13" w:rsidRDefault="00E75B13">
      <w:pPr>
        <w:jc w:val="both"/>
        <w:rPr>
          <w:rFonts w:ascii="Arial" w:eastAsia="Arial" w:hAnsi="Arial" w:cs="Arial"/>
          <w:sz w:val="22"/>
          <w:szCs w:val="22"/>
        </w:rPr>
      </w:pP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Se </w:t>
      </w:r>
      <w:r>
        <w:rPr>
          <w:rFonts w:ascii="Arial" w:eastAsia="Arial" w:hAnsi="Arial" w:cs="Arial"/>
          <w:sz w:val="22"/>
          <w:szCs w:val="22"/>
        </w:rPr>
        <w:t>reduce</w:t>
      </w:r>
      <w:r>
        <w:rPr>
          <w:rFonts w:ascii="Arial" w:eastAsia="Arial" w:hAnsi="Arial" w:cs="Arial"/>
          <w:color w:val="000000"/>
          <w:sz w:val="22"/>
          <w:szCs w:val="22"/>
        </w:rPr>
        <w:t xml:space="preserve"> significativamente la ocurrencia de accidentes de tránsito.</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Bajan los niveles de accidentalidad, morbilidad y mortalidad.</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Mejora la eficiencia de los sistemas de transporte.</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 incrementa la fluidez de la movilidad en vías rurales y urbanas.</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Se reduce el </w:t>
      </w:r>
      <w:r>
        <w:rPr>
          <w:rFonts w:ascii="Arial" w:eastAsia="Arial" w:hAnsi="Arial" w:cs="Arial"/>
          <w:color w:val="000000"/>
          <w:sz w:val="22"/>
          <w:szCs w:val="22"/>
        </w:rPr>
        <w:t>lucro cesante, producto de la inmovilidad de vehículos colisionados.</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Evitamos el costo de los deducibles de las pólizas de seguros y descuentos por reclamación.</w:t>
      </w:r>
    </w:p>
    <w:p w:rsidR="00E75B13" w:rsidRDefault="005C485D">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 evita la depreciación del vehículo por accidentes y partes no cubiertas por el seguro.</w:t>
      </w:r>
    </w:p>
    <w:p w:rsidR="00E75B13" w:rsidRDefault="005C485D">
      <w:pPr>
        <w:numPr>
          <w:ilvl w:val="0"/>
          <w:numId w:val="15"/>
        </w:numPr>
        <w:pBdr>
          <w:top w:val="nil"/>
          <w:left w:val="nil"/>
          <w:bottom w:val="nil"/>
          <w:right w:val="nil"/>
          <w:between w:val="nil"/>
        </w:pBdr>
        <w:ind w:right="732"/>
        <w:rPr>
          <w:rFonts w:ascii="Arial" w:eastAsia="Arial" w:hAnsi="Arial" w:cs="Arial"/>
          <w:color w:val="000000"/>
          <w:sz w:val="22"/>
          <w:szCs w:val="22"/>
        </w:rPr>
      </w:pPr>
      <w:r>
        <w:rPr>
          <w:rFonts w:ascii="Arial" w:eastAsia="Arial" w:hAnsi="Arial" w:cs="Arial"/>
          <w:color w:val="000000"/>
          <w:sz w:val="22"/>
          <w:szCs w:val="22"/>
        </w:rPr>
        <w:t>Se ev</w:t>
      </w:r>
      <w:r>
        <w:rPr>
          <w:rFonts w:ascii="Arial" w:eastAsia="Arial" w:hAnsi="Arial" w:cs="Arial"/>
          <w:color w:val="000000"/>
          <w:sz w:val="22"/>
          <w:szCs w:val="22"/>
        </w:rPr>
        <w:t>itan pagos de honorarios administrativos y de abogados, para comparecer en audiencias o durante la investigación, o incluso incapacidades.</w:t>
      </w:r>
    </w:p>
    <w:p w:rsidR="00E75B13" w:rsidRDefault="005C485D">
      <w:pPr>
        <w:numPr>
          <w:ilvl w:val="0"/>
          <w:numId w:val="15"/>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Disminuimos tiempos de viaje y costos de los tráficos obstruidos.</w:t>
      </w:r>
    </w:p>
    <w:p w:rsidR="00E75B13" w:rsidRDefault="005C485D">
      <w:pPr>
        <w:numPr>
          <w:ilvl w:val="0"/>
          <w:numId w:val="15"/>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Se mejora la calidad del servicio público de transp</w:t>
      </w:r>
      <w:r>
        <w:rPr>
          <w:rFonts w:ascii="Arial" w:eastAsia="Arial" w:hAnsi="Arial" w:cs="Arial"/>
          <w:color w:val="000000"/>
          <w:sz w:val="22"/>
          <w:szCs w:val="22"/>
        </w:rPr>
        <w:t>orte de personas y de mercancías.</w:t>
      </w:r>
    </w:p>
    <w:p w:rsidR="00E75B13" w:rsidRDefault="005C485D">
      <w:pPr>
        <w:numPr>
          <w:ilvl w:val="0"/>
          <w:numId w:val="15"/>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Optimizamos los costos de operación de la flota.</w:t>
      </w:r>
    </w:p>
    <w:p w:rsidR="00E75B13" w:rsidRDefault="005C485D">
      <w:pPr>
        <w:numPr>
          <w:ilvl w:val="0"/>
          <w:numId w:val="15"/>
        </w:numPr>
        <w:pBdr>
          <w:top w:val="nil"/>
          <w:left w:val="nil"/>
          <w:bottom w:val="nil"/>
          <w:right w:val="nil"/>
          <w:between w:val="nil"/>
        </w:pBdr>
        <w:spacing w:line="276" w:lineRule="auto"/>
        <w:ind w:right="448"/>
        <w:rPr>
          <w:rFonts w:ascii="Arial" w:eastAsia="Arial" w:hAnsi="Arial" w:cs="Arial"/>
          <w:color w:val="000000"/>
          <w:sz w:val="22"/>
          <w:szCs w:val="22"/>
        </w:rPr>
      </w:pPr>
      <w:r>
        <w:rPr>
          <w:rFonts w:ascii="Arial" w:eastAsia="Arial" w:hAnsi="Arial" w:cs="Arial"/>
          <w:color w:val="000000"/>
          <w:sz w:val="22"/>
          <w:szCs w:val="22"/>
        </w:rPr>
        <w:t>Protegemos la imagen corporativa y los efectos relacionados con un incidente o accidente de tránsito.</w:t>
      </w:r>
      <w:r>
        <w:rPr>
          <w:rFonts w:ascii="Arial" w:eastAsia="Arial" w:hAnsi="Arial" w:cs="Arial"/>
          <w:color w:val="000000"/>
          <w:sz w:val="22"/>
          <w:szCs w:val="22"/>
          <w:vertAlign w:val="superscript"/>
        </w:rPr>
        <w:footnoteReference w:id="1"/>
      </w: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sz w:val="22"/>
          <w:szCs w:val="22"/>
        </w:rPr>
        <w:t xml:space="preserve">2. </w:t>
      </w:r>
      <w:r>
        <w:rPr>
          <w:rFonts w:ascii="Arial" w:eastAsia="Arial" w:hAnsi="Arial" w:cs="Arial"/>
          <w:b/>
          <w:color w:val="000000"/>
          <w:sz w:val="22"/>
          <w:szCs w:val="22"/>
        </w:rPr>
        <w:t xml:space="preserve">REFERENCIAS </w:t>
      </w:r>
      <w:r>
        <w:rPr>
          <w:rFonts w:ascii="Arial" w:eastAsia="Arial" w:hAnsi="Arial" w:cs="Arial"/>
          <w:b/>
          <w:sz w:val="22"/>
          <w:szCs w:val="22"/>
        </w:rPr>
        <w:t>NORMATIVAS</w:t>
      </w:r>
    </w:p>
    <w:p w:rsidR="00E75B13" w:rsidRDefault="00E75B13">
      <w:pPr>
        <w:rPr>
          <w:rFonts w:ascii="Arial" w:eastAsia="Arial" w:hAnsi="Arial" w:cs="Arial"/>
          <w:b/>
          <w:sz w:val="22"/>
          <w:szCs w:val="22"/>
        </w:rPr>
      </w:pPr>
    </w:p>
    <w:tbl>
      <w:tblPr>
        <w:tblStyle w:val="a1"/>
        <w:tblW w:w="9498" w:type="dxa"/>
        <w:tblLayout w:type="fixed"/>
        <w:tblLook w:val="0400" w:firstRow="0" w:lastRow="0" w:firstColumn="0" w:lastColumn="0" w:noHBand="0" w:noVBand="1"/>
      </w:tblPr>
      <w:tblGrid>
        <w:gridCol w:w="1980"/>
        <w:gridCol w:w="1230"/>
        <w:gridCol w:w="2242"/>
        <w:gridCol w:w="4046"/>
      </w:tblGrid>
      <w:tr w:rsidR="00E75B13">
        <w:trPr>
          <w:trHeight w:val="29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MATRIZ LEGAL</w:t>
            </w:r>
          </w:p>
        </w:tc>
      </w:tr>
      <w:tr w:rsidR="00E75B13">
        <w:trPr>
          <w:trHeight w:val="590"/>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NORMA</w:t>
            </w:r>
          </w:p>
        </w:tc>
        <w:tc>
          <w:tcPr>
            <w:tcW w:w="1230" w:type="dxa"/>
            <w:tcBorders>
              <w:top w:val="nil"/>
              <w:left w:val="nil"/>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AÑO DE EMISION</w:t>
            </w:r>
          </w:p>
        </w:tc>
        <w:tc>
          <w:tcPr>
            <w:tcW w:w="6288" w:type="dxa"/>
            <w:gridSpan w:val="2"/>
            <w:tcBorders>
              <w:top w:val="single" w:sz="4" w:space="0" w:color="000000"/>
              <w:left w:val="nil"/>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DISPOSICION LEGAL</w:t>
            </w:r>
          </w:p>
        </w:tc>
      </w:tr>
      <w:tr w:rsidR="00E75B13">
        <w:trPr>
          <w:trHeight w:val="167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lastRenderedPageBreak/>
              <w:t>Constitución Política</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1991</w:t>
            </w:r>
          </w:p>
        </w:tc>
        <w:tc>
          <w:tcPr>
            <w:tcW w:w="2242" w:type="dxa"/>
            <w:tcBorders>
              <w:top w:val="nil"/>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Norma de normas</w:t>
            </w:r>
          </w:p>
        </w:tc>
        <w:tc>
          <w:tcPr>
            <w:tcW w:w="4046" w:type="dxa"/>
            <w:tcBorders>
              <w:top w:val="nil"/>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Artículo 11, por el cual se establece la responsabilidad esencial del Estado en la protección de los derechos a la vida y a la integridad personal.</w:t>
            </w:r>
          </w:p>
        </w:tc>
      </w:tr>
      <w:tr w:rsidR="00E75B13">
        <w:trPr>
          <w:trHeight w:val="1181"/>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769</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2002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expide el Código Nacional de Tránsito Terrestre y se dictan otras disposiciones</w:t>
            </w:r>
          </w:p>
        </w:tc>
      </w:tr>
      <w:tr w:rsidR="00E75B13">
        <w:trPr>
          <w:trHeight w:val="1181"/>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1383</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2010</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reforma la Ley 769 de 2002-Código Nacional de Tránsito, y se dictan otras disposiciones</w:t>
            </w:r>
          </w:p>
        </w:tc>
      </w:tr>
      <w:tr w:rsidR="00E75B13">
        <w:trPr>
          <w:trHeight w:val="1772"/>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1503</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2011</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promueve la formación de hábitos, comportamientos y conductas seguros en la vía y se dictan otras disposiciones.</w:t>
            </w:r>
          </w:p>
        </w:tc>
      </w:tr>
      <w:tr w:rsidR="00E75B13">
        <w:trPr>
          <w:trHeight w:val="1772"/>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1548</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modifica la Ley 769 del 2002 y la Ley 1383 de 2010 en temas de embriaguez y reincidencia y se dictan otras disposiciones.</w:t>
            </w:r>
          </w:p>
        </w:tc>
      </w:tr>
      <w:tr w:rsidR="00E75B13">
        <w:trPr>
          <w:trHeight w:val="1477"/>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1562</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modifica el Sistema de Riesgos Laborales y se dictan otras disposiciones en materia de sa</w:t>
            </w:r>
            <w:r>
              <w:rPr>
                <w:rFonts w:ascii="Arial" w:eastAsia="Arial" w:hAnsi="Arial" w:cs="Arial"/>
                <w:color w:val="000000"/>
                <w:sz w:val="22"/>
                <w:szCs w:val="22"/>
              </w:rPr>
              <w:t>lud ocupacional</w:t>
            </w:r>
          </w:p>
        </w:tc>
      </w:tr>
      <w:tr w:rsidR="00E75B13">
        <w:trPr>
          <w:trHeight w:val="1752"/>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1696</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2013</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medio de la cual se dictan disposiciones penales y administrativas para sancionar la conducción bajo el influjo del alcohol u otras sustancias psicoactivas</w:t>
            </w:r>
          </w:p>
        </w:tc>
      </w:tr>
      <w:tr w:rsidR="00E75B13">
        <w:trPr>
          <w:trHeight w:val="1181"/>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1702</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2013</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crea la agencia nacional de seguridad vial y se dictan otras disposiciones</w:t>
            </w:r>
          </w:p>
        </w:tc>
      </w:tr>
      <w:tr w:rsidR="00E75B13">
        <w:trPr>
          <w:trHeight w:val="1181"/>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lastRenderedPageBreak/>
              <w:t>Ley 1753</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expide el Plan Nacional de Desarrollo 2014-2018 “Todos por un nuevo País”</w:t>
            </w:r>
          </w:p>
        </w:tc>
      </w:tr>
      <w:tr w:rsidR="00E75B13">
        <w:trPr>
          <w:trHeight w:val="1457"/>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Ley 1811</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2016</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otorgan incentivos para promover el uso de la bicicleta en el territorio nacional y se modifica el Código Nacional de Tránsito</w:t>
            </w:r>
          </w:p>
        </w:tc>
      </w:tr>
      <w:tr w:rsidR="00E75B13">
        <w:trPr>
          <w:trHeight w:val="1457"/>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Ley 019</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el cual se dictan normas para suprimir o reformar regulaciones, procedimientos y trámites innecesarios existentes en la administración pública</w:t>
            </w:r>
          </w:p>
        </w:tc>
      </w:tr>
      <w:tr w:rsidR="00E75B13">
        <w:trPr>
          <w:trHeight w:val="1477"/>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2851</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2013</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reglamentan los artículos 3, 4, 5, 6, 7, 9, 10, 12, 13,18 y 19 de la Ley 1503 de 2011 y se dictan otras disposiciones.</w:t>
            </w:r>
          </w:p>
        </w:tc>
      </w:tr>
      <w:tr w:rsidR="00E75B13">
        <w:trPr>
          <w:trHeight w:val="1181"/>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1079</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medio del cual se expide el Decreto Único Reglamentario del Sector Transporte</w:t>
            </w:r>
          </w:p>
        </w:tc>
      </w:tr>
      <w:tr w:rsidR="00E75B13">
        <w:trPr>
          <w:trHeight w:val="1181"/>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1072</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medio del cual se expide el Decreto Único Reglamentario del Sector Trabajo</w:t>
            </w:r>
          </w:p>
        </w:tc>
      </w:tr>
      <w:tr w:rsidR="00E75B13">
        <w:trPr>
          <w:trHeight w:val="1477"/>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1906</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el cual se modifica y adiciona el Decreto 1079 de 2015 en relación el Plan Estratégico de Seguridad Vial</w:t>
            </w:r>
          </w:p>
        </w:tc>
      </w:tr>
      <w:tr w:rsidR="00E75B13">
        <w:trPr>
          <w:trHeight w:val="1181"/>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1310</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2016</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el cual se modifica el Decreto 1079 de 2015 en relación el Plan Estratégico de Seguridad Vial</w:t>
            </w:r>
          </w:p>
        </w:tc>
      </w:tr>
      <w:tr w:rsidR="00E75B13">
        <w:trPr>
          <w:trHeight w:val="1772"/>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Decreto 2106</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2019</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el cual se dictan normas para simplificar, suprimir y reformar trámites, procesos y procedimientos innecesarios existentes en la administración pública</w:t>
            </w:r>
          </w:p>
        </w:tc>
      </w:tr>
      <w:tr w:rsidR="00E75B13">
        <w:trPr>
          <w:trHeight w:val="2343"/>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lastRenderedPageBreak/>
              <w:t>Resolución Conjunta 1016</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1989</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Ministerios del Trabajo y Seguridad Social y de Salud, por la cual se reglamenta la organización, funcionamiento y forma de los Programas de Salud Ocupacional que deben desarrollar los patronos o empleadores en el país.</w:t>
            </w:r>
          </w:p>
        </w:tc>
      </w:tr>
      <w:tr w:rsidR="00E75B13">
        <w:trPr>
          <w:trHeight w:val="2362"/>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414</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2002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Instituto Nacional de Medicina Legal y Ciencias Forenses, por la cual se fijan los parámetros científicos y técnicos relacionados con el examen de embriaguez y alcoholemia, aclarada por la Resolución 453 de 2002.</w:t>
            </w:r>
          </w:p>
        </w:tc>
      </w:tr>
      <w:tr w:rsidR="00E75B13">
        <w:trPr>
          <w:trHeight w:val="1457"/>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19200</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2002</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reglamenta el uso e instalación del cinturón de seguridad de acuerdo con el artículo 82 del Código Nacional de Tránsito Terrestre.</w:t>
            </w:r>
          </w:p>
        </w:tc>
      </w:tr>
      <w:tr w:rsidR="00E75B13">
        <w:trPr>
          <w:trHeight w:val="2362"/>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1949</w:t>
            </w:r>
          </w:p>
        </w:tc>
        <w:tc>
          <w:tcPr>
            <w:tcW w:w="1230" w:type="dxa"/>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2009</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expide el reglamento técnico aplicable a cinturones de seguridad para uso en.</w:t>
            </w:r>
            <w:r>
              <w:rPr>
                <w:rFonts w:ascii="Arial" w:eastAsia="Arial" w:hAnsi="Arial" w:cs="Arial"/>
                <w:b/>
                <w:color w:val="000000"/>
                <w:sz w:val="22"/>
                <w:szCs w:val="22"/>
              </w:rPr>
              <w:t xml:space="preserve"> vehículos automotores, que se fabriquen, importen o comercialicen en Colombia.</w:t>
            </w:r>
          </w:p>
        </w:tc>
      </w:tr>
      <w:tr w:rsidR="00E75B13">
        <w:trPr>
          <w:trHeight w:val="29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2273</w:t>
            </w:r>
          </w:p>
        </w:tc>
        <w:tc>
          <w:tcPr>
            <w:tcW w:w="1230" w:type="dxa"/>
            <w:vMerge w:val="restart"/>
            <w:tcBorders>
              <w:top w:val="nil"/>
              <w:left w:val="single" w:sz="4" w:space="0" w:color="000000"/>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2014</w:t>
            </w:r>
          </w:p>
        </w:tc>
        <w:tc>
          <w:tcPr>
            <w:tcW w:w="628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ajusta el Plan Nacional de Seguridad Vial 2011-2021 y se dictan otras disposiciones</w:t>
            </w:r>
          </w:p>
        </w:tc>
      </w:tr>
      <w:tr w:rsidR="00E75B13">
        <w:trPr>
          <w:trHeight w:val="29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Min transporte</w:t>
            </w:r>
          </w:p>
        </w:tc>
        <w:tc>
          <w:tcPr>
            <w:tcW w:w="1230" w:type="dxa"/>
            <w:vMerge/>
            <w:tcBorders>
              <w:top w:val="nil"/>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c>
          <w:tcPr>
            <w:tcW w:w="628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r>
      <w:tr w:rsidR="00E75B13">
        <w:trPr>
          <w:trHeight w:val="826"/>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1565</w:t>
            </w:r>
          </w:p>
        </w:tc>
        <w:tc>
          <w:tcPr>
            <w:tcW w:w="1230" w:type="dxa"/>
            <w:vMerge w:val="restart"/>
            <w:tcBorders>
              <w:top w:val="nil"/>
              <w:left w:val="single" w:sz="4" w:space="0" w:color="000000"/>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2014</w:t>
            </w:r>
          </w:p>
        </w:tc>
        <w:tc>
          <w:tcPr>
            <w:tcW w:w="628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expide la Guía metodológica para la elaboración del Plan Estratégico de Seguridad Vial.</w:t>
            </w:r>
          </w:p>
        </w:tc>
      </w:tr>
      <w:tr w:rsidR="00E75B13">
        <w:trPr>
          <w:trHeight w:val="29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Mintransporte</w:t>
            </w:r>
          </w:p>
        </w:tc>
        <w:tc>
          <w:tcPr>
            <w:tcW w:w="1230" w:type="dxa"/>
            <w:vMerge/>
            <w:tcBorders>
              <w:top w:val="nil"/>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c>
          <w:tcPr>
            <w:tcW w:w="628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r>
      <w:tr w:rsidR="00E75B13">
        <w:trPr>
          <w:trHeight w:val="1477"/>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Resolución 2410 Mintransporte</w:t>
            </w:r>
          </w:p>
        </w:tc>
        <w:tc>
          <w:tcPr>
            <w:tcW w:w="1230" w:type="dxa"/>
            <w:tcBorders>
              <w:top w:val="nil"/>
              <w:left w:val="nil"/>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nil"/>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adopta el Programa Integral de Estándares de Servicio y Seguridad Vial para el Tránsito de Motocicletas</w:t>
            </w:r>
          </w:p>
        </w:tc>
      </w:tr>
      <w:tr w:rsidR="00E75B13">
        <w:trPr>
          <w:trHeight w:val="294"/>
        </w:trPr>
        <w:tc>
          <w:tcPr>
            <w:tcW w:w="198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Min Interior</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2015</w:t>
            </w:r>
          </w:p>
        </w:tc>
        <w:tc>
          <w:tcPr>
            <w:tcW w:w="62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conforma el Comité de Seguridad Vial del Ministerio del Interior.</w:t>
            </w:r>
          </w:p>
        </w:tc>
      </w:tr>
      <w:tr w:rsidR="00E75B13">
        <w:trPr>
          <w:trHeight w:val="826"/>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lastRenderedPageBreak/>
              <w:t>Resolución 1231</w:t>
            </w:r>
          </w:p>
        </w:tc>
        <w:tc>
          <w:tcPr>
            <w:tcW w:w="1230" w:type="dxa"/>
            <w:vMerge w:val="restart"/>
            <w:tcBorders>
              <w:top w:val="nil"/>
              <w:left w:val="single" w:sz="4" w:space="0" w:color="000000"/>
              <w:bottom w:val="single" w:sz="4" w:space="0" w:color="000000"/>
              <w:right w:val="single" w:sz="4" w:space="0" w:color="000000"/>
            </w:tcBorders>
            <w:shd w:val="clear" w:color="auto" w:fill="FFFFFF"/>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2016</w:t>
            </w:r>
          </w:p>
        </w:tc>
        <w:tc>
          <w:tcPr>
            <w:tcW w:w="628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5C485D">
            <w:pPr>
              <w:jc w:val="both"/>
              <w:rPr>
                <w:rFonts w:ascii="Arial" w:eastAsia="Arial" w:hAnsi="Arial" w:cs="Arial"/>
                <w:color w:val="000000"/>
              </w:rPr>
            </w:pPr>
            <w:r>
              <w:rPr>
                <w:rFonts w:ascii="Arial" w:eastAsia="Arial" w:hAnsi="Arial" w:cs="Arial"/>
                <w:color w:val="000000"/>
                <w:sz w:val="22"/>
                <w:szCs w:val="22"/>
              </w:rPr>
              <w:t>Por la cual se adopta el documento guía de evaluación de los planes estratégicos de seguridad vial.</w:t>
            </w:r>
          </w:p>
        </w:tc>
      </w:tr>
      <w:tr w:rsidR="00E75B13">
        <w:trPr>
          <w:trHeight w:val="29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Mintransporte</w:t>
            </w:r>
          </w:p>
        </w:tc>
        <w:tc>
          <w:tcPr>
            <w:tcW w:w="1230" w:type="dxa"/>
            <w:vMerge/>
            <w:tcBorders>
              <w:top w:val="nil"/>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c>
          <w:tcPr>
            <w:tcW w:w="628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75B13" w:rsidRDefault="00E75B13">
            <w:pPr>
              <w:pBdr>
                <w:top w:val="nil"/>
                <w:left w:val="nil"/>
                <w:bottom w:val="nil"/>
                <w:right w:val="nil"/>
                <w:between w:val="nil"/>
              </w:pBdr>
              <w:spacing w:line="276" w:lineRule="auto"/>
              <w:rPr>
                <w:rFonts w:ascii="Arial" w:eastAsia="Arial" w:hAnsi="Arial" w:cs="Arial"/>
                <w:b/>
                <w:color w:val="000000"/>
              </w:rPr>
            </w:pPr>
          </w:p>
        </w:tc>
      </w:tr>
      <w:tr w:rsidR="00E75B13">
        <w:trPr>
          <w:trHeight w:val="2264"/>
        </w:trPr>
        <w:tc>
          <w:tcPr>
            <w:tcW w:w="1980" w:type="dxa"/>
            <w:tcBorders>
              <w:top w:val="nil"/>
              <w:left w:val="single" w:sz="4" w:space="0" w:color="000000"/>
              <w:bottom w:val="nil"/>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Resolucion  del 8 de febrero 2018</w:t>
            </w:r>
          </w:p>
        </w:tc>
        <w:tc>
          <w:tcPr>
            <w:tcW w:w="1230" w:type="dxa"/>
            <w:tcBorders>
              <w:top w:val="nil"/>
              <w:left w:val="nil"/>
              <w:bottom w:val="nil"/>
              <w:right w:val="single" w:sz="4" w:space="0" w:color="000000"/>
            </w:tcBorders>
            <w:shd w:val="clear" w:color="auto" w:fill="auto"/>
            <w:vAlign w:val="center"/>
          </w:tcPr>
          <w:p w:rsidR="00E75B13" w:rsidRDefault="005C485D">
            <w:pPr>
              <w:jc w:val="center"/>
              <w:rPr>
                <w:rFonts w:ascii="Arial" w:eastAsia="Arial" w:hAnsi="Arial" w:cs="Arial"/>
                <w:color w:val="000000"/>
              </w:rPr>
            </w:pPr>
            <w:r>
              <w:rPr>
                <w:rFonts w:ascii="Arial" w:eastAsia="Arial" w:hAnsi="Arial" w:cs="Arial"/>
                <w:color w:val="000000"/>
                <w:sz w:val="22"/>
                <w:szCs w:val="22"/>
              </w:rPr>
              <w:t>2018</w:t>
            </w:r>
          </w:p>
        </w:tc>
        <w:tc>
          <w:tcPr>
            <w:tcW w:w="6288"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rPr>
                <w:rFonts w:ascii="Arial" w:eastAsia="Arial" w:hAnsi="Arial" w:cs="Arial"/>
                <w:color w:val="000000"/>
              </w:rPr>
            </w:pPr>
            <w:r>
              <w:rPr>
                <w:rFonts w:ascii="Arial" w:eastAsia="Arial" w:hAnsi="Arial" w:cs="Arial"/>
                <w:color w:val="000000"/>
                <w:sz w:val="22"/>
                <w:szCs w:val="22"/>
              </w:rPr>
              <w:t xml:space="preserve">Por la cual se modifica la Guía Metodológica para la Emisión de Observaciones y Aval de los Planes Estratégicos de Seguridad Vial, adoptada mediante Resolución 1231 de 2016" </w:t>
            </w:r>
          </w:p>
        </w:tc>
      </w:tr>
      <w:tr w:rsidR="00E75B13">
        <w:trPr>
          <w:trHeight w:val="2264"/>
        </w:trPr>
        <w:tc>
          <w:tcPr>
            <w:tcW w:w="1980" w:type="dxa"/>
            <w:tcBorders>
              <w:top w:val="nil"/>
              <w:left w:val="single" w:sz="4" w:space="0" w:color="000000"/>
              <w:bottom w:val="single" w:sz="4" w:space="0" w:color="000000"/>
              <w:right w:val="single" w:sz="4" w:space="0" w:color="000000"/>
            </w:tcBorders>
            <w:shd w:val="clear" w:color="auto" w:fill="95B3D7"/>
            <w:vAlign w:val="center"/>
          </w:tcPr>
          <w:p w:rsidR="00E75B13" w:rsidRDefault="005C485D">
            <w:pPr>
              <w:jc w:val="center"/>
              <w:rPr>
                <w:rFonts w:ascii="Arial" w:eastAsia="Arial" w:hAnsi="Arial" w:cs="Arial"/>
                <w:b/>
                <w:color w:val="000000"/>
              </w:rPr>
            </w:pPr>
            <w:r>
              <w:rPr>
                <w:rFonts w:ascii="Arial" w:eastAsia="Arial" w:hAnsi="Arial" w:cs="Arial"/>
                <w:b/>
                <w:color w:val="000000"/>
                <w:sz w:val="22"/>
                <w:szCs w:val="22"/>
              </w:rPr>
              <w:t>ISO 39001</w:t>
            </w:r>
          </w:p>
        </w:tc>
        <w:tc>
          <w:tcPr>
            <w:tcW w:w="1230"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rPr>
            </w:pPr>
          </w:p>
        </w:tc>
        <w:tc>
          <w:tcPr>
            <w:tcW w:w="6288"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color w:val="000000"/>
                <w:sz w:val="22"/>
                <w:szCs w:val="22"/>
              </w:rPr>
              <w:t xml:space="preserve">Es una norma internacional que </w:t>
            </w:r>
            <w:r>
              <w:rPr>
                <w:rFonts w:ascii="Arial" w:eastAsia="Arial" w:hAnsi="Arial" w:cs="Arial"/>
                <w:b/>
                <w:color w:val="000000"/>
                <w:sz w:val="22"/>
                <w:szCs w:val="22"/>
              </w:rPr>
              <w:t xml:space="preserve">especifica los requisitos de un sistema de gestión de la seguridad vial </w:t>
            </w:r>
            <w:r>
              <w:rPr>
                <w:rFonts w:ascii="Arial" w:eastAsia="Arial" w:hAnsi="Arial" w:cs="Arial"/>
                <w:color w:val="000000"/>
                <w:sz w:val="22"/>
                <w:szCs w:val="22"/>
              </w:rPr>
              <w:t xml:space="preserve">(SV) con el fin de ayudar a organizaciones que interactuen con el sistema vial, </w:t>
            </w:r>
            <w:r>
              <w:rPr>
                <w:rFonts w:ascii="Arial" w:eastAsia="Arial" w:hAnsi="Arial" w:cs="Arial"/>
                <w:b/>
                <w:color w:val="000000"/>
                <w:sz w:val="22"/>
                <w:szCs w:val="22"/>
              </w:rPr>
              <w:t>reducir el número de muertes y heridas graves derivados de accidentes de tráfico</w:t>
            </w:r>
            <w:r>
              <w:rPr>
                <w:rFonts w:ascii="Arial" w:eastAsia="Arial" w:hAnsi="Arial" w:cs="Arial"/>
                <w:color w:val="000000"/>
                <w:sz w:val="22"/>
                <w:szCs w:val="22"/>
              </w:rPr>
              <w:t>. Los requisitos de l</w:t>
            </w:r>
            <w:r>
              <w:rPr>
                <w:rFonts w:ascii="Arial" w:eastAsia="Arial" w:hAnsi="Arial" w:cs="Arial"/>
                <w:color w:val="000000"/>
                <w:sz w:val="22"/>
                <w:szCs w:val="22"/>
              </w:rPr>
              <w:t xml:space="preserve">a norma incluyen el desarrollo y aplicación de una </w:t>
            </w:r>
            <w:r>
              <w:rPr>
                <w:rFonts w:ascii="Arial" w:eastAsia="Arial" w:hAnsi="Arial" w:cs="Arial"/>
                <w:b/>
                <w:color w:val="000000"/>
                <w:sz w:val="22"/>
                <w:szCs w:val="22"/>
              </w:rPr>
              <w:t xml:space="preserve">política de SV adecuada, objetivos </w:t>
            </w:r>
            <w:r>
              <w:rPr>
                <w:rFonts w:ascii="Arial" w:eastAsia="Arial" w:hAnsi="Arial" w:cs="Arial"/>
                <w:color w:val="000000"/>
                <w:sz w:val="22"/>
                <w:szCs w:val="22"/>
              </w:rPr>
              <w:t xml:space="preserve">y </w:t>
            </w:r>
            <w:r>
              <w:rPr>
                <w:rFonts w:ascii="Arial" w:eastAsia="Arial" w:hAnsi="Arial" w:cs="Arial"/>
                <w:b/>
                <w:color w:val="000000"/>
                <w:sz w:val="22"/>
                <w:szCs w:val="22"/>
              </w:rPr>
              <w:t>planes de acción que contemplen los requisitos legales y de otro tipo</w:t>
            </w:r>
            <w:r>
              <w:rPr>
                <w:rFonts w:ascii="Arial" w:eastAsia="Arial" w:hAnsi="Arial" w:cs="Arial"/>
                <w:color w:val="000000"/>
                <w:sz w:val="22"/>
                <w:szCs w:val="22"/>
              </w:rPr>
              <w:t xml:space="preserve">, así como información sobre </w:t>
            </w:r>
            <w:r>
              <w:rPr>
                <w:rFonts w:ascii="Arial" w:eastAsia="Arial" w:hAnsi="Arial" w:cs="Arial"/>
                <w:b/>
                <w:color w:val="000000"/>
                <w:sz w:val="22"/>
                <w:szCs w:val="22"/>
              </w:rPr>
              <w:t xml:space="preserve">elementos y criterios relacionados con SV que cada organización identifique como controlables y modulables”. </w:t>
            </w:r>
          </w:p>
          <w:p w:rsidR="00E75B13" w:rsidRDefault="00E75B13">
            <w:pPr>
              <w:rPr>
                <w:rFonts w:ascii="Arial" w:eastAsia="Arial" w:hAnsi="Arial" w:cs="Arial"/>
                <w:color w:val="000000"/>
              </w:rPr>
            </w:pPr>
          </w:p>
        </w:tc>
      </w:tr>
    </w:tbl>
    <w:p w:rsidR="00E75B13" w:rsidRDefault="00E75B13">
      <w:pPr>
        <w:rPr>
          <w:rFonts w:ascii="Arial" w:eastAsia="Arial" w:hAnsi="Arial" w:cs="Arial"/>
          <w:b/>
          <w:sz w:val="22"/>
          <w:szCs w:val="22"/>
        </w:rPr>
      </w:pPr>
    </w:p>
    <w:p w:rsidR="00E75B13" w:rsidRDefault="00E75B13">
      <w:pPr>
        <w:rPr>
          <w:rFonts w:ascii="Arial" w:eastAsia="Arial" w:hAnsi="Arial" w:cs="Arial"/>
          <w:b/>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TERMINOS Y DEFINICIONES </w:t>
      </w:r>
    </w:p>
    <w:p w:rsidR="00E75B13" w:rsidRDefault="00E75B13">
      <w:pPr>
        <w:rPr>
          <w:rFonts w:ascii="Arial" w:eastAsia="Arial" w:hAnsi="Arial" w:cs="Arial"/>
          <w:b/>
          <w:sz w:val="22"/>
          <w:szCs w:val="22"/>
        </w:rPr>
      </w:pPr>
    </w:p>
    <w:p w:rsidR="00E75B13" w:rsidRDefault="005C485D">
      <w:pPr>
        <w:numPr>
          <w:ilvl w:val="0"/>
          <w:numId w:val="2"/>
        </w:numPr>
        <w:pBdr>
          <w:top w:val="nil"/>
          <w:left w:val="nil"/>
          <w:bottom w:val="nil"/>
          <w:right w:val="nil"/>
          <w:between w:val="nil"/>
        </w:pBdr>
        <w:shd w:val="clear" w:color="auto" w:fill="FFFFFF"/>
        <w:spacing w:before="280"/>
        <w:ind w:right="590"/>
        <w:jc w:val="both"/>
        <w:rPr>
          <w:rFonts w:ascii="Arial" w:eastAsia="Arial" w:hAnsi="Arial" w:cs="Arial"/>
          <w:color w:val="000000"/>
          <w:sz w:val="22"/>
          <w:szCs w:val="22"/>
        </w:rPr>
      </w:pPr>
      <w:r>
        <w:rPr>
          <w:rFonts w:ascii="Arial" w:eastAsia="Arial" w:hAnsi="Arial" w:cs="Arial"/>
          <w:b/>
          <w:color w:val="000000"/>
          <w:sz w:val="22"/>
          <w:szCs w:val="22"/>
        </w:rPr>
        <w:t>Seguridad vial:</w:t>
      </w:r>
      <w:r>
        <w:rPr>
          <w:rFonts w:ascii="Arial" w:eastAsia="Arial" w:hAnsi="Arial" w:cs="Arial"/>
          <w:color w:val="000000"/>
          <w:sz w:val="22"/>
          <w:szCs w:val="22"/>
        </w:rPr>
        <w:t>Conjunto de elementos de una organización interrelacionados o que interactúan para establecer políticas, objetivos y procesos para logar los objetivos. (ISO 39001:2012 )</w:t>
      </w:r>
    </w:p>
    <w:p w:rsidR="00E75B13" w:rsidRDefault="005C485D">
      <w:pPr>
        <w:numPr>
          <w:ilvl w:val="0"/>
          <w:numId w:val="2"/>
        </w:numPr>
        <w:pBdr>
          <w:top w:val="nil"/>
          <w:left w:val="nil"/>
          <w:bottom w:val="nil"/>
          <w:right w:val="nil"/>
          <w:between w:val="nil"/>
        </w:pBdr>
        <w:shd w:val="clear" w:color="auto" w:fill="FFFFFF"/>
        <w:ind w:right="732"/>
        <w:jc w:val="both"/>
        <w:rPr>
          <w:rFonts w:ascii="Arial" w:eastAsia="Arial" w:hAnsi="Arial" w:cs="Arial"/>
          <w:color w:val="000000"/>
          <w:sz w:val="22"/>
          <w:szCs w:val="22"/>
        </w:rPr>
      </w:pPr>
      <w:r>
        <w:rPr>
          <w:rFonts w:ascii="Arial" w:eastAsia="Arial" w:hAnsi="Arial" w:cs="Arial"/>
          <w:color w:val="000000"/>
          <w:sz w:val="22"/>
          <w:szCs w:val="22"/>
        </w:rPr>
        <w:t xml:space="preserve">Conjunto de </w:t>
      </w:r>
      <w:r>
        <w:rPr>
          <w:rFonts w:ascii="Arial" w:eastAsia="Arial" w:hAnsi="Arial" w:cs="Arial"/>
          <w:b/>
          <w:color w:val="000000"/>
          <w:sz w:val="22"/>
          <w:szCs w:val="22"/>
        </w:rPr>
        <w:t xml:space="preserve">comportamientos </w:t>
      </w:r>
      <w:r>
        <w:rPr>
          <w:rFonts w:ascii="Arial" w:eastAsia="Arial" w:hAnsi="Arial" w:cs="Arial"/>
          <w:color w:val="000000"/>
          <w:sz w:val="22"/>
          <w:szCs w:val="22"/>
        </w:rPr>
        <w:t xml:space="preserve">y </w:t>
      </w:r>
      <w:r>
        <w:rPr>
          <w:rFonts w:ascii="Arial" w:eastAsia="Arial" w:hAnsi="Arial" w:cs="Arial"/>
          <w:b/>
          <w:color w:val="000000"/>
          <w:sz w:val="22"/>
          <w:szCs w:val="22"/>
        </w:rPr>
        <w:t>acciones de los actores en la vía</w:t>
      </w:r>
      <w:r>
        <w:rPr>
          <w:rFonts w:ascii="Arial" w:eastAsia="Arial" w:hAnsi="Arial" w:cs="Arial"/>
          <w:color w:val="000000"/>
          <w:sz w:val="22"/>
          <w:szCs w:val="22"/>
        </w:rPr>
        <w:t xml:space="preserve">, encaminados al </w:t>
      </w:r>
      <w:r>
        <w:rPr>
          <w:rFonts w:ascii="Arial" w:eastAsia="Arial" w:hAnsi="Arial" w:cs="Arial"/>
          <w:b/>
          <w:color w:val="000000"/>
          <w:sz w:val="22"/>
          <w:szCs w:val="22"/>
        </w:rPr>
        <w:t>cu</w:t>
      </w:r>
      <w:r>
        <w:rPr>
          <w:rFonts w:ascii="Arial" w:eastAsia="Arial" w:hAnsi="Arial" w:cs="Arial"/>
          <w:b/>
          <w:color w:val="000000"/>
          <w:sz w:val="22"/>
          <w:szCs w:val="22"/>
        </w:rPr>
        <w:t>mplimiento de las normas en el tránsito</w:t>
      </w:r>
      <w:r>
        <w:rPr>
          <w:rFonts w:ascii="Arial" w:eastAsia="Arial" w:hAnsi="Arial" w:cs="Arial"/>
          <w:color w:val="000000"/>
          <w:sz w:val="22"/>
          <w:szCs w:val="22"/>
        </w:rPr>
        <w:t xml:space="preserve">, para no afectar la circulación y por consiguiente </w:t>
      </w:r>
      <w:r>
        <w:rPr>
          <w:rFonts w:ascii="Arial" w:eastAsia="Arial" w:hAnsi="Arial" w:cs="Arial"/>
          <w:b/>
          <w:color w:val="000000"/>
          <w:sz w:val="22"/>
          <w:szCs w:val="22"/>
        </w:rPr>
        <w:t xml:space="preserve">prevenir situaciones que pongan en riesgo los bienes </w:t>
      </w:r>
      <w:r>
        <w:rPr>
          <w:rFonts w:ascii="Arial" w:eastAsia="Arial" w:hAnsi="Arial" w:cs="Arial"/>
          <w:color w:val="000000"/>
          <w:sz w:val="22"/>
          <w:szCs w:val="22"/>
        </w:rPr>
        <w:t xml:space="preserve">y Lla </w:t>
      </w:r>
      <w:r>
        <w:rPr>
          <w:rFonts w:ascii="Arial" w:eastAsia="Arial" w:hAnsi="Arial" w:cs="Arial"/>
          <w:b/>
          <w:color w:val="000000"/>
          <w:sz w:val="22"/>
          <w:szCs w:val="22"/>
        </w:rPr>
        <w:t>vida de los conciudadanos</w:t>
      </w:r>
      <w:r>
        <w:rPr>
          <w:rFonts w:ascii="Arial" w:eastAsia="Arial" w:hAnsi="Arial" w:cs="Arial"/>
          <w:color w:val="000000"/>
          <w:sz w:val="22"/>
          <w:szCs w:val="22"/>
        </w:rPr>
        <w:t xml:space="preserve">. (SV). </w:t>
      </w:r>
    </w:p>
    <w:p w:rsidR="00E75B13" w:rsidRDefault="005C485D">
      <w:pPr>
        <w:numPr>
          <w:ilvl w:val="0"/>
          <w:numId w:val="2"/>
        </w:numPr>
        <w:pBdr>
          <w:top w:val="nil"/>
          <w:left w:val="nil"/>
          <w:bottom w:val="nil"/>
          <w:right w:val="nil"/>
          <w:between w:val="nil"/>
        </w:pBdr>
        <w:shd w:val="clear" w:color="auto" w:fill="FFFFFF"/>
        <w:ind w:right="732"/>
        <w:jc w:val="both"/>
        <w:rPr>
          <w:rFonts w:ascii="Arial" w:eastAsia="Arial" w:hAnsi="Arial" w:cs="Arial"/>
          <w:color w:val="000000"/>
          <w:sz w:val="22"/>
          <w:szCs w:val="22"/>
        </w:rPr>
      </w:pPr>
      <w:r>
        <w:rPr>
          <w:rFonts w:ascii="Arial" w:eastAsia="Arial" w:hAnsi="Arial" w:cs="Arial"/>
          <w:color w:val="000000"/>
          <w:sz w:val="22"/>
          <w:szCs w:val="22"/>
        </w:rPr>
        <w:t xml:space="preserve">Se refiere al conjunto de acciones, mecanismos, estrategias y medidas </w:t>
      </w:r>
      <w:r>
        <w:rPr>
          <w:rFonts w:ascii="Arial" w:eastAsia="Arial" w:hAnsi="Arial" w:cs="Arial"/>
          <w:color w:val="000000"/>
          <w:sz w:val="22"/>
          <w:szCs w:val="22"/>
        </w:rPr>
        <w:t>orientadas a la prevención de accidentes de tránsito, o a anular o disminuir los efectos de los mismos, con el objetivo de proteger la vida de los usuarios de las vías.</w:t>
      </w:r>
    </w:p>
    <w:p w:rsidR="00E75B13" w:rsidRDefault="005C485D">
      <w:pPr>
        <w:numPr>
          <w:ilvl w:val="0"/>
          <w:numId w:val="1"/>
        </w:num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b/>
          <w:color w:val="000000"/>
          <w:sz w:val="22"/>
          <w:szCs w:val="22"/>
        </w:rPr>
        <w:t>Seguridad activa:</w:t>
      </w:r>
      <w:r>
        <w:rPr>
          <w:rFonts w:ascii="Arial" w:eastAsia="Arial" w:hAnsi="Arial" w:cs="Arial"/>
          <w:color w:val="000000"/>
          <w:sz w:val="22"/>
          <w:szCs w:val="22"/>
        </w:rPr>
        <w:t xml:space="preserve"> Se refiere al conjunto de mecanismos o dispositivos del vehículo automotor destinados a proporcionar una mayor eficacia en la estabilidad y control del vehículo en marcha para disminuir el riesgo de que se produzca un accidente de tránsito.</w:t>
      </w:r>
    </w:p>
    <w:p w:rsidR="00E75B13" w:rsidRDefault="005C485D">
      <w:pPr>
        <w:numPr>
          <w:ilvl w:val="0"/>
          <w:numId w:val="1"/>
        </w:numPr>
        <w:pBdr>
          <w:top w:val="nil"/>
          <w:left w:val="nil"/>
          <w:bottom w:val="nil"/>
          <w:right w:val="nil"/>
          <w:between w:val="nil"/>
        </w:pBdr>
        <w:ind w:right="590"/>
        <w:jc w:val="both"/>
        <w:rPr>
          <w:rFonts w:ascii="Arial" w:eastAsia="Arial" w:hAnsi="Arial" w:cs="Arial"/>
          <w:b/>
          <w:color w:val="000000"/>
          <w:sz w:val="22"/>
          <w:szCs w:val="22"/>
        </w:rPr>
      </w:pPr>
      <w:r>
        <w:rPr>
          <w:rFonts w:ascii="Arial" w:eastAsia="Arial" w:hAnsi="Arial" w:cs="Arial"/>
          <w:b/>
          <w:color w:val="000000"/>
          <w:sz w:val="22"/>
          <w:szCs w:val="22"/>
        </w:rPr>
        <w:t>Seguridad pasi</w:t>
      </w:r>
      <w:r>
        <w:rPr>
          <w:rFonts w:ascii="Arial" w:eastAsia="Arial" w:hAnsi="Arial" w:cs="Arial"/>
          <w:b/>
          <w:color w:val="000000"/>
          <w:sz w:val="22"/>
          <w:szCs w:val="22"/>
        </w:rPr>
        <w:t xml:space="preserve">va: </w:t>
      </w:r>
      <w:r>
        <w:rPr>
          <w:rFonts w:ascii="Arial" w:eastAsia="Arial" w:hAnsi="Arial" w:cs="Arial"/>
          <w:color w:val="000000"/>
          <w:sz w:val="22"/>
          <w:szCs w:val="22"/>
        </w:rPr>
        <w:t>Son los elementos del vehículo automotor que reducen los daños que se pueden producir cuando un accidente de tránsito es inevitable y ayudan a minimizar los posibles daños a los ocupantes del vehículo.</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 xml:space="preserve">Accidente de tránsito: </w:t>
      </w:r>
      <w:r>
        <w:rPr>
          <w:rFonts w:ascii="Arial" w:eastAsia="Arial" w:hAnsi="Arial" w:cs="Arial"/>
          <w:color w:val="000000"/>
          <w:sz w:val="22"/>
          <w:szCs w:val="22"/>
        </w:rPr>
        <w:t>Evento generalmente involun</w:t>
      </w:r>
      <w:r>
        <w:rPr>
          <w:rFonts w:ascii="Arial" w:eastAsia="Arial" w:hAnsi="Arial" w:cs="Arial"/>
          <w:color w:val="000000"/>
          <w:sz w:val="22"/>
          <w:szCs w:val="22"/>
        </w:rPr>
        <w:t xml:space="preserve">tario, generado al menos por un vehículo en movimiento, que causa daños a personas y bienes involucrados en él, e </w:t>
      </w:r>
      <w:r>
        <w:rPr>
          <w:rFonts w:ascii="Arial" w:eastAsia="Arial" w:hAnsi="Arial" w:cs="Arial"/>
          <w:color w:val="000000"/>
          <w:sz w:val="22"/>
          <w:szCs w:val="22"/>
        </w:rPr>
        <w:lastRenderedPageBreak/>
        <w:t>igualmente afecta la normal circulación de los vehículos que se movilizan por la vía o vías comprendidas en el lugar o dentro de la zona de in</w:t>
      </w:r>
      <w:r>
        <w:rPr>
          <w:rFonts w:ascii="Arial" w:eastAsia="Arial" w:hAnsi="Arial" w:cs="Arial"/>
          <w:color w:val="000000"/>
          <w:sz w:val="22"/>
          <w:szCs w:val="22"/>
        </w:rPr>
        <w:t>fluencia del hecho (CNTT, 2002).</w:t>
      </w:r>
    </w:p>
    <w:p w:rsidR="00E75B13" w:rsidRDefault="005C485D">
      <w:pPr>
        <w:numPr>
          <w:ilvl w:val="0"/>
          <w:numId w:val="1"/>
        </w:numPr>
        <w:pBdr>
          <w:top w:val="nil"/>
          <w:left w:val="nil"/>
          <w:bottom w:val="nil"/>
          <w:right w:val="nil"/>
          <w:between w:val="nil"/>
        </w:pBdr>
        <w:ind w:right="590"/>
        <w:jc w:val="both"/>
        <w:rPr>
          <w:rFonts w:ascii="Arial" w:eastAsia="Arial" w:hAnsi="Arial" w:cs="Arial"/>
          <w:b/>
          <w:color w:val="000000"/>
          <w:sz w:val="22"/>
          <w:szCs w:val="22"/>
        </w:rPr>
      </w:pPr>
      <w:r>
        <w:rPr>
          <w:rFonts w:ascii="Arial" w:eastAsia="Arial" w:hAnsi="Arial" w:cs="Arial"/>
          <w:b/>
          <w:color w:val="000000"/>
          <w:sz w:val="22"/>
          <w:szCs w:val="22"/>
        </w:rPr>
        <w:t xml:space="preserve">Accidente de trabajo: </w:t>
      </w:r>
      <w:r>
        <w:rPr>
          <w:rFonts w:ascii="Arial" w:eastAsia="Arial" w:hAnsi="Arial" w:cs="Arial"/>
          <w:color w:val="000000"/>
          <w:sz w:val="22"/>
          <w:szCs w:val="22"/>
        </w:rPr>
        <w:t>Todo suceso repentino que sobrevenga con causa u ocasión del trabajo y que produzca en el trabajador una lesión orgánica, una perturbación funcional o psíquica, una invalidez o la muerte. Así como el q</w:t>
      </w:r>
      <w:r>
        <w:rPr>
          <w:rFonts w:ascii="Arial" w:eastAsia="Arial" w:hAnsi="Arial" w:cs="Arial"/>
          <w:color w:val="000000"/>
          <w:sz w:val="22"/>
          <w:szCs w:val="22"/>
        </w:rPr>
        <w:t>ue se produce durante la ejecución de órdenes del empleador o contratante, durante la ejecución de una labor bajo su autoridad, aún por fuera del lugar y horas de trabajo; igualmente el que se produzca durante el traslado de los trabajadores o contratistas</w:t>
      </w:r>
      <w:r>
        <w:rPr>
          <w:rFonts w:ascii="Arial" w:eastAsia="Arial" w:hAnsi="Arial" w:cs="Arial"/>
          <w:color w:val="000000"/>
          <w:sz w:val="22"/>
          <w:szCs w:val="22"/>
        </w:rPr>
        <w:t xml:space="preserve"> desde su residencia a los lugares de trabajo y viceversa, cuando el transporte lo suministre el empleador. (Ley 1562 de 2012}.</w:t>
      </w:r>
    </w:p>
    <w:p w:rsidR="00E75B13" w:rsidRDefault="005C485D">
      <w:pPr>
        <w:numPr>
          <w:ilvl w:val="0"/>
          <w:numId w:val="1"/>
        </w:numPr>
        <w:pBdr>
          <w:top w:val="nil"/>
          <w:left w:val="nil"/>
          <w:bottom w:val="nil"/>
          <w:right w:val="nil"/>
          <w:between w:val="nil"/>
        </w:pBdr>
        <w:tabs>
          <w:tab w:val="left" w:pos="10348"/>
        </w:tabs>
        <w:ind w:right="590"/>
        <w:jc w:val="both"/>
        <w:rPr>
          <w:rFonts w:ascii="Arial" w:eastAsia="Arial" w:hAnsi="Arial" w:cs="Arial"/>
          <w:b/>
          <w:color w:val="000000"/>
          <w:sz w:val="22"/>
          <w:szCs w:val="22"/>
        </w:rPr>
      </w:pPr>
      <w:r>
        <w:rPr>
          <w:rFonts w:ascii="Arial" w:eastAsia="Arial" w:hAnsi="Arial" w:cs="Arial"/>
          <w:b/>
          <w:color w:val="000000"/>
          <w:sz w:val="22"/>
          <w:szCs w:val="22"/>
        </w:rPr>
        <w:t xml:space="preserve">Riesgo: </w:t>
      </w:r>
      <w:r>
        <w:rPr>
          <w:rFonts w:ascii="Arial" w:eastAsia="Arial" w:hAnsi="Arial" w:cs="Arial"/>
          <w:color w:val="000000"/>
          <w:sz w:val="22"/>
          <w:szCs w:val="22"/>
        </w:rPr>
        <w:t>Es la evaluación de las consecuencias de un peligro, expresada en términos de probabilidad y severidad, tomando como ref</w:t>
      </w:r>
      <w:r>
        <w:rPr>
          <w:rFonts w:ascii="Arial" w:eastAsia="Arial" w:hAnsi="Arial" w:cs="Arial"/>
          <w:color w:val="000000"/>
          <w:sz w:val="22"/>
          <w:szCs w:val="22"/>
        </w:rPr>
        <w:t>erencia la peor condición previsible.</w:t>
      </w:r>
    </w:p>
    <w:p w:rsidR="00E75B13" w:rsidRDefault="005C485D">
      <w:pPr>
        <w:numPr>
          <w:ilvl w:val="0"/>
          <w:numId w:val="1"/>
        </w:numPr>
        <w:pBdr>
          <w:top w:val="nil"/>
          <w:left w:val="nil"/>
          <w:bottom w:val="nil"/>
          <w:right w:val="nil"/>
          <w:between w:val="nil"/>
        </w:pBdr>
        <w:ind w:right="590"/>
        <w:jc w:val="both"/>
        <w:rPr>
          <w:rFonts w:ascii="Arial" w:eastAsia="Arial" w:hAnsi="Arial" w:cs="Arial"/>
          <w:b/>
          <w:color w:val="000000"/>
          <w:sz w:val="22"/>
          <w:szCs w:val="22"/>
        </w:rPr>
      </w:pPr>
      <w:r>
        <w:rPr>
          <w:rFonts w:ascii="Arial" w:eastAsia="Arial" w:hAnsi="Arial" w:cs="Arial"/>
          <w:b/>
          <w:color w:val="000000"/>
          <w:sz w:val="22"/>
          <w:szCs w:val="22"/>
        </w:rPr>
        <w:t>Amenaza:</w:t>
      </w:r>
      <w:r>
        <w:rPr>
          <w:rFonts w:ascii="Arial" w:eastAsia="Arial" w:hAnsi="Arial" w:cs="Arial"/>
          <w:color w:val="000000"/>
          <w:sz w:val="22"/>
          <w:szCs w:val="22"/>
        </w:rPr>
        <w:t xml:space="preserve"> Se define como la probabilidad de ocurrencia de un suceso potencialmente desastroso, durante cierto período de tiempo en un sitio dado.</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Vulnerabilidad:</w:t>
      </w:r>
      <w:r>
        <w:rPr>
          <w:rFonts w:ascii="Arial" w:eastAsia="Arial" w:hAnsi="Arial" w:cs="Arial"/>
          <w:color w:val="000000"/>
          <w:sz w:val="22"/>
          <w:szCs w:val="22"/>
        </w:rPr>
        <w:t xml:space="preserve"> Probabilidad de afectación, puede decirse también, de la susceptibilidad de ser afectado por una amenaza y su capacidad de sobreponerse.</w:t>
      </w:r>
    </w:p>
    <w:p w:rsidR="00E75B13" w:rsidRDefault="005C485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Peatón:</w:t>
      </w:r>
      <w:r>
        <w:rPr>
          <w:rFonts w:ascii="Arial" w:eastAsia="Arial" w:hAnsi="Arial" w:cs="Arial"/>
          <w:color w:val="000000"/>
          <w:sz w:val="22"/>
          <w:szCs w:val="22"/>
        </w:rPr>
        <w:t xml:space="preserve"> Persona que transita a pie por una vía (CNTI, 2002).</w:t>
      </w:r>
    </w:p>
    <w:p w:rsidR="00E75B13" w:rsidRDefault="005C485D">
      <w:pPr>
        <w:numPr>
          <w:ilvl w:val="0"/>
          <w:numId w:val="1"/>
        </w:numPr>
        <w:pBdr>
          <w:top w:val="nil"/>
          <w:left w:val="nil"/>
          <w:bottom w:val="nil"/>
          <w:right w:val="nil"/>
          <w:between w:val="nil"/>
        </w:pBdr>
        <w:ind w:right="284"/>
        <w:jc w:val="both"/>
        <w:rPr>
          <w:rFonts w:ascii="Arial" w:eastAsia="Arial" w:hAnsi="Arial" w:cs="Arial"/>
          <w:b/>
          <w:color w:val="000000"/>
          <w:sz w:val="22"/>
          <w:szCs w:val="22"/>
        </w:rPr>
      </w:pPr>
      <w:r>
        <w:rPr>
          <w:rFonts w:ascii="Arial" w:eastAsia="Arial" w:hAnsi="Arial" w:cs="Arial"/>
          <w:b/>
          <w:color w:val="000000"/>
          <w:sz w:val="22"/>
          <w:szCs w:val="22"/>
        </w:rPr>
        <w:t>Pasajero:</w:t>
      </w:r>
      <w:r>
        <w:rPr>
          <w:rFonts w:ascii="Arial" w:eastAsia="Arial" w:hAnsi="Arial" w:cs="Arial"/>
          <w:color w:val="000000"/>
          <w:sz w:val="22"/>
          <w:szCs w:val="22"/>
        </w:rPr>
        <w:t xml:space="preserve"> Persona distinta del conductor que se transporta en un vehículo público (CNTI, 2002).</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Conductor</w:t>
      </w:r>
      <w:r>
        <w:rPr>
          <w:rFonts w:ascii="Arial" w:eastAsia="Arial" w:hAnsi="Arial" w:cs="Arial"/>
          <w:color w:val="000000"/>
          <w:sz w:val="22"/>
          <w:szCs w:val="22"/>
        </w:rPr>
        <w:t>: Es la persona habilitada y capacitada técnica y teóricamente para operar un vehículo (CNTI, 2002).</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SOAT</w:t>
      </w:r>
      <w:r>
        <w:rPr>
          <w:rFonts w:ascii="Arial" w:eastAsia="Arial" w:hAnsi="Arial" w:cs="Arial"/>
          <w:color w:val="000000"/>
          <w:sz w:val="22"/>
          <w:szCs w:val="22"/>
        </w:rPr>
        <w:t xml:space="preserve">: Seguro Obligatorio de Accidentes de Tránsito - SOAT, </w:t>
      </w:r>
      <w:r>
        <w:rPr>
          <w:rFonts w:ascii="Arial" w:eastAsia="Arial" w:hAnsi="Arial" w:cs="Arial"/>
          <w:color w:val="000000"/>
          <w:sz w:val="22"/>
          <w:szCs w:val="22"/>
        </w:rPr>
        <w:t>el cual ampara los daños corporales que se causen a las personas en accidentes de tránsito e indemniza a los beneficiarios o las víctimas por muerte o incapacidad médica según el caso.</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ARL</w:t>
      </w:r>
      <w:r>
        <w:rPr>
          <w:rFonts w:ascii="Arial" w:eastAsia="Arial" w:hAnsi="Arial" w:cs="Arial"/>
          <w:color w:val="000000"/>
          <w:sz w:val="22"/>
          <w:szCs w:val="22"/>
        </w:rPr>
        <w:t>: La Administradora de Riesgos Laborales (ARL) es una entidad asegur</w:t>
      </w:r>
      <w:r>
        <w:rPr>
          <w:rFonts w:ascii="Arial" w:eastAsia="Arial" w:hAnsi="Arial" w:cs="Arial"/>
          <w:color w:val="000000"/>
          <w:sz w:val="22"/>
          <w:szCs w:val="22"/>
        </w:rPr>
        <w:t>adora de vida, encargada de afiliar a los empleados al sistema general de riesgos laborales y de prevenir, proteger y atender a los trabajadores contra todo evento riesgoso que puede haber en un ambiente laboral.</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HSEQ</w:t>
      </w:r>
      <w:r>
        <w:rPr>
          <w:rFonts w:ascii="Arial" w:eastAsia="Arial" w:hAnsi="Arial" w:cs="Arial"/>
          <w:color w:val="000000"/>
          <w:sz w:val="22"/>
          <w:szCs w:val="22"/>
        </w:rPr>
        <w:t>: Es un sistema de gestión por medio de</w:t>
      </w:r>
      <w:r>
        <w:rPr>
          <w:rFonts w:ascii="Arial" w:eastAsia="Arial" w:hAnsi="Arial" w:cs="Arial"/>
          <w:color w:val="000000"/>
          <w:sz w:val="22"/>
          <w:szCs w:val="22"/>
        </w:rPr>
        <w:t xml:space="preserve"> cual se garantiza el manejo responsable de todas las actividades de la organización, promoviendo y mejorando la salud del personal, garantizando un trabajo sin riesgo de lesiones a éste o a los demás, promoviendo la protección del medio ambiente y asegura</w:t>
      </w:r>
      <w:r>
        <w:rPr>
          <w:rFonts w:ascii="Arial" w:eastAsia="Arial" w:hAnsi="Arial" w:cs="Arial"/>
          <w:color w:val="000000"/>
          <w:sz w:val="22"/>
          <w:szCs w:val="22"/>
        </w:rPr>
        <w:t>ndo la calidad en los procesos.</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Estrategia</w:t>
      </w:r>
      <w:r>
        <w:rPr>
          <w:rFonts w:ascii="Arial" w:eastAsia="Arial" w:hAnsi="Arial" w:cs="Arial"/>
          <w:color w:val="000000"/>
          <w:sz w:val="22"/>
          <w:szCs w:val="22"/>
        </w:rPr>
        <w:t>: Comprende las principales orientaciones y acciones encaminadas a lograr los objetivos de un plan. En un proceso regulable, conjunto de las reglas que aseguran una decisión óptima en cada momento.</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 xml:space="preserve">Visión: </w:t>
      </w:r>
      <w:r>
        <w:rPr>
          <w:rFonts w:ascii="Arial" w:eastAsia="Arial" w:hAnsi="Arial" w:cs="Arial"/>
          <w:color w:val="000000"/>
          <w:sz w:val="22"/>
          <w:szCs w:val="22"/>
        </w:rPr>
        <w:t>Es un el</w:t>
      </w:r>
      <w:r>
        <w:rPr>
          <w:rFonts w:ascii="Arial" w:eastAsia="Arial" w:hAnsi="Arial" w:cs="Arial"/>
          <w:color w:val="000000"/>
          <w:sz w:val="22"/>
          <w:szCs w:val="22"/>
        </w:rPr>
        <w:t>emento de la planeación estratégica que enuncia un estado futuro de lo que desea alcanzar una organización en un tiempo determinado, expresado de manera realista y positiva en términos de objetivos.</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 xml:space="preserve">Plan de acción: </w:t>
      </w:r>
      <w:r>
        <w:rPr>
          <w:rFonts w:ascii="Arial" w:eastAsia="Arial" w:hAnsi="Arial" w:cs="Arial"/>
          <w:color w:val="000000"/>
          <w:sz w:val="22"/>
          <w:szCs w:val="22"/>
        </w:rPr>
        <w:t>Corresponde a un documento que reúne el c</w:t>
      </w:r>
      <w:r>
        <w:rPr>
          <w:rFonts w:ascii="Arial" w:eastAsia="Arial" w:hAnsi="Arial" w:cs="Arial"/>
          <w:color w:val="000000"/>
          <w:sz w:val="22"/>
          <w:szCs w:val="22"/>
        </w:rPr>
        <w:t>onjunto de actividades específicas, los recursos y los plazos necesarios para alcanzar objetivos de un proyecto, así como las orientaciones sobre la forma de realizar, supervisar y evaluar las actividades.</w:t>
      </w:r>
    </w:p>
    <w:p w:rsidR="00E75B13" w:rsidRDefault="005C485D">
      <w:pPr>
        <w:numPr>
          <w:ilvl w:val="0"/>
          <w:numId w:val="1"/>
        </w:numPr>
        <w:pBdr>
          <w:top w:val="nil"/>
          <w:left w:val="nil"/>
          <w:bottom w:val="nil"/>
          <w:right w:val="nil"/>
          <w:between w:val="nil"/>
        </w:pBdr>
        <w:ind w:right="732"/>
        <w:jc w:val="both"/>
        <w:rPr>
          <w:rFonts w:ascii="Arial" w:eastAsia="Arial" w:hAnsi="Arial" w:cs="Arial"/>
          <w:b/>
          <w:color w:val="000000"/>
          <w:sz w:val="22"/>
          <w:szCs w:val="22"/>
        </w:rPr>
      </w:pPr>
      <w:r>
        <w:rPr>
          <w:rFonts w:ascii="Arial" w:eastAsia="Arial" w:hAnsi="Arial" w:cs="Arial"/>
          <w:b/>
          <w:color w:val="000000"/>
          <w:sz w:val="22"/>
          <w:szCs w:val="22"/>
        </w:rPr>
        <w:t>Vehículo:</w:t>
      </w:r>
      <w:r>
        <w:rPr>
          <w:rFonts w:ascii="Arial" w:eastAsia="Arial" w:hAnsi="Arial" w:cs="Arial"/>
          <w:color w:val="000000"/>
          <w:sz w:val="22"/>
          <w:szCs w:val="22"/>
        </w:rPr>
        <w:t xml:space="preserve"> Todo aparato montado sobre ruedas que pe</w:t>
      </w:r>
      <w:r>
        <w:rPr>
          <w:rFonts w:ascii="Arial" w:eastAsia="Arial" w:hAnsi="Arial" w:cs="Arial"/>
          <w:color w:val="000000"/>
          <w:sz w:val="22"/>
          <w:szCs w:val="22"/>
        </w:rPr>
        <w:t>rmite el transporte de personas, animales o cosas de un punto a otro por vía terrestre pública o privada abierta al público (CNIT. 2002).</w:t>
      </w:r>
    </w:p>
    <w:p w:rsidR="00E75B13" w:rsidRDefault="005C485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 Vehículo no automotor: </w:t>
      </w:r>
      <w:r>
        <w:rPr>
          <w:rFonts w:ascii="Arial" w:eastAsia="Arial" w:hAnsi="Arial" w:cs="Arial"/>
          <w:color w:val="000000"/>
          <w:sz w:val="22"/>
          <w:szCs w:val="22"/>
        </w:rPr>
        <w:t>Vehículo que se desplaza por el esfuerzo de su conductor.</w:t>
      </w:r>
      <w:r>
        <w:rPr>
          <w:rFonts w:ascii="Arial" w:eastAsia="Arial" w:hAnsi="Arial" w:cs="Arial"/>
          <w:color w:val="000000"/>
          <w:sz w:val="22"/>
          <w:szCs w:val="22"/>
          <w:vertAlign w:val="superscript"/>
        </w:rPr>
        <w:t>1</w:t>
      </w:r>
    </w:p>
    <w:p w:rsidR="00E75B13" w:rsidRDefault="005C485D">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Via :</w:t>
      </w:r>
      <w:r>
        <w:rPr>
          <w:rFonts w:ascii="Arial" w:eastAsia="Arial" w:hAnsi="Arial" w:cs="Arial"/>
          <w:color w:val="000000"/>
          <w:sz w:val="22"/>
          <w:szCs w:val="22"/>
        </w:rPr>
        <w:t xml:space="preserve"> Superficie usada por vehículos y personas para desplazarse incluida área adyacente </w:t>
      </w:r>
    </w:p>
    <w:p w:rsidR="00E75B13" w:rsidRDefault="005C485D">
      <w:pPr>
        <w:numPr>
          <w:ilvl w:val="0"/>
          <w:numId w:val="1"/>
        </w:numPr>
        <w:pBdr>
          <w:top w:val="nil"/>
          <w:left w:val="nil"/>
          <w:bottom w:val="nil"/>
          <w:right w:val="nil"/>
          <w:between w:val="nil"/>
        </w:pBdr>
        <w:ind w:right="709"/>
        <w:jc w:val="both"/>
        <w:rPr>
          <w:rFonts w:ascii="Arial" w:eastAsia="Arial" w:hAnsi="Arial" w:cs="Arial"/>
          <w:color w:val="000000"/>
          <w:sz w:val="22"/>
          <w:szCs w:val="22"/>
        </w:rPr>
      </w:pPr>
      <w:r>
        <w:rPr>
          <w:rFonts w:ascii="Arial" w:eastAsia="Arial" w:hAnsi="Arial" w:cs="Arial"/>
          <w:b/>
          <w:color w:val="000000"/>
          <w:sz w:val="22"/>
          <w:szCs w:val="22"/>
        </w:rPr>
        <w:t xml:space="preserve">Desempeño de la SV:  </w:t>
      </w:r>
      <w:r>
        <w:rPr>
          <w:rFonts w:ascii="Arial" w:eastAsia="Arial" w:hAnsi="Arial" w:cs="Arial"/>
          <w:color w:val="000000"/>
          <w:sz w:val="22"/>
          <w:szCs w:val="22"/>
        </w:rPr>
        <w:t>Resultados medibles d ela gestion de la organización por su contribucion con la seguirdad vial</w:t>
      </w:r>
    </w:p>
    <w:p w:rsidR="00E75B13" w:rsidRDefault="005C485D">
      <w:pPr>
        <w:numPr>
          <w:ilvl w:val="0"/>
          <w:numId w:val="1"/>
        </w:numPr>
        <w:pBdr>
          <w:top w:val="nil"/>
          <w:left w:val="nil"/>
          <w:bottom w:val="nil"/>
          <w:right w:val="nil"/>
          <w:between w:val="nil"/>
        </w:pBdr>
        <w:ind w:right="425"/>
        <w:jc w:val="both"/>
        <w:rPr>
          <w:rFonts w:ascii="Arial" w:eastAsia="Arial" w:hAnsi="Arial" w:cs="Arial"/>
          <w:color w:val="000000"/>
          <w:sz w:val="22"/>
          <w:szCs w:val="22"/>
        </w:rPr>
      </w:pPr>
      <w:r>
        <w:rPr>
          <w:rFonts w:ascii="Arial" w:eastAsia="Arial" w:hAnsi="Arial" w:cs="Arial"/>
          <w:b/>
          <w:color w:val="000000"/>
          <w:sz w:val="22"/>
          <w:szCs w:val="22"/>
        </w:rPr>
        <w:t>Accion correctiva  de SV:</w:t>
      </w:r>
      <w:r>
        <w:rPr>
          <w:rFonts w:ascii="Arial" w:eastAsia="Arial" w:hAnsi="Arial" w:cs="Arial"/>
          <w:color w:val="000000"/>
          <w:sz w:val="22"/>
          <w:szCs w:val="22"/>
        </w:rPr>
        <w:t xml:space="preserve">accion para eliminar la causa  de un accidente de trafico en la via </w:t>
      </w:r>
    </w:p>
    <w:p w:rsidR="00E75B13" w:rsidRDefault="005C485D">
      <w:pPr>
        <w:numPr>
          <w:ilvl w:val="0"/>
          <w:numId w:val="1"/>
        </w:num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b/>
          <w:color w:val="000000"/>
          <w:sz w:val="22"/>
          <w:szCs w:val="22"/>
        </w:rPr>
        <w:t>Alta direccion:</w:t>
      </w:r>
      <w:r>
        <w:rPr>
          <w:rFonts w:ascii="Arial" w:eastAsia="Arial" w:hAnsi="Arial" w:cs="Arial"/>
          <w:color w:val="000000"/>
          <w:sz w:val="22"/>
          <w:szCs w:val="22"/>
        </w:rPr>
        <w:t xml:space="preserve">  Personas o grupo de personas que dirigen y controlan la organización en el mas alto nivel.</w:t>
      </w:r>
    </w:p>
    <w:p w:rsidR="00E75B13" w:rsidRDefault="00E75B13">
      <w:pPr>
        <w:rPr>
          <w:rFonts w:ascii="Arial" w:eastAsia="Arial" w:hAnsi="Arial" w:cs="Arial"/>
          <w:b/>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0"/>
          <w:numId w:val="1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CONTEXTO DE LA ORGANIZACIÓN.</w:t>
      </w: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1"/>
          <w:numId w:val="8"/>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Conocimiento de la organización y su contexto</w:t>
      </w:r>
    </w:p>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5C485D">
      <w:pPr>
        <w:pBdr>
          <w:top w:val="nil"/>
          <w:left w:val="nil"/>
          <w:bottom w:val="nil"/>
          <w:right w:val="nil"/>
          <w:between w:val="nil"/>
        </w:pBdr>
        <w:spacing w:before="86"/>
        <w:ind w:left="360" w:right="732"/>
        <w:rPr>
          <w:rFonts w:ascii="Arial" w:eastAsia="Arial" w:hAnsi="Arial" w:cs="Arial"/>
          <w:color w:val="000000"/>
          <w:sz w:val="22"/>
          <w:szCs w:val="22"/>
        </w:rPr>
      </w:pPr>
      <w:r>
        <w:rPr>
          <w:rFonts w:ascii="Arial" w:eastAsia="Arial" w:hAnsi="Arial" w:cs="Arial"/>
          <w:color w:val="000000"/>
          <w:sz w:val="22"/>
          <w:szCs w:val="22"/>
        </w:rPr>
        <w:t>La Filosofía de la empresa</w:t>
      </w:r>
      <w:r>
        <w:rPr>
          <w:rFonts w:ascii="Arial" w:eastAsia="Arial" w:hAnsi="Arial" w:cs="Arial"/>
          <w:b/>
          <w:color w:val="000000"/>
          <w:sz w:val="22"/>
          <w:szCs w:val="22"/>
        </w:rPr>
        <w:t xml:space="preserve"> </w:t>
      </w:r>
      <w:r>
        <w:rPr>
          <w:rFonts w:ascii="Arial" w:eastAsia="Arial" w:hAnsi="Arial" w:cs="Arial"/>
          <w:color w:val="000000"/>
          <w:sz w:val="22"/>
          <w:szCs w:val="22"/>
        </w:rPr>
        <w:t>es la guía de pensamiento y acción para cumplir con los requisitos del Sistema de Gestión y está conformada por los enunciados de:</w:t>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pStyle w:val="Ttulo1"/>
        <w:keepNext w:val="0"/>
        <w:keepLines w:val="0"/>
        <w:widowControl w:val="0"/>
        <w:numPr>
          <w:ilvl w:val="0"/>
          <w:numId w:val="18"/>
        </w:numPr>
        <w:tabs>
          <w:tab w:val="left" w:pos="784"/>
        </w:tabs>
        <w:spacing w:before="0"/>
        <w:ind w:left="783" w:hanging="140"/>
        <w:jc w:val="both"/>
        <w:rPr>
          <w:rFonts w:ascii="Arial" w:eastAsia="Arial" w:hAnsi="Arial" w:cs="Arial"/>
          <w:b/>
          <w:color w:val="000000"/>
          <w:sz w:val="22"/>
          <w:szCs w:val="22"/>
        </w:rPr>
      </w:pPr>
      <w:r>
        <w:rPr>
          <w:rFonts w:ascii="Arial" w:eastAsia="Arial" w:hAnsi="Arial" w:cs="Arial"/>
          <w:b/>
          <w:color w:val="000000"/>
          <w:sz w:val="22"/>
          <w:szCs w:val="22"/>
        </w:rPr>
        <w:t>MISIÓN</w:t>
      </w:r>
    </w:p>
    <w:p w:rsidR="00E75B13" w:rsidRDefault="00E75B13">
      <w:pPr>
        <w:widowControl w:val="0"/>
        <w:pBdr>
          <w:top w:val="nil"/>
          <w:left w:val="nil"/>
          <w:bottom w:val="nil"/>
          <w:right w:val="nil"/>
          <w:between w:val="nil"/>
        </w:pBdr>
        <w:spacing w:before="7"/>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254" w:lineRule="auto"/>
        <w:ind w:left="642" w:right="637"/>
        <w:jc w:val="both"/>
        <w:rPr>
          <w:rFonts w:ascii="Arial" w:eastAsia="Arial" w:hAnsi="Arial" w:cs="Arial"/>
          <w:color w:val="000000"/>
          <w:sz w:val="22"/>
          <w:szCs w:val="22"/>
        </w:rPr>
      </w:pPr>
      <w:r>
        <w:rPr>
          <w:rFonts w:ascii="Arial" w:eastAsia="Arial" w:hAnsi="Arial" w:cs="Arial"/>
          <w:color w:val="000000"/>
          <w:sz w:val="22"/>
          <w:szCs w:val="22"/>
        </w:rPr>
        <w:t>Suministrar servicios de transporte público terrestre de pasajeros, individual , de carga y de turismo terrestre, de forma segura y confiable, asegurando la satisfacción de nuestros colaboradores, socios, clientes y partes interesadas, mediante la idoneida</w:t>
      </w:r>
      <w:r>
        <w:rPr>
          <w:rFonts w:ascii="Arial" w:eastAsia="Arial" w:hAnsi="Arial" w:cs="Arial"/>
          <w:color w:val="000000"/>
          <w:sz w:val="22"/>
          <w:szCs w:val="22"/>
        </w:rPr>
        <w:t>d y seguridad en el servicio.</w:t>
      </w:r>
    </w:p>
    <w:p w:rsidR="00E75B13" w:rsidRDefault="00E75B13">
      <w:pPr>
        <w:widowControl w:val="0"/>
        <w:pBdr>
          <w:top w:val="nil"/>
          <w:left w:val="nil"/>
          <w:bottom w:val="nil"/>
          <w:right w:val="nil"/>
          <w:between w:val="nil"/>
        </w:pBdr>
        <w:spacing w:before="3"/>
        <w:rPr>
          <w:rFonts w:ascii="Arial" w:eastAsia="Arial" w:hAnsi="Arial" w:cs="Arial"/>
          <w:color w:val="000000"/>
          <w:sz w:val="22"/>
          <w:szCs w:val="22"/>
        </w:rPr>
      </w:pPr>
    </w:p>
    <w:p w:rsidR="00E75B13" w:rsidRDefault="005C485D">
      <w:pPr>
        <w:pStyle w:val="Ttulo1"/>
        <w:keepNext w:val="0"/>
        <w:keepLines w:val="0"/>
        <w:widowControl w:val="0"/>
        <w:numPr>
          <w:ilvl w:val="0"/>
          <w:numId w:val="18"/>
        </w:numPr>
        <w:tabs>
          <w:tab w:val="left" w:pos="784"/>
        </w:tabs>
        <w:spacing w:before="1"/>
        <w:ind w:left="783" w:hanging="140"/>
        <w:jc w:val="both"/>
        <w:rPr>
          <w:rFonts w:ascii="Arial" w:eastAsia="Arial" w:hAnsi="Arial" w:cs="Arial"/>
          <w:b/>
          <w:color w:val="000000"/>
          <w:sz w:val="22"/>
          <w:szCs w:val="22"/>
        </w:rPr>
      </w:pPr>
      <w:r>
        <w:rPr>
          <w:rFonts w:ascii="Arial" w:eastAsia="Arial" w:hAnsi="Arial" w:cs="Arial"/>
          <w:b/>
          <w:color w:val="000000"/>
          <w:sz w:val="22"/>
          <w:szCs w:val="22"/>
        </w:rPr>
        <w:t>VISIÓN</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254" w:lineRule="auto"/>
        <w:ind w:left="642" w:right="636"/>
        <w:jc w:val="both"/>
        <w:rPr>
          <w:rFonts w:ascii="Arial" w:eastAsia="Arial" w:hAnsi="Arial" w:cs="Arial"/>
          <w:color w:val="000000"/>
          <w:sz w:val="22"/>
          <w:szCs w:val="22"/>
        </w:rPr>
      </w:pPr>
      <w:r>
        <w:rPr>
          <w:rFonts w:ascii="Arial" w:eastAsia="Arial" w:hAnsi="Arial" w:cs="Arial"/>
          <w:color w:val="000000"/>
          <w:sz w:val="22"/>
          <w:szCs w:val="22"/>
        </w:rPr>
        <w:t xml:space="preserve">Consolidar a </w:t>
      </w:r>
      <w:r>
        <w:rPr>
          <w:rFonts w:ascii="Arial" w:eastAsia="Arial" w:hAnsi="Arial" w:cs="Arial"/>
          <w:b/>
          <w:color w:val="000000"/>
          <w:sz w:val="22"/>
          <w:szCs w:val="22"/>
        </w:rPr>
        <w:t xml:space="preserve">TRASLADOS Y LOGISTICA SAS, </w:t>
      </w:r>
      <w:r>
        <w:rPr>
          <w:rFonts w:ascii="Arial" w:eastAsia="Arial" w:hAnsi="Arial" w:cs="Arial"/>
          <w:color w:val="000000"/>
          <w:sz w:val="22"/>
          <w:szCs w:val="22"/>
        </w:rPr>
        <w:t xml:space="preserve"> como una organización integral líder en el sector de los servicios de logística, transporte, y turismo con   cobertura en todo el  territorio nacional, abarcando distintos sectores económicos industriales, con una visión innovadora, altamente competitiva </w:t>
      </w:r>
      <w:r>
        <w:rPr>
          <w:rFonts w:ascii="Arial" w:eastAsia="Arial" w:hAnsi="Arial" w:cs="Arial"/>
          <w:color w:val="000000"/>
          <w:sz w:val="22"/>
          <w:szCs w:val="22"/>
        </w:rPr>
        <w:t>y sostenible para el beneficio de  clientes, empleados, contratistas, proveedores, socios  y los entes gubernamentales que nos regulen conforme a   la legislación nacional suscriba.</w:t>
      </w:r>
    </w:p>
    <w:p w:rsidR="00E75B13" w:rsidRDefault="00E75B13">
      <w:pPr>
        <w:widowControl w:val="0"/>
        <w:pBdr>
          <w:top w:val="nil"/>
          <w:left w:val="nil"/>
          <w:bottom w:val="nil"/>
          <w:right w:val="nil"/>
          <w:between w:val="nil"/>
        </w:pBdr>
        <w:spacing w:before="1"/>
        <w:rPr>
          <w:rFonts w:ascii="Arial" w:eastAsia="Arial" w:hAnsi="Arial" w:cs="Arial"/>
          <w:color w:val="000000"/>
          <w:sz w:val="22"/>
          <w:szCs w:val="22"/>
        </w:rPr>
      </w:pPr>
    </w:p>
    <w:p w:rsidR="00E75B13" w:rsidRDefault="005C485D">
      <w:pPr>
        <w:pStyle w:val="Ttulo1"/>
        <w:numPr>
          <w:ilvl w:val="0"/>
          <w:numId w:val="19"/>
        </w:numPr>
        <w:jc w:val="both"/>
        <w:rPr>
          <w:rFonts w:ascii="Arial" w:eastAsia="Arial" w:hAnsi="Arial" w:cs="Arial"/>
          <w:b/>
          <w:color w:val="000000"/>
          <w:sz w:val="22"/>
          <w:szCs w:val="22"/>
        </w:rPr>
      </w:pPr>
      <w:r>
        <w:rPr>
          <w:rFonts w:ascii="Arial" w:eastAsia="Arial" w:hAnsi="Arial" w:cs="Arial"/>
          <w:b/>
          <w:color w:val="000000"/>
          <w:sz w:val="22"/>
          <w:szCs w:val="22"/>
        </w:rPr>
        <w:t>PRINCIPIOS CORPORATIVOS</w:t>
      </w:r>
    </w:p>
    <w:p w:rsidR="00E75B13" w:rsidRDefault="00E75B13">
      <w:pPr>
        <w:widowControl w:val="0"/>
        <w:pBdr>
          <w:top w:val="nil"/>
          <w:left w:val="nil"/>
          <w:bottom w:val="nil"/>
          <w:right w:val="nil"/>
          <w:between w:val="nil"/>
        </w:pBdr>
        <w:spacing w:before="6"/>
        <w:rPr>
          <w:rFonts w:ascii="Arial" w:eastAsia="Arial" w:hAnsi="Arial" w:cs="Arial"/>
          <w:b/>
          <w:color w:val="000000"/>
          <w:sz w:val="22"/>
          <w:szCs w:val="22"/>
        </w:rPr>
      </w:pPr>
    </w:p>
    <w:p w:rsidR="00E75B13" w:rsidRDefault="005C485D">
      <w:pPr>
        <w:widowControl w:val="0"/>
        <w:numPr>
          <w:ilvl w:val="0"/>
          <w:numId w:val="17"/>
        </w:numPr>
        <w:pBdr>
          <w:top w:val="nil"/>
          <w:left w:val="nil"/>
          <w:bottom w:val="nil"/>
          <w:right w:val="nil"/>
          <w:between w:val="nil"/>
        </w:pBdr>
        <w:tabs>
          <w:tab w:val="left" w:pos="784"/>
        </w:tabs>
        <w:spacing w:line="254" w:lineRule="auto"/>
        <w:ind w:right="639" w:firstLine="0"/>
        <w:jc w:val="both"/>
        <w:rPr>
          <w:rFonts w:ascii="Arial" w:eastAsia="Arial" w:hAnsi="Arial" w:cs="Arial"/>
          <w:color w:val="000000"/>
          <w:sz w:val="22"/>
          <w:szCs w:val="22"/>
        </w:rPr>
      </w:pPr>
      <w:r>
        <w:rPr>
          <w:rFonts w:ascii="Arial" w:eastAsia="Arial" w:hAnsi="Arial" w:cs="Arial"/>
          <w:b/>
          <w:color w:val="000000"/>
          <w:sz w:val="22"/>
          <w:szCs w:val="22"/>
        </w:rPr>
        <w:t xml:space="preserve">Ética: </w:t>
      </w:r>
      <w:r>
        <w:rPr>
          <w:rFonts w:ascii="Arial" w:eastAsia="Arial" w:hAnsi="Arial" w:cs="Arial"/>
          <w:color w:val="000000"/>
          <w:sz w:val="22"/>
          <w:szCs w:val="22"/>
        </w:rPr>
        <w:t>Este es un valor supremo que debe regir la conducta de todo ser humano y se aplica en cada actividad que este se despliegue, sin importar profesión, oficio, credo, raza, nacionalidad y filiación.</w:t>
      </w:r>
    </w:p>
    <w:p w:rsidR="00E75B13" w:rsidRDefault="005C485D">
      <w:pPr>
        <w:widowControl w:val="0"/>
        <w:numPr>
          <w:ilvl w:val="0"/>
          <w:numId w:val="17"/>
        </w:numPr>
        <w:pBdr>
          <w:top w:val="nil"/>
          <w:left w:val="nil"/>
          <w:bottom w:val="nil"/>
          <w:right w:val="nil"/>
          <w:between w:val="nil"/>
        </w:pBdr>
        <w:tabs>
          <w:tab w:val="left" w:pos="784"/>
        </w:tabs>
        <w:spacing w:line="254" w:lineRule="auto"/>
        <w:ind w:right="732" w:firstLine="0"/>
        <w:jc w:val="both"/>
        <w:rPr>
          <w:rFonts w:ascii="Arial" w:eastAsia="Arial" w:hAnsi="Arial" w:cs="Arial"/>
          <w:color w:val="000000"/>
          <w:sz w:val="22"/>
          <w:szCs w:val="22"/>
        </w:rPr>
      </w:pPr>
      <w:r>
        <w:rPr>
          <w:rFonts w:ascii="Arial" w:eastAsia="Arial" w:hAnsi="Arial" w:cs="Arial"/>
          <w:b/>
          <w:color w:val="000000"/>
          <w:sz w:val="22"/>
          <w:szCs w:val="22"/>
        </w:rPr>
        <w:t>Profesionalismo:</w:t>
      </w:r>
      <w:r>
        <w:rPr>
          <w:rFonts w:ascii="Arial" w:eastAsia="Arial" w:hAnsi="Arial" w:cs="Arial"/>
          <w:color w:val="000000"/>
          <w:sz w:val="22"/>
          <w:szCs w:val="22"/>
        </w:rPr>
        <w:t xml:space="preserve"> Es la capacidad de cada actor productivo de</w:t>
      </w:r>
      <w:r>
        <w:rPr>
          <w:rFonts w:ascii="Arial" w:eastAsia="Arial" w:hAnsi="Arial" w:cs="Arial"/>
          <w:color w:val="000000"/>
          <w:sz w:val="22"/>
          <w:szCs w:val="22"/>
        </w:rPr>
        <w:t>ntro de la compañía de servir profesionalmente, cuidando de cada proceso para logar el éxito empresarial.</w:t>
      </w:r>
    </w:p>
    <w:p w:rsidR="00E75B13" w:rsidRDefault="005C485D">
      <w:pPr>
        <w:widowControl w:val="0"/>
        <w:numPr>
          <w:ilvl w:val="0"/>
          <w:numId w:val="17"/>
        </w:numPr>
        <w:pBdr>
          <w:top w:val="nil"/>
          <w:left w:val="nil"/>
          <w:bottom w:val="nil"/>
          <w:right w:val="nil"/>
          <w:between w:val="nil"/>
        </w:pBdr>
        <w:tabs>
          <w:tab w:val="left" w:pos="784"/>
        </w:tabs>
        <w:spacing w:line="254" w:lineRule="auto"/>
        <w:ind w:right="639" w:firstLine="0"/>
        <w:jc w:val="both"/>
        <w:rPr>
          <w:rFonts w:ascii="Arial" w:eastAsia="Arial" w:hAnsi="Arial" w:cs="Arial"/>
          <w:color w:val="000000"/>
          <w:sz w:val="22"/>
          <w:szCs w:val="22"/>
        </w:rPr>
      </w:pPr>
      <w:r>
        <w:rPr>
          <w:rFonts w:ascii="Arial" w:eastAsia="Arial" w:hAnsi="Arial" w:cs="Arial"/>
          <w:b/>
          <w:color w:val="000000"/>
          <w:sz w:val="22"/>
          <w:szCs w:val="22"/>
        </w:rPr>
        <w:t>Servicio:</w:t>
      </w:r>
      <w:r>
        <w:rPr>
          <w:rFonts w:ascii="Arial" w:eastAsia="Arial" w:hAnsi="Arial" w:cs="Arial"/>
          <w:color w:val="000000"/>
          <w:sz w:val="22"/>
          <w:szCs w:val="22"/>
        </w:rPr>
        <w:t xml:space="preserve"> Es la capacidad de ver que todas y cada una de las actividades a desarrollar se realicen con una actitud positiva de servir al prójimo.</w:t>
      </w:r>
    </w:p>
    <w:p w:rsidR="00E75B13" w:rsidRDefault="005C485D">
      <w:pPr>
        <w:widowControl w:val="0"/>
        <w:numPr>
          <w:ilvl w:val="0"/>
          <w:numId w:val="17"/>
        </w:numPr>
        <w:pBdr>
          <w:top w:val="nil"/>
          <w:left w:val="nil"/>
          <w:bottom w:val="nil"/>
          <w:right w:val="nil"/>
          <w:between w:val="nil"/>
        </w:pBdr>
        <w:tabs>
          <w:tab w:val="left" w:pos="784"/>
        </w:tabs>
        <w:spacing w:before="2" w:line="254" w:lineRule="auto"/>
        <w:ind w:right="637" w:firstLine="0"/>
        <w:jc w:val="both"/>
        <w:rPr>
          <w:rFonts w:ascii="Arial" w:eastAsia="Arial" w:hAnsi="Arial" w:cs="Arial"/>
          <w:color w:val="000000"/>
          <w:sz w:val="22"/>
          <w:szCs w:val="22"/>
        </w:rPr>
      </w:pPr>
      <w:r>
        <w:rPr>
          <w:rFonts w:ascii="Arial" w:eastAsia="Arial" w:hAnsi="Arial" w:cs="Arial"/>
          <w:b/>
          <w:color w:val="000000"/>
          <w:sz w:val="22"/>
          <w:szCs w:val="22"/>
        </w:rPr>
        <w:t>Resp</w:t>
      </w:r>
      <w:r>
        <w:rPr>
          <w:rFonts w:ascii="Arial" w:eastAsia="Arial" w:hAnsi="Arial" w:cs="Arial"/>
          <w:b/>
          <w:color w:val="000000"/>
          <w:sz w:val="22"/>
          <w:szCs w:val="22"/>
        </w:rPr>
        <w:t xml:space="preserve">eto: </w:t>
      </w:r>
      <w:r>
        <w:rPr>
          <w:rFonts w:ascii="Arial" w:eastAsia="Arial" w:hAnsi="Arial" w:cs="Arial"/>
          <w:color w:val="000000"/>
          <w:sz w:val="22"/>
          <w:szCs w:val="22"/>
        </w:rPr>
        <w:t>Es valorar cada persona en todos sus aspectos de la vida diaria. Dentro de la organización se manifiesta en el nivel de tolerancia que se percibe en el ambiente de trabajo, los clientes y la comunidad.</w:t>
      </w:r>
    </w:p>
    <w:p w:rsidR="00E75B13" w:rsidRDefault="005C485D">
      <w:pPr>
        <w:widowControl w:val="0"/>
        <w:numPr>
          <w:ilvl w:val="0"/>
          <w:numId w:val="17"/>
        </w:numPr>
        <w:pBdr>
          <w:top w:val="nil"/>
          <w:left w:val="nil"/>
          <w:bottom w:val="nil"/>
          <w:right w:val="nil"/>
          <w:between w:val="nil"/>
        </w:pBdr>
        <w:tabs>
          <w:tab w:val="left" w:pos="784"/>
        </w:tabs>
        <w:spacing w:before="3" w:line="254" w:lineRule="auto"/>
        <w:ind w:right="732" w:firstLine="0"/>
        <w:jc w:val="both"/>
        <w:rPr>
          <w:rFonts w:ascii="Arial" w:eastAsia="Arial" w:hAnsi="Arial" w:cs="Arial"/>
          <w:color w:val="000000"/>
          <w:sz w:val="22"/>
          <w:szCs w:val="22"/>
        </w:rPr>
      </w:pPr>
      <w:r>
        <w:rPr>
          <w:rFonts w:ascii="Arial" w:eastAsia="Arial" w:hAnsi="Arial" w:cs="Arial"/>
          <w:b/>
          <w:color w:val="000000"/>
          <w:sz w:val="22"/>
          <w:szCs w:val="22"/>
        </w:rPr>
        <w:t xml:space="preserve">Confianza: </w:t>
      </w:r>
      <w:r>
        <w:rPr>
          <w:rFonts w:ascii="Arial" w:eastAsia="Arial" w:hAnsi="Arial" w:cs="Arial"/>
          <w:color w:val="000000"/>
          <w:sz w:val="22"/>
          <w:szCs w:val="22"/>
        </w:rPr>
        <w:t>Es la fe que se deposita en cada persona, reflejándose en la responsabilidad con que se asumen las tareas, siendo esta la carta de presentación de nuestra compañía.</w:t>
      </w:r>
    </w:p>
    <w:p w:rsidR="00E75B13" w:rsidRDefault="005C485D">
      <w:pPr>
        <w:widowControl w:val="0"/>
        <w:numPr>
          <w:ilvl w:val="0"/>
          <w:numId w:val="17"/>
        </w:numPr>
        <w:pBdr>
          <w:top w:val="nil"/>
          <w:left w:val="nil"/>
          <w:bottom w:val="nil"/>
          <w:right w:val="nil"/>
          <w:between w:val="nil"/>
        </w:pBdr>
        <w:tabs>
          <w:tab w:val="left" w:pos="784"/>
        </w:tabs>
        <w:spacing w:before="1" w:line="254" w:lineRule="auto"/>
        <w:ind w:right="636" w:firstLine="0"/>
        <w:jc w:val="both"/>
        <w:rPr>
          <w:rFonts w:ascii="Arial" w:eastAsia="Arial" w:hAnsi="Arial" w:cs="Arial"/>
          <w:color w:val="000000"/>
          <w:sz w:val="22"/>
          <w:szCs w:val="22"/>
        </w:rPr>
      </w:pPr>
      <w:r>
        <w:rPr>
          <w:rFonts w:ascii="Arial" w:eastAsia="Arial" w:hAnsi="Arial" w:cs="Arial"/>
          <w:b/>
          <w:color w:val="000000"/>
          <w:sz w:val="22"/>
          <w:szCs w:val="22"/>
        </w:rPr>
        <w:t xml:space="preserve">Lealtad: </w:t>
      </w:r>
      <w:r>
        <w:rPr>
          <w:rFonts w:ascii="Arial" w:eastAsia="Arial" w:hAnsi="Arial" w:cs="Arial"/>
          <w:color w:val="000000"/>
          <w:sz w:val="22"/>
          <w:szCs w:val="22"/>
        </w:rPr>
        <w:t>Es obrar rectamente frente a la confianza que se ha depositado en cada ser; se ref</w:t>
      </w:r>
      <w:r>
        <w:rPr>
          <w:rFonts w:ascii="Arial" w:eastAsia="Arial" w:hAnsi="Arial" w:cs="Arial"/>
          <w:color w:val="000000"/>
          <w:sz w:val="22"/>
          <w:szCs w:val="22"/>
        </w:rPr>
        <w:t>leja dentro de la organización por medio de las actitudes y comportamientos frente a la institución, dentro y fuera de ella, representándonos firmemente con el cumplimiento de las políticas y lineamientos impartidos por nuestros clientes.</w:t>
      </w:r>
    </w:p>
    <w:p w:rsidR="00E75B13" w:rsidRDefault="00E75B13">
      <w:pPr>
        <w:widowControl w:val="0"/>
        <w:numPr>
          <w:ilvl w:val="0"/>
          <w:numId w:val="17"/>
        </w:numPr>
        <w:pBdr>
          <w:top w:val="nil"/>
          <w:left w:val="nil"/>
          <w:bottom w:val="nil"/>
          <w:right w:val="nil"/>
          <w:between w:val="nil"/>
        </w:pBdr>
        <w:tabs>
          <w:tab w:val="left" w:pos="784"/>
        </w:tabs>
        <w:spacing w:before="1" w:line="254" w:lineRule="auto"/>
        <w:ind w:right="636" w:firstLine="0"/>
        <w:jc w:val="both"/>
        <w:rPr>
          <w:rFonts w:ascii="Arial" w:eastAsia="Arial" w:hAnsi="Arial" w:cs="Arial"/>
          <w:color w:val="000000"/>
          <w:sz w:val="22"/>
          <w:szCs w:val="22"/>
        </w:rPr>
      </w:pPr>
    </w:p>
    <w:p w:rsidR="00E75B13" w:rsidRDefault="00E75B13">
      <w:pPr>
        <w:pBdr>
          <w:top w:val="nil"/>
          <w:left w:val="nil"/>
          <w:bottom w:val="nil"/>
          <w:right w:val="nil"/>
          <w:between w:val="nil"/>
        </w:pBdr>
        <w:jc w:val="both"/>
        <w:rPr>
          <w:rFonts w:ascii="Arial" w:eastAsia="Arial" w:hAnsi="Arial" w:cs="Arial"/>
          <w:color w:val="000000"/>
          <w:sz w:val="22"/>
          <w:szCs w:val="22"/>
        </w:rPr>
      </w:pPr>
    </w:p>
    <w:p w:rsidR="00E75B13" w:rsidRDefault="005C485D">
      <w:pPr>
        <w:ind w:right="590"/>
        <w:jc w:val="both"/>
        <w:rPr>
          <w:rFonts w:ascii="Arial" w:eastAsia="Arial" w:hAnsi="Arial" w:cs="Arial"/>
          <w:sz w:val="22"/>
          <w:szCs w:val="22"/>
        </w:rPr>
      </w:pPr>
      <w:r>
        <w:rPr>
          <w:rFonts w:ascii="Arial" w:eastAsia="Arial" w:hAnsi="Arial" w:cs="Arial"/>
          <w:b/>
          <w:sz w:val="22"/>
          <w:szCs w:val="22"/>
        </w:rPr>
        <w:t xml:space="preserve">NOTA: </w:t>
      </w:r>
      <w:r>
        <w:rPr>
          <w:rFonts w:ascii="Arial" w:eastAsia="Arial" w:hAnsi="Arial" w:cs="Arial"/>
          <w:sz w:val="22"/>
          <w:szCs w:val="22"/>
        </w:rPr>
        <w:t>Para el a</w:t>
      </w:r>
      <w:r>
        <w:rPr>
          <w:rFonts w:ascii="Arial" w:eastAsia="Arial" w:hAnsi="Arial" w:cs="Arial"/>
          <w:sz w:val="22"/>
          <w:szCs w:val="22"/>
        </w:rPr>
        <w:t xml:space="preserve">nálisis de contextos la compañía cuenta con un procedimiento de análisis de contextos donde se encuentra toda la metodología para el análisis de los riesgos de la organización Ver procedimiento de análisis de contextos y matriz de riesgos y oportunidades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8"/>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Comprensión de las necesidades y expectativas de las partes interesadas</w:t>
      </w:r>
    </w:p>
    <w:p w:rsidR="00E75B13" w:rsidRDefault="00E75B13">
      <w:pPr>
        <w:spacing w:line="360" w:lineRule="auto"/>
        <w:rPr>
          <w:rFonts w:ascii="Arial" w:eastAsia="Arial" w:hAnsi="Arial" w:cs="Arial"/>
          <w:b/>
          <w:sz w:val="22"/>
          <w:szCs w:val="22"/>
        </w:rPr>
      </w:pPr>
    </w:p>
    <w:p w:rsidR="00E75B13" w:rsidRDefault="005C485D">
      <w:p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La compañía</w:t>
      </w:r>
      <w:r>
        <w:rPr>
          <w:rFonts w:ascii="Arial" w:eastAsia="Arial" w:hAnsi="Arial" w:cs="Arial"/>
          <w:b/>
          <w:color w:val="000000"/>
          <w:sz w:val="22"/>
          <w:szCs w:val="22"/>
        </w:rPr>
        <w:t xml:space="preserve"> </w:t>
      </w:r>
      <w:r>
        <w:rPr>
          <w:rFonts w:ascii="Arial" w:eastAsia="Arial" w:hAnsi="Arial" w:cs="Arial"/>
          <w:color w:val="000000"/>
          <w:sz w:val="22"/>
          <w:szCs w:val="22"/>
        </w:rPr>
        <w:t>determina sus partes interesadas según la tipología de la parte interesada la cual puede ser interna o externa, de manera que se puede determinar los siguientes escenarios:</w:t>
      </w:r>
    </w:p>
    <w:p w:rsidR="00E75B13" w:rsidRDefault="005C485D">
      <w:pPr>
        <w:pBdr>
          <w:top w:val="nil"/>
          <w:left w:val="nil"/>
          <w:bottom w:val="nil"/>
          <w:right w:val="nil"/>
          <w:between w:val="nil"/>
        </w:pBdr>
        <w:tabs>
          <w:tab w:val="left" w:pos="10490"/>
        </w:tabs>
        <w:ind w:right="732"/>
        <w:jc w:val="both"/>
        <w:rPr>
          <w:rFonts w:ascii="Arial" w:eastAsia="Arial" w:hAnsi="Arial" w:cs="Arial"/>
          <w:color w:val="000000"/>
          <w:sz w:val="22"/>
          <w:szCs w:val="22"/>
        </w:rPr>
      </w:pPr>
      <w:r>
        <w:rPr>
          <w:rFonts w:ascii="Arial" w:eastAsia="Arial" w:hAnsi="Arial" w:cs="Arial"/>
          <w:color w:val="000000"/>
          <w:sz w:val="22"/>
          <w:szCs w:val="22"/>
        </w:rPr>
        <w:t>La evidencia de nuestras partes interesadas como proceso se registra en la matriz d</w:t>
      </w:r>
      <w:r>
        <w:rPr>
          <w:rFonts w:ascii="Arial" w:eastAsia="Arial" w:hAnsi="Arial" w:cs="Arial"/>
          <w:color w:val="000000"/>
          <w:sz w:val="22"/>
          <w:szCs w:val="22"/>
        </w:rPr>
        <w:t>e partes interesadas teniendo una ponderación las partes interesadas más importantes según la ponderación de influencia e impacto de esta manera, la empresa puede reconocer las necesidades de todas nuestras partes interesadas, las cuales serán aspectos a e</w:t>
      </w:r>
      <w:r>
        <w:rPr>
          <w:rFonts w:ascii="Arial" w:eastAsia="Arial" w:hAnsi="Arial" w:cs="Arial"/>
          <w:color w:val="000000"/>
          <w:sz w:val="22"/>
          <w:szCs w:val="22"/>
        </w:rPr>
        <w:t xml:space="preserve">valuar anualmente por la planeación estratégica. </w:t>
      </w: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2"/>
          <w:numId w:val="8"/>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Identificación de partes interesadas o grupos de interés.</w:t>
      </w:r>
    </w:p>
    <w:p w:rsidR="00E75B13" w:rsidRDefault="005C485D">
      <w:pPr>
        <w:ind w:right="590"/>
        <w:rPr>
          <w:rFonts w:ascii="Arial" w:eastAsia="Arial" w:hAnsi="Arial" w:cs="Arial"/>
          <w:sz w:val="22"/>
          <w:szCs w:val="22"/>
        </w:rPr>
      </w:pPr>
      <w:r>
        <w:rPr>
          <w:rFonts w:ascii="Arial" w:eastAsia="Arial" w:hAnsi="Arial" w:cs="Arial"/>
          <w:sz w:val="22"/>
          <w:szCs w:val="22"/>
        </w:rPr>
        <w:t>Consiste en determinar cuáles son los aspectos que sirven como insumo para la identificación de las partes interesadas o grupos de interés internos y/o externos, para cada uno de los  procesos de la entidad. Estos son entre otros, los siguientes:</w:t>
      </w:r>
    </w:p>
    <w:p w:rsidR="00E75B13" w:rsidRDefault="00E75B13">
      <w:pPr>
        <w:rPr>
          <w:rFonts w:ascii="Arial" w:eastAsia="Arial" w:hAnsi="Arial" w:cs="Arial"/>
          <w:sz w:val="22"/>
          <w:szCs w:val="22"/>
        </w:rPr>
      </w:pP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Clientes</w:t>
      </w:r>
      <w:r>
        <w:rPr>
          <w:rFonts w:ascii="Arial" w:eastAsia="Arial" w:hAnsi="Arial" w:cs="Arial"/>
          <w:color w:val="000000"/>
          <w:sz w:val="22"/>
          <w:szCs w:val="22"/>
        </w:rPr>
        <w:t>/usuarios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Funcionarios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Proveedores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Contratistas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Relación gubernamental</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Responsabilidad legal</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Responsabilidad fiscal</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Responsabilidad operativa</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Administración interna</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Cooperación externa</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Vecinos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Competidores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Medios de comunicación</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Comunidades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Gobierno</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Directivos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Organismos de control</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Sociedad</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Peticiones, Quejas, Reclamos, Sugerencias y Denuncias. (PQRDS)</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Peatones </w:t>
      </w:r>
    </w:p>
    <w:p w:rsidR="00E75B13" w:rsidRDefault="005C485D">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Actores viales </w:t>
      </w:r>
    </w:p>
    <w:p w:rsidR="00E75B13" w:rsidRDefault="00E75B13">
      <w:pPr>
        <w:rPr>
          <w:rFonts w:ascii="Arial" w:eastAsia="Arial" w:hAnsi="Arial" w:cs="Arial"/>
          <w:sz w:val="22"/>
          <w:szCs w:val="22"/>
        </w:rPr>
      </w:pPr>
    </w:p>
    <w:p w:rsidR="00E75B13" w:rsidRDefault="00E75B13">
      <w:pPr>
        <w:ind w:right="732"/>
        <w:rPr>
          <w:rFonts w:ascii="Arial" w:eastAsia="Arial" w:hAnsi="Arial" w:cs="Arial"/>
          <w:sz w:val="22"/>
          <w:szCs w:val="22"/>
        </w:rPr>
      </w:pPr>
    </w:p>
    <w:p w:rsidR="00E75B13" w:rsidRDefault="005C485D">
      <w:pPr>
        <w:ind w:right="732"/>
        <w:rPr>
          <w:rFonts w:ascii="Arial" w:eastAsia="Arial" w:hAnsi="Arial" w:cs="Arial"/>
          <w:sz w:val="22"/>
          <w:szCs w:val="22"/>
        </w:rPr>
      </w:pPr>
      <w:r>
        <w:rPr>
          <w:rFonts w:ascii="Arial" w:eastAsia="Arial" w:hAnsi="Arial" w:cs="Arial"/>
          <w:sz w:val="22"/>
          <w:szCs w:val="22"/>
        </w:rPr>
        <w:t>Para Identificación de necesidades y expectativas de partes interesadas o grupos de interés, se debe tener en cuenta las sa</w:t>
      </w:r>
      <w:r>
        <w:rPr>
          <w:rFonts w:ascii="Arial" w:eastAsia="Arial" w:hAnsi="Arial" w:cs="Arial"/>
          <w:sz w:val="22"/>
          <w:szCs w:val="22"/>
        </w:rPr>
        <w:t>lidas (productos o servicios) presente en las caracterizaciones de los procesos, y a quienes van dirigidos los productos y/o servicios institucionales, generados en todos los procesos de la entidad.</w:t>
      </w:r>
    </w:p>
    <w:p w:rsidR="00E75B13" w:rsidRDefault="00E75B13">
      <w:pPr>
        <w:rPr>
          <w:rFonts w:ascii="Arial" w:eastAsia="Arial" w:hAnsi="Arial" w:cs="Arial"/>
          <w:sz w:val="22"/>
          <w:szCs w:val="22"/>
        </w:rPr>
      </w:pPr>
    </w:p>
    <w:p w:rsidR="00E75B13" w:rsidRDefault="005C485D">
      <w:pPr>
        <w:numPr>
          <w:ilvl w:val="2"/>
          <w:numId w:val="1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Aspectos a determinar de cada parte interesada o grupo de interés.</w:t>
      </w:r>
    </w:p>
    <w:p w:rsidR="00E75B13" w:rsidRDefault="005C485D">
      <w:pPr>
        <w:ind w:right="590"/>
        <w:rPr>
          <w:rFonts w:ascii="Arial" w:eastAsia="Arial" w:hAnsi="Arial" w:cs="Arial"/>
          <w:sz w:val="22"/>
          <w:szCs w:val="22"/>
        </w:rPr>
      </w:pPr>
      <w:r>
        <w:rPr>
          <w:rFonts w:ascii="Arial" w:eastAsia="Arial" w:hAnsi="Arial" w:cs="Arial"/>
          <w:sz w:val="22"/>
          <w:szCs w:val="22"/>
        </w:rPr>
        <w:t>Por cada una de las partes interesadas o grupo de interés que se identifique por proceso en la entidad, se debe determinar lo siguiente:</w:t>
      </w:r>
    </w:p>
    <w:p w:rsidR="00E75B13" w:rsidRDefault="00E75B13">
      <w:pPr>
        <w:rPr>
          <w:rFonts w:ascii="Arial" w:eastAsia="Arial" w:hAnsi="Arial" w:cs="Arial"/>
          <w:sz w:val="22"/>
          <w:szCs w:val="22"/>
        </w:rPr>
      </w:pPr>
    </w:p>
    <w:p w:rsidR="00E75B13" w:rsidRDefault="005C485D">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Necesidades</w:t>
      </w:r>
    </w:p>
    <w:p w:rsidR="00E75B13" w:rsidRDefault="005C485D">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Expectativas</w:t>
      </w:r>
    </w:p>
    <w:p w:rsidR="00E75B13" w:rsidRDefault="00E75B13">
      <w:pPr>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lastRenderedPageBreak/>
        <w:t xml:space="preserve">Forma de obtención de la </w:t>
      </w:r>
      <w:r>
        <w:rPr>
          <w:rFonts w:ascii="Arial" w:eastAsia="Arial" w:hAnsi="Arial" w:cs="Arial"/>
          <w:sz w:val="22"/>
          <w:szCs w:val="22"/>
        </w:rPr>
        <w:t>información sobre necesidades y expectativas.</w:t>
      </w:r>
    </w:p>
    <w:p w:rsidR="00E75B13" w:rsidRDefault="00E75B13">
      <w:pPr>
        <w:jc w:val="both"/>
        <w:rPr>
          <w:rFonts w:ascii="Arial" w:eastAsia="Arial" w:hAnsi="Arial" w:cs="Arial"/>
          <w:sz w:val="22"/>
          <w:szCs w:val="22"/>
        </w:rPr>
      </w:pPr>
    </w:p>
    <w:p w:rsidR="00E75B13" w:rsidRDefault="005C485D">
      <w:pPr>
        <w:numPr>
          <w:ilvl w:val="0"/>
          <w:numId w:val="6"/>
        </w:num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color w:val="000000"/>
          <w:sz w:val="22"/>
          <w:szCs w:val="22"/>
        </w:rPr>
        <w:t>Influencia de las partes interesadas, en relación con los aspectos administrativo, social, político, económico y legal.</w:t>
      </w:r>
    </w:p>
    <w:p w:rsidR="00E75B13" w:rsidRDefault="005C485D">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Acciones de mejoramiento, si hay lugar a ello.</w:t>
      </w:r>
    </w:p>
    <w:p w:rsidR="00E75B13" w:rsidRDefault="005C485D">
      <w:pPr>
        <w:numPr>
          <w:ilvl w:val="0"/>
          <w:numId w:val="6"/>
        </w:numPr>
        <w:pBdr>
          <w:top w:val="nil"/>
          <w:left w:val="nil"/>
          <w:bottom w:val="nil"/>
          <w:right w:val="nil"/>
          <w:between w:val="nil"/>
        </w:pBdr>
        <w:tabs>
          <w:tab w:val="left" w:pos="10348"/>
        </w:tabs>
        <w:ind w:right="590"/>
        <w:jc w:val="both"/>
        <w:rPr>
          <w:rFonts w:ascii="Arial" w:eastAsia="Arial" w:hAnsi="Arial" w:cs="Arial"/>
          <w:color w:val="000000"/>
          <w:sz w:val="22"/>
          <w:szCs w:val="22"/>
        </w:rPr>
      </w:pPr>
      <w:r>
        <w:rPr>
          <w:rFonts w:ascii="Arial" w:eastAsia="Arial" w:hAnsi="Arial" w:cs="Arial"/>
          <w:color w:val="000000"/>
          <w:sz w:val="22"/>
          <w:szCs w:val="22"/>
        </w:rPr>
        <w:t>La influencia “administrativa” se da cuando la parte interesada o grupo de interés ya sea interna o externa, demanda atención operativa importante o uso de diferentes recursos, para cumplir con la necesidad o expectativa relacionada con los productos y/o s</w:t>
      </w:r>
      <w:r>
        <w:rPr>
          <w:rFonts w:ascii="Arial" w:eastAsia="Arial" w:hAnsi="Arial" w:cs="Arial"/>
          <w:color w:val="000000"/>
          <w:sz w:val="22"/>
          <w:szCs w:val="22"/>
        </w:rPr>
        <w:t>ervicios.</w:t>
      </w:r>
    </w:p>
    <w:p w:rsidR="00E75B13" w:rsidRDefault="005C485D">
      <w:pPr>
        <w:numPr>
          <w:ilvl w:val="0"/>
          <w:numId w:val="6"/>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La influencia “social” se da cuando la parte interesada o grupo de interés, afecta de alguna manera los derechos, libertades y relaciones de las personas que trabajan en el proceso.</w:t>
      </w:r>
    </w:p>
    <w:p w:rsidR="00E75B13" w:rsidRDefault="005C485D">
      <w:pPr>
        <w:numPr>
          <w:ilvl w:val="0"/>
          <w:numId w:val="6"/>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La influencia “política” se da cuando la parte interesada o grup</w:t>
      </w:r>
      <w:r>
        <w:rPr>
          <w:rFonts w:ascii="Arial" w:eastAsia="Arial" w:hAnsi="Arial" w:cs="Arial"/>
          <w:color w:val="000000"/>
          <w:sz w:val="22"/>
          <w:szCs w:val="22"/>
        </w:rPr>
        <w:t>o de interés, tiene el poder gubernamental de decisión, para hacer cambios de diferente índole al interior del proceso, cambios que deben estar relacionados con los productos y/o servicios del proceso.</w:t>
      </w:r>
    </w:p>
    <w:p w:rsidR="00E75B13" w:rsidRDefault="005C485D">
      <w:pPr>
        <w:numPr>
          <w:ilvl w:val="0"/>
          <w:numId w:val="6"/>
        </w:num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color w:val="000000"/>
          <w:sz w:val="22"/>
          <w:szCs w:val="22"/>
        </w:rPr>
        <w:t>La influencia “económica” se da cuando la parte interesada o grupo de interés, tiene poder de proveer o quitar recursos financieros del estado, otorgar créditos, financiar actividades del proceso, entre otros temas afines; también se da influencia económic</w:t>
      </w:r>
      <w:r>
        <w:rPr>
          <w:rFonts w:ascii="Arial" w:eastAsia="Arial" w:hAnsi="Arial" w:cs="Arial"/>
          <w:color w:val="000000"/>
          <w:sz w:val="22"/>
          <w:szCs w:val="22"/>
        </w:rPr>
        <w:t>a cuando un cliente o usuario de los productos o servicios del proceso, representa entradas significativas de dinero a la entidad, por la adquisición de los mencionados productos o servicios, o por la firma de convenios.</w:t>
      </w:r>
    </w:p>
    <w:p w:rsidR="00E75B13" w:rsidRDefault="005C485D">
      <w:pPr>
        <w:numPr>
          <w:ilvl w:val="0"/>
          <w:numId w:val="6"/>
        </w:num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color w:val="000000"/>
          <w:sz w:val="22"/>
          <w:szCs w:val="22"/>
        </w:rPr>
        <w:t>La influencia “legal” se da cuando la parte interesada o grupo de interés, puede emitir normatividad (leyes, decretos, resoluciones, Circulares, Guías, entre otros lineamientos.), que el proceso debe acatar o seguir.</w:t>
      </w:r>
    </w:p>
    <w:p w:rsidR="00E75B13" w:rsidRDefault="00E75B13">
      <w:pPr>
        <w:rPr>
          <w:rFonts w:ascii="Arial" w:eastAsia="Arial" w:hAnsi="Arial" w:cs="Arial"/>
          <w:b/>
          <w:sz w:val="22"/>
          <w:szCs w:val="22"/>
        </w:rPr>
      </w:pPr>
    </w:p>
    <w:p w:rsidR="00E75B13" w:rsidRDefault="005C485D">
      <w:pPr>
        <w:numPr>
          <w:ilvl w:val="2"/>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Mecanismos de obtención de información</w:t>
      </w:r>
      <w:r>
        <w:rPr>
          <w:rFonts w:ascii="Arial" w:eastAsia="Arial" w:hAnsi="Arial" w:cs="Arial"/>
          <w:b/>
          <w:color w:val="000000"/>
          <w:sz w:val="22"/>
          <w:szCs w:val="22"/>
        </w:rPr>
        <w:t xml:space="preserve"> de la parte interesada o grupo de interés.</w:t>
      </w:r>
    </w:p>
    <w:p w:rsidR="00E75B13" w:rsidRDefault="005C485D">
      <w:pPr>
        <w:ind w:right="732"/>
        <w:rPr>
          <w:rFonts w:ascii="Arial" w:eastAsia="Arial" w:hAnsi="Arial" w:cs="Arial"/>
          <w:sz w:val="22"/>
          <w:szCs w:val="22"/>
        </w:rPr>
      </w:pPr>
      <w:r>
        <w:rPr>
          <w:rFonts w:ascii="Arial" w:eastAsia="Arial" w:hAnsi="Arial" w:cs="Arial"/>
          <w:sz w:val="22"/>
          <w:szCs w:val="22"/>
        </w:rPr>
        <w:t>Se pueden emplear entre otros, los siguientes mecanismos por parte de cada uno de los procesos de la entidad, para obtener la información y diligenciar la Identificación de necesidades y expectativas de partes in</w:t>
      </w:r>
      <w:r>
        <w:rPr>
          <w:rFonts w:ascii="Arial" w:eastAsia="Arial" w:hAnsi="Arial" w:cs="Arial"/>
          <w:sz w:val="22"/>
          <w:szCs w:val="22"/>
        </w:rPr>
        <w:t>teresadas o grupos de interés</w:t>
      </w:r>
    </w:p>
    <w:p w:rsidR="00E75B13" w:rsidRDefault="005C485D">
      <w:pPr>
        <w:rPr>
          <w:rFonts w:ascii="Arial" w:eastAsia="Arial" w:hAnsi="Arial" w:cs="Arial"/>
          <w:sz w:val="22"/>
          <w:szCs w:val="22"/>
        </w:rPr>
      </w:pPr>
      <w:r>
        <w:rPr>
          <w:rFonts w:ascii="Arial" w:eastAsia="Arial" w:hAnsi="Arial" w:cs="Arial"/>
          <w:sz w:val="22"/>
          <w:szCs w:val="22"/>
        </w:rPr>
        <w:t>.</w:t>
      </w:r>
    </w:p>
    <w:p w:rsidR="00E75B13" w:rsidRDefault="005C485D">
      <w:pPr>
        <w:rPr>
          <w:rFonts w:ascii="Arial" w:eastAsia="Arial" w:hAnsi="Arial" w:cs="Arial"/>
          <w:sz w:val="22"/>
          <w:szCs w:val="22"/>
        </w:rPr>
      </w:pPr>
      <w:r>
        <w:rPr>
          <w:rFonts w:ascii="Arial" w:eastAsia="Arial" w:hAnsi="Arial" w:cs="Arial"/>
          <w:sz w:val="22"/>
          <w:szCs w:val="22"/>
        </w:rPr>
        <w:t>- Reuniones</w:t>
      </w:r>
    </w:p>
    <w:p w:rsidR="00E75B13" w:rsidRDefault="005C485D">
      <w:pPr>
        <w:rPr>
          <w:rFonts w:ascii="Arial" w:eastAsia="Arial" w:hAnsi="Arial" w:cs="Arial"/>
          <w:sz w:val="22"/>
          <w:szCs w:val="22"/>
        </w:rPr>
      </w:pPr>
      <w:r>
        <w:rPr>
          <w:rFonts w:ascii="Arial" w:eastAsia="Arial" w:hAnsi="Arial" w:cs="Arial"/>
          <w:sz w:val="22"/>
          <w:szCs w:val="22"/>
        </w:rPr>
        <w:t>- Grupos focales</w:t>
      </w:r>
    </w:p>
    <w:p w:rsidR="00E75B13" w:rsidRDefault="005C485D">
      <w:pPr>
        <w:rPr>
          <w:rFonts w:ascii="Arial" w:eastAsia="Arial" w:hAnsi="Arial" w:cs="Arial"/>
          <w:sz w:val="22"/>
          <w:szCs w:val="22"/>
        </w:rPr>
      </w:pPr>
      <w:r>
        <w:rPr>
          <w:rFonts w:ascii="Arial" w:eastAsia="Arial" w:hAnsi="Arial" w:cs="Arial"/>
          <w:sz w:val="22"/>
          <w:szCs w:val="22"/>
        </w:rPr>
        <w:t>- Talleres</w:t>
      </w:r>
    </w:p>
    <w:p w:rsidR="00E75B13" w:rsidRDefault="005C485D">
      <w:pPr>
        <w:rPr>
          <w:rFonts w:ascii="Arial" w:eastAsia="Arial" w:hAnsi="Arial" w:cs="Arial"/>
          <w:sz w:val="22"/>
          <w:szCs w:val="22"/>
        </w:rPr>
      </w:pPr>
      <w:r>
        <w:rPr>
          <w:rFonts w:ascii="Arial" w:eastAsia="Arial" w:hAnsi="Arial" w:cs="Arial"/>
          <w:sz w:val="22"/>
          <w:szCs w:val="22"/>
        </w:rPr>
        <w:t xml:space="preserve">- Encuestas </w:t>
      </w:r>
    </w:p>
    <w:p w:rsidR="00E75B13" w:rsidRDefault="005C485D">
      <w:pPr>
        <w:rPr>
          <w:rFonts w:ascii="Arial" w:eastAsia="Arial" w:hAnsi="Arial" w:cs="Arial"/>
          <w:sz w:val="22"/>
          <w:szCs w:val="22"/>
        </w:rPr>
      </w:pPr>
      <w:r>
        <w:rPr>
          <w:rFonts w:ascii="Arial" w:eastAsia="Arial" w:hAnsi="Arial" w:cs="Arial"/>
          <w:sz w:val="22"/>
          <w:szCs w:val="22"/>
        </w:rPr>
        <w:t>- Experiencia propia</w:t>
      </w:r>
    </w:p>
    <w:p w:rsidR="00E75B13" w:rsidRDefault="005C485D">
      <w:pPr>
        <w:rPr>
          <w:rFonts w:ascii="Arial" w:eastAsia="Arial" w:hAnsi="Arial" w:cs="Arial"/>
          <w:sz w:val="22"/>
          <w:szCs w:val="22"/>
        </w:rPr>
      </w:pPr>
      <w:r>
        <w:rPr>
          <w:rFonts w:ascii="Arial" w:eastAsia="Arial" w:hAnsi="Arial" w:cs="Arial"/>
          <w:sz w:val="22"/>
          <w:szCs w:val="22"/>
        </w:rPr>
        <w:t>- Registros administrativos</w:t>
      </w:r>
    </w:p>
    <w:p w:rsidR="00E75B13" w:rsidRDefault="005C485D">
      <w:pPr>
        <w:rPr>
          <w:rFonts w:ascii="Arial" w:eastAsia="Arial" w:hAnsi="Arial" w:cs="Arial"/>
          <w:sz w:val="22"/>
          <w:szCs w:val="22"/>
        </w:rPr>
      </w:pPr>
      <w:r>
        <w:rPr>
          <w:rFonts w:ascii="Arial" w:eastAsia="Arial" w:hAnsi="Arial" w:cs="Arial"/>
          <w:sz w:val="22"/>
          <w:szCs w:val="22"/>
        </w:rPr>
        <w:t>- Reglamentación legal o administrativa</w:t>
      </w:r>
    </w:p>
    <w:p w:rsidR="00E75B13" w:rsidRDefault="005C485D">
      <w:pPr>
        <w:ind w:right="590"/>
        <w:rPr>
          <w:rFonts w:ascii="Arial" w:eastAsia="Arial" w:hAnsi="Arial" w:cs="Arial"/>
          <w:sz w:val="22"/>
          <w:szCs w:val="22"/>
        </w:rPr>
      </w:pPr>
      <w:r>
        <w:rPr>
          <w:rFonts w:ascii="Arial" w:eastAsia="Arial" w:hAnsi="Arial" w:cs="Arial"/>
          <w:sz w:val="22"/>
          <w:szCs w:val="22"/>
        </w:rPr>
        <w:t>- Benchmarking</w:t>
      </w:r>
      <w:r>
        <w:rPr>
          <w:rFonts w:ascii="Arial" w:eastAsia="Arial" w:hAnsi="Arial" w:cs="Arial"/>
          <w:sz w:val="22"/>
          <w:szCs w:val="22"/>
        </w:rPr>
        <w:br/>
        <w:t>Para el caso de la compañía</w:t>
      </w:r>
      <w:r>
        <w:rPr>
          <w:rFonts w:ascii="Arial" w:eastAsia="Arial" w:hAnsi="Arial" w:cs="Arial"/>
          <w:b/>
          <w:sz w:val="22"/>
          <w:szCs w:val="22"/>
        </w:rPr>
        <w:t xml:space="preserve">  </w:t>
      </w:r>
      <w:r>
        <w:rPr>
          <w:rFonts w:ascii="Arial" w:eastAsia="Arial" w:hAnsi="Arial" w:cs="Arial"/>
          <w:sz w:val="22"/>
          <w:szCs w:val="22"/>
        </w:rPr>
        <w:t xml:space="preserve"> se realizaron reuniones con los dueño</w:t>
      </w:r>
      <w:r>
        <w:rPr>
          <w:rFonts w:ascii="Arial" w:eastAsia="Arial" w:hAnsi="Arial" w:cs="Arial"/>
          <w:sz w:val="22"/>
          <w:szCs w:val="22"/>
        </w:rPr>
        <w:t>s de proceso para la construcción de la matriz de partes interesadas</w:t>
      </w:r>
    </w:p>
    <w:p w:rsidR="00E75B13" w:rsidRDefault="00E75B13">
      <w:pPr>
        <w:rPr>
          <w:rFonts w:ascii="Arial" w:eastAsia="Arial" w:hAnsi="Arial" w:cs="Arial"/>
          <w:sz w:val="22"/>
          <w:szCs w:val="22"/>
        </w:rPr>
      </w:pPr>
    </w:p>
    <w:p w:rsidR="00E75B13" w:rsidRDefault="005C485D">
      <w:pPr>
        <w:numPr>
          <w:ilvl w:val="2"/>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Mecanismos de seguimiento de la parte interesada o grupo de interés.</w:t>
      </w:r>
    </w:p>
    <w:p w:rsidR="00E75B13" w:rsidRDefault="005C485D">
      <w:pPr>
        <w:ind w:right="590"/>
        <w:rPr>
          <w:rFonts w:ascii="Arial" w:eastAsia="Arial" w:hAnsi="Arial" w:cs="Arial"/>
          <w:sz w:val="22"/>
          <w:szCs w:val="22"/>
        </w:rPr>
      </w:pPr>
      <w:r>
        <w:rPr>
          <w:rFonts w:ascii="Arial" w:eastAsia="Arial" w:hAnsi="Arial" w:cs="Arial"/>
          <w:sz w:val="22"/>
          <w:szCs w:val="22"/>
        </w:rPr>
        <w:t xml:space="preserve">Una vez identificada la parte interesada se establece la expectativa y el requisito posteriormente se define  el método de seguimiento que se debe realizar la revisión de las partes interesadas se reaaliza de forma anual </w:t>
      </w:r>
    </w:p>
    <w:p w:rsidR="00E75B13" w:rsidRDefault="00E75B13">
      <w:pPr>
        <w:rPr>
          <w:rFonts w:ascii="Arial" w:eastAsia="Arial" w:hAnsi="Arial" w:cs="Arial"/>
          <w:sz w:val="22"/>
          <w:szCs w:val="22"/>
        </w:rPr>
      </w:pPr>
    </w:p>
    <w:p w:rsidR="00E75B13" w:rsidRDefault="005C485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Ver Anexo 1 Matriz de partes interesadas </w:t>
      </w:r>
    </w:p>
    <w:p w:rsidR="00E75B13" w:rsidRDefault="00E75B13">
      <w:pPr>
        <w:pBdr>
          <w:top w:val="nil"/>
          <w:left w:val="nil"/>
          <w:bottom w:val="nil"/>
          <w:right w:val="nil"/>
          <w:between w:val="nil"/>
        </w:pBdr>
        <w:jc w:val="both"/>
        <w:rPr>
          <w:rFonts w:ascii="Arial" w:eastAsia="Arial" w:hAnsi="Arial" w:cs="Arial"/>
          <w:b/>
          <w:color w:val="000000"/>
          <w:sz w:val="22"/>
          <w:szCs w:val="22"/>
        </w:rPr>
      </w:pPr>
    </w:p>
    <w:p w:rsidR="00E75B13" w:rsidRDefault="00E75B13">
      <w:pPr>
        <w:rPr>
          <w:rFonts w:ascii="Arial" w:eastAsia="Arial" w:hAnsi="Arial" w:cs="Arial"/>
          <w:sz w:val="22"/>
          <w:szCs w:val="22"/>
        </w:rPr>
      </w:pPr>
    </w:p>
    <w:p w:rsidR="00E75B13" w:rsidRDefault="005C485D">
      <w:pPr>
        <w:numPr>
          <w:ilvl w:val="1"/>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Alcance del sistema SV.</w:t>
      </w:r>
    </w:p>
    <w:p w:rsidR="00E75B13" w:rsidRDefault="00E75B13">
      <w:pPr>
        <w:pBdr>
          <w:top w:val="nil"/>
          <w:left w:val="nil"/>
          <w:bottom w:val="nil"/>
          <w:right w:val="nil"/>
          <w:between w:val="nil"/>
        </w:pBdr>
        <w:ind w:left="1440"/>
        <w:rPr>
          <w:rFonts w:ascii="Arial" w:eastAsia="Arial" w:hAnsi="Arial" w:cs="Arial"/>
          <w:color w:val="000000"/>
          <w:sz w:val="22"/>
          <w:szCs w:val="22"/>
        </w:rPr>
      </w:pPr>
    </w:p>
    <w:p w:rsidR="00E75B13" w:rsidRDefault="005C485D">
      <w:pPr>
        <w:spacing w:line="276" w:lineRule="auto"/>
        <w:ind w:right="425"/>
        <w:jc w:val="both"/>
        <w:rPr>
          <w:rFonts w:ascii="Arial" w:eastAsia="Arial" w:hAnsi="Arial" w:cs="Arial"/>
          <w:sz w:val="22"/>
          <w:szCs w:val="22"/>
        </w:rPr>
      </w:pPr>
      <w:r>
        <w:rPr>
          <w:rFonts w:ascii="Arial" w:eastAsia="Arial" w:hAnsi="Arial" w:cs="Arial"/>
          <w:sz w:val="22"/>
          <w:szCs w:val="22"/>
        </w:rPr>
        <w:t>De acuerdo con la Gerencia de la organización , el alcance definido del Sistema Integrado de Gestión es:</w:t>
      </w:r>
    </w:p>
    <w:p w:rsidR="00E75B13" w:rsidRDefault="005C485D">
      <w:pPr>
        <w:ind w:right="590"/>
        <w:jc w:val="both"/>
        <w:rPr>
          <w:rFonts w:ascii="Arial" w:eastAsia="Arial" w:hAnsi="Arial" w:cs="Arial"/>
          <w:sz w:val="22"/>
          <w:szCs w:val="22"/>
        </w:rPr>
      </w:pPr>
      <w:r>
        <w:rPr>
          <w:rFonts w:ascii="Arial" w:eastAsia="Arial" w:hAnsi="Arial" w:cs="Arial"/>
          <w:sz w:val="22"/>
          <w:szCs w:val="22"/>
        </w:rPr>
        <w:lastRenderedPageBreak/>
        <w:t>El sistema está basado en el principio de la planeación, prevención y control, par</w:t>
      </w:r>
      <w:r>
        <w:rPr>
          <w:rFonts w:ascii="Arial" w:eastAsia="Arial" w:hAnsi="Arial" w:cs="Arial"/>
          <w:sz w:val="22"/>
          <w:szCs w:val="22"/>
        </w:rPr>
        <w:t xml:space="preserve">a minimizar los riesgos, prevenir, evitar las muertes y heridas graves, que derivadas de accidentes de transito  asi como identificar enfermedades laborales que puedan generarse en el desarrollo  de la operaciónde transporte  terrestre  automotor especial </w:t>
      </w:r>
      <w:r>
        <w:rPr>
          <w:rFonts w:ascii="Arial" w:eastAsia="Arial" w:hAnsi="Arial" w:cs="Arial"/>
          <w:sz w:val="22"/>
          <w:szCs w:val="22"/>
        </w:rPr>
        <w:t>.</w:t>
      </w:r>
    </w:p>
    <w:p w:rsidR="00E75B13" w:rsidRDefault="00E75B13">
      <w:pPr>
        <w:rPr>
          <w:rFonts w:ascii="Arial" w:eastAsia="Arial" w:hAnsi="Arial" w:cs="Arial"/>
          <w:b/>
          <w:sz w:val="22"/>
          <w:szCs w:val="22"/>
        </w:rPr>
      </w:pPr>
    </w:p>
    <w:p w:rsidR="00E75B13" w:rsidRDefault="005C485D">
      <w:pPr>
        <w:rPr>
          <w:rFonts w:ascii="Arial" w:eastAsia="Arial" w:hAnsi="Arial" w:cs="Arial"/>
          <w:b/>
          <w:sz w:val="22"/>
          <w:szCs w:val="22"/>
        </w:rPr>
      </w:pPr>
      <w:r>
        <w:rPr>
          <w:rFonts w:ascii="Arial" w:eastAsia="Arial" w:hAnsi="Arial" w:cs="Arial"/>
          <w:b/>
          <w:sz w:val="22"/>
          <w:szCs w:val="22"/>
        </w:rPr>
        <w:t>Alcance :</w:t>
      </w:r>
    </w:p>
    <w:p w:rsidR="00E75B13" w:rsidRDefault="00E75B13">
      <w:pPr>
        <w:rPr>
          <w:rFonts w:ascii="Arial" w:eastAsia="Arial" w:hAnsi="Arial" w:cs="Arial"/>
          <w:sz w:val="22"/>
          <w:szCs w:val="22"/>
        </w:rPr>
      </w:pPr>
    </w:p>
    <w:p w:rsidR="00E75B13" w:rsidRDefault="005C485D">
      <w:pPr>
        <w:ind w:right="732"/>
        <w:rPr>
          <w:rFonts w:ascii="Arial" w:eastAsia="Arial" w:hAnsi="Arial" w:cs="Arial"/>
          <w:sz w:val="22"/>
          <w:szCs w:val="22"/>
        </w:rPr>
      </w:pPr>
      <w:r>
        <w:rPr>
          <w:rFonts w:ascii="Arial" w:eastAsia="Arial" w:hAnsi="Arial" w:cs="Arial"/>
          <w:b/>
          <w:sz w:val="22"/>
          <w:szCs w:val="22"/>
        </w:rPr>
        <w:t xml:space="preserve">PRESTACIÓN DE SERVICIOS DE TRANSPORTE TERRESTRE AUTOMOTOR ESPECIAL  Y DE CARGA </w:t>
      </w:r>
      <w:r>
        <w:rPr>
          <w:rFonts w:ascii="Arial" w:eastAsia="Arial" w:hAnsi="Arial" w:cs="Arial"/>
          <w:sz w:val="22"/>
          <w:szCs w:val="22"/>
        </w:rPr>
        <w:t>y de acuerdo con ISO: 9001: 2015, OHSAS 18001:2007, ISO 39001 Requisitos para implementar un sistema de Seguridad vial.</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Gestión de cambio</w:t>
      </w:r>
    </w:p>
    <w:p w:rsidR="00E75B13" w:rsidRDefault="00E75B13">
      <w:pPr>
        <w:rPr>
          <w:rFonts w:ascii="Arial" w:eastAsia="Arial" w:hAnsi="Arial" w:cs="Arial"/>
          <w:b/>
          <w:sz w:val="22"/>
          <w:szCs w:val="22"/>
        </w:rPr>
      </w:pPr>
    </w:p>
    <w:p w:rsidR="00E75B13" w:rsidRDefault="005C485D">
      <w:pPr>
        <w:ind w:right="284"/>
        <w:jc w:val="both"/>
        <w:rPr>
          <w:rFonts w:ascii="Arial" w:eastAsia="Arial" w:hAnsi="Arial" w:cs="Arial"/>
          <w:sz w:val="22"/>
          <w:szCs w:val="22"/>
        </w:rPr>
      </w:pPr>
      <w:r>
        <w:rPr>
          <w:rFonts w:ascii="Arial" w:eastAsia="Arial" w:hAnsi="Arial" w:cs="Arial"/>
          <w:sz w:val="22"/>
          <w:szCs w:val="22"/>
        </w:rPr>
        <w:t>Para todo cambio que. la compañía identifique y que tenga influencia sobre el Sistema Integrado de Gestión y de seguirida vial o con potencial sobre el mismo, la empresa determinó un procedimiento para realizar la Gestión del cambio de igual forma la empre</w:t>
      </w:r>
      <w:r>
        <w:rPr>
          <w:rFonts w:ascii="Arial" w:eastAsia="Arial" w:hAnsi="Arial" w:cs="Arial"/>
          <w:sz w:val="22"/>
          <w:szCs w:val="22"/>
        </w:rPr>
        <w:t>sa también considera evaluar los riesgos que pueden llegar a generar los cambios sobre el sistema.</w:t>
      </w:r>
    </w:p>
    <w:p w:rsidR="00E75B13" w:rsidRDefault="005C485D">
      <w:pPr>
        <w:ind w:right="284"/>
        <w:jc w:val="both"/>
        <w:rPr>
          <w:rFonts w:ascii="Arial" w:eastAsia="Arial" w:hAnsi="Arial" w:cs="Arial"/>
          <w:sz w:val="22"/>
          <w:szCs w:val="22"/>
        </w:rPr>
      </w:pPr>
      <w:r>
        <w:rPr>
          <w:rFonts w:ascii="Arial" w:eastAsia="Arial" w:hAnsi="Arial" w:cs="Arial"/>
          <w:sz w:val="22"/>
          <w:szCs w:val="22"/>
        </w:rPr>
        <w:t>El líder del proceso Gestión SIG , identifica la necesidad dependiendo del cambio, determinará un nuevo riesgo u oportunidades en la matriz de gestión de rie</w:t>
      </w:r>
      <w:r>
        <w:rPr>
          <w:rFonts w:ascii="Arial" w:eastAsia="Arial" w:hAnsi="Arial" w:cs="Arial"/>
          <w:sz w:val="22"/>
          <w:szCs w:val="22"/>
        </w:rPr>
        <w:t xml:space="preserve">sgo y oportunidades (y en la Matriz de identificación de peligros, evaluación y control de riesgos </w:t>
      </w:r>
    </w:p>
    <w:p w:rsidR="00E75B13" w:rsidRDefault="005C485D">
      <w:pPr>
        <w:ind w:right="284"/>
        <w:jc w:val="both"/>
        <w:rPr>
          <w:rFonts w:ascii="Arial" w:eastAsia="Arial" w:hAnsi="Arial" w:cs="Arial"/>
          <w:sz w:val="22"/>
          <w:szCs w:val="22"/>
        </w:rPr>
      </w:pPr>
      <w:r>
        <w:rPr>
          <w:rFonts w:ascii="Arial" w:eastAsia="Arial" w:hAnsi="Arial" w:cs="Arial"/>
          <w:sz w:val="22"/>
          <w:szCs w:val="22"/>
        </w:rPr>
        <w:t xml:space="preserve">Donde se establecen las actividades pre-cambio y post-cambio para el manejo eficiente de los cambios </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 xml:space="preserve">Nota: Ver  </w:t>
      </w:r>
    </w:p>
    <w:p w:rsidR="00E75B13" w:rsidRDefault="005C485D">
      <w:pPr>
        <w:jc w:val="both"/>
        <w:rPr>
          <w:rFonts w:ascii="Arial" w:eastAsia="Arial" w:hAnsi="Arial" w:cs="Arial"/>
          <w:b/>
          <w:sz w:val="22"/>
          <w:szCs w:val="22"/>
        </w:rPr>
      </w:pPr>
      <w:r>
        <w:rPr>
          <w:rFonts w:ascii="Arial" w:eastAsia="Arial" w:hAnsi="Arial" w:cs="Arial"/>
          <w:b/>
          <w:sz w:val="22"/>
          <w:szCs w:val="22"/>
        </w:rPr>
        <w:t>Anexo 2 procedimiento de manejo de cambio</w:t>
      </w:r>
      <w:r>
        <w:rPr>
          <w:rFonts w:ascii="Arial" w:eastAsia="Arial" w:hAnsi="Arial" w:cs="Arial"/>
          <w:b/>
          <w:sz w:val="22"/>
          <w:szCs w:val="22"/>
        </w:rPr>
        <w:t xml:space="preserve">. </w:t>
      </w:r>
    </w:p>
    <w:p w:rsidR="00E75B13" w:rsidRDefault="005C485D">
      <w:pPr>
        <w:jc w:val="both"/>
        <w:rPr>
          <w:rFonts w:ascii="Arial" w:eastAsia="Arial" w:hAnsi="Arial" w:cs="Arial"/>
          <w:b/>
          <w:sz w:val="22"/>
          <w:szCs w:val="22"/>
        </w:rPr>
      </w:pPr>
      <w:r>
        <w:rPr>
          <w:rFonts w:ascii="Arial" w:eastAsia="Arial" w:hAnsi="Arial" w:cs="Arial"/>
          <w:b/>
          <w:sz w:val="22"/>
          <w:szCs w:val="22"/>
        </w:rPr>
        <w:t xml:space="preserve">Anexo 3 Matriz de cambios </w:t>
      </w:r>
    </w:p>
    <w:p w:rsidR="00E75B13" w:rsidRDefault="00E75B13">
      <w:pPr>
        <w:rPr>
          <w:rFonts w:ascii="Arial" w:eastAsia="Arial" w:hAnsi="Arial" w:cs="Arial"/>
          <w:sz w:val="22"/>
          <w:szCs w:val="22"/>
        </w:rPr>
      </w:pPr>
    </w:p>
    <w:p w:rsidR="00E75B13" w:rsidRDefault="005C485D">
      <w:pPr>
        <w:numPr>
          <w:ilvl w:val="0"/>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LIDERAZGO</w:t>
      </w:r>
    </w:p>
    <w:p w:rsidR="00E75B13" w:rsidRDefault="00E75B13">
      <w:pPr>
        <w:pBdr>
          <w:top w:val="nil"/>
          <w:left w:val="nil"/>
          <w:bottom w:val="nil"/>
          <w:right w:val="nil"/>
          <w:between w:val="nil"/>
        </w:pBdr>
        <w:ind w:left="460"/>
        <w:rPr>
          <w:rFonts w:ascii="Arial" w:eastAsia="Arial" w:hAnsi="Arial" w:cs="Arial"/>
          <w:b/>
          <w:color w:val="000000"/>
          <w:sz w:val="22"/>
          <w:szCs w:val="22"/>
        </w:rPr>
      </w:pPr>
    </w:p>
    <w:p w:rsidR="00E75B13" w:rsidRDefault="005C485D">
      <w:pPr>
        <w:numPr>
          <w:ilvl w:val="1"/>
          <w:numId w:val="42"/>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liderazgo y compromiso</w:t>
      </w:r>
    </w:p>
    <w:p w:rsidR="00E75B13" w:rsidRDefault="005C485D">
      <w:p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La alta dirección debe demostrar liderazgo y compromiso: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Asegurando política y objetivos compatibles con la dirección estratégica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Integrando los requisitos del sistema de sv con los procesos de la organización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Asegurando la disponibilidad de recursos </w:t>
      </w:r>
    </w:p>
    <w:p w:rsidR="00E75B13" w:rsidRDefault="005C485D">
      <w:pPr>
        <w:numPr>
          <w:ilvl w:val="0"/>
          <w:numId w:val="38"/>
        </w:numPr>
        <w:pBdr>
          <w:top w:val="nil"/>
          <w:left w:val="nil"/>
          <w:bottom w:val="nil"/>
          <w:right w:val="nil"/>
          <w:between w:val="nil"/>
        </w:pBdr>
        <w:shd w:val="clear" w:color="auto" w:fill="FFFFFF"/>
        <w:ind w:right="732"/>
        <w:jc w:val="both"/>
        <w:rPr>
          <w:rFonts w:ascii="Arial" w:eastAsia="Arial" w:hAnsi="Arial" w:cs="Arial"/>
          <w:color w:val="000000"/>
          <w:sz w:val="22"/>
          <w:szCs w:val="22"/>
        </w:rPr>
      </w:pPr>
      <w:r>
        <w:rPr>
          <w:rFonts w:ascii="Arial" w:eastAsia="Arial" w:hAnsi="Arial" w:cs="Arial"/>
          <w:color w:val="000000"/>
          <w:sz w:val="22"/>
          <w:szCs w:val="22"/>
        </w:rPr>
        <w:t>Adoptando la eliminación de la muerte y lesiones graves de los  accidentes de trafico como objetivo a largo plazo y decidiendo sobr</w:t>
      </w:r>
      <w:r>
        <w:rPr>
          <w:rFonts w:ascii="Arial" w:eastAsia="Arial" w:hAnsi="Arial" w:cs="Arial"/>
          <w:color w:val="000000"/>
          <w:sz w:val="22"/>
          <w:szCs w:val="22"/>
        </w:rPr>
        <w:t xml:space="preserve">e los resultados que se van a logar provisionalmente.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Trabajar con la sociedad y partes interesadas para desarrollar una  contribución al sistema de trafico vial seguro.</w:t>
      </w:r>
      <w:r>
        <w:rPr>
          <w:rFonts w:ascii="Arial" w:eastAsia="Arial" w:hAnsi="Arial" w:cs="Arial"/>
          <w:color w:val="FF0000"/>
          <w:sz w:val="22"/>
          <w:szCs w:val="22"/>
        </w:rPr>
        <w:t xml:space="preserve">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Asegurando que se adopte un enfoque por procesos transparentes y participación apr</w:t>
      </w:r>
      <w:r>
        <w:rPr>
          <w:rFonts w:ascii="Arial" w:eastAsia="Arial" w:hAnsi="Arial" w:cs="Arial"/>
          <w:color w:val="000000"/>
          <w:sz w:val="22"/>
          <w:szCs w:val="22"/>
        </w:rPr>
        <w:t xml:space="preserve">opiada a todos los niveles de la organización para lograr resultados en SV.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Priorizando acciones estratégicas de SV </w:t>
      </w:r>
    </w:p>
    <w:p w:rsidR="00E75B13" w:rsidRDefault="005C485D">
      <w:pPr>
        <w:numPr>
          <w:ilvl w:val="0"/>
          <w:numId w:val="38"/>
        </w:numPr>
        <w:pBdr>
          <w:top w:val="nil"/>
          <w:left w:val="nil"/>
          <w:bottom w:val="nil"/>
          <w:right w:val="nil"/>
          <w:between w:val="nil"/>
        </w:pBd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  Comunicando la importancia de una gestión eficaz y del cumplimiento de requisitos.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Asegurando la importancia del cumplimiento de requisitos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Dirigiendo y promoviendo la contribución del personal, Promover en la organización la formación y aplicación de hábitos, comportamientos y conductas seguras en la vía..</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Promoviendo la mejora contin</w:t>
      </w:r>
      <w:r>
        <w:rPr>
          <w:rFonts w:ascii="Arial" w:eastAsia="Arial" w:hAnsi="Arial" w:cs="Arial"/>
          <w:color w:val="000000"/>
          <w:sz w:val="22"/>
          <w:szCs w:val="22"/>
        </w:rPr>
        <w:t xml:space="preserve">ua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Apoyando roles de dirección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La adquisición o contratación de vehículos, equipos, repuestos y servicios que cumplan especificaciones de seguridad vial.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El seguimiento para que los contratistas, afiliados, asociados y la comunidad de la organización c</w:t>
      </w:r>
      <w:r>
        <w:rPr>
          <w:rFonts w:ascii="Arial" w:eastAsia="Arial" w:hAnsi="Arial" w:cs="Arial"/>
          <w:color w:val="000000"/>
          <w:sz w:val="22"/>
          <w:szCs w:val="22"/>
        </w:rPr>
        <w:t xml:space="preserve">umplan los requisitos de seguridad vial que se establezca la organización. </w:t>
      </w:r>
    </w:p>
    <w:p w:rsidR="00E75B13" w:rsidRDefault="005C485D">
      <w:pPr>
        <w:numPr>
          <w:ilvl w:val="0"/>
          <w:numId w:val="38"/>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lastRenderedPageBreak/>
        <w:t>El cumplimiento de las acciones y estrategias definidas en el plan de trabajo anual del SV.</w:t>
      </w:r>
    </w:p>
    <w:p w:rsidR="00E75B13" w:rsidRDefault="005C485D">
      <w:pPr>
        <w:rPr>
          <w:rFonts w:ascii="Arial" w:eastAsia="Arial" w:hAnsi="Arial" w:cs="Arial"/>
          <w:b/>
          <w:sz w:val="22"/>
          <w:szCs w:val="22"/>
        </w:rPr>
      </w:pPr>
      <w:r>
        <w:rPr>
          <w:rFonts w:ascii="Arial" w:eastAsia="Arial" w:hAnsi="Arial" w:cs="Arial"/>
          <w:b/>
          <w:sz w:val="22"/>
          <w:szCs w:val="22"/>
        </w:rPr>
        <w:t>5.2. Determinación del líder del diseño e implementación SV</w:t>
      </w:r>
    </w:p>
    <w:p w:rsidR="00E75B13" w:rsidRDefault="00E75B13">
      <w:pPr>
        <w:rPr>
          <w:rFonts w:ascii="Arial" w:eastAsia="Arial" w:hAnsi="Arial" w:cs="Arial"/>
          <w:b/>
          <w:sz w:val="22"/>
          <w:szCs w:val="22"/>
        </w:rPr>
      </w:pPr>
    </w:p>
    <w:p w:rsidR="00E75B13" w:rsidRDefault="005C485D">
      <w:pPr>
        <w:ind w:right="425"/>
        <w:rPr>
          <w:rFonts w:ascii="Arial" w:eastAsia="Arial" w:hAnsi="Arial" w:cs="Arial"/>
          <w:sz w:val="22"/>
          <w:szCs w:val="22"/>
        </w:rPr>
      </w:pPr>
      <w:r>
        <w:rPr>
          <w:rFonts w:ascii="Arial" w:eastAsia="Arial" w:hAnsi="Arial" w:cs="Arial"/>
          <w:sz w:val="22"/>
          <w:szCs w:val="22"/>
        </w:rPr>
        <w:t>El nivel directivo debe des</w:t>
      </w:r>
      <w:r>
        <w:rPr>
          <w:rFonts w:ascii="Arial" w:eastAsia="Arial" w:hAnsi="Arial" w:cs="Arial"/>
          <w:sz w:val="22"/>
          <w:szCs w:val="22"/>
        </w:rPr>
        <w:t xml:space="preserve">ignar una persona con poder de decisión, para que lidere el diseño e implementación del SV-SV y lo articule con el SG-SST. El líder del SV puede ser el mismo responsable del SG-SST, siempre y cuando tenga una formación básica de Seguridad Vial y cumpla lo </w:t>
      </w:r>
      <w:r>
        <w:rPr>
          <w:rFonts w:ascii="Arial" w:eastAsia="Arial" w:hAnsi="Arial" w:cs="Arial"/>
          <w:sz w:val="22"/>
          <w:szCs w:val="22"/>
        </w:rPr>
        <w:t>establecido en la normatividad vigente en seguridad vial y en seguridad y salud en el trabajo.</w:t>
      </w:r>
    </w:p>
    <w:p w:rsidR="00E75B13" w:rsidRDefault="00E75B13">
      <w:pPr>
        <w:pBdr>
          <w:top w:val="nil"/>
          <w:left w:val="nil"/>
          <w:bottom w:val="nil"/>
          <w:right w:val="nil"/>
          <w:between w:val="nil"/>
        </w:pBdr>
        <w:jc w:val="both"/>
        <w:rPr>
          <w:rFonts w:ascii="Arial" w:eastAsia="Arial" w:hAnsi="Arial" w:cs="Arial"/>
          <w:b/>
          <w:color w:val="000000"/>
          <w:sz w:val="22"/>
          <w:szCs w:val="22"/>
        </w:rPr>
      </w:pPr>
    </w:p>
    <w:p w:rsidR="00E75B13" w:rsidRDefault="005C485D">
      <w:pPr>
        <w:numPr>
          <w:ilvl w:val="2"/>
          <w:numId w:val="59"/>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Perfil profesional</w:t>
      </w:r>
    </w:p>
    <w:p w:rsidR="00E75B13" w:rsidRDefault="005C485D">
      <w:pPr>
        <w:numPr>
          <w:ilvl w:val="0"/>
          <w:numId w:val="45"/>
        </w:numPr>
        <w:pBdr>
          <w:top w:val="nil"/>
          <w:left w:val="nil"/>
          <w:bottom w:val="nil"/>
          <w:right w:val="nil"/>
          <w:between w:val="nil"/>
        </w:pBdr>
        <w:ind w:firstLine="414"/>
        <w:jc w:val="both"/>
        <w:rPr>
          <w:rFonts w:ascii="Arial" w:eastAsia="Arial" w:hAnsi="Arial" w:cs="Arial"/>
          <w:color w:val="000000"/>
          <w:sz w:val="22"/>
          <w:szCs w:val="22"/>
        </w:rPr>
      </w:pPr>
      <w:r>
        <w:rPr>
          <w:rFonts w:ascii="Arial" w:eastAsia="Arial" w:hAnsi="Arial" w:cs="Arial"/>
          <w:color w:val="000000"/>
          <w:sz w:val="22"/>
          <w:szCs w:val="22"/>
        </w:rPr>
        <w:t xml:space="preserve">Ser buen comunicador, capaz de amoldarse a hablar ante distintas clases de </w:t>
      </w:r>
    </w:p>
    <w:p w:rsidR="00E75B13" w:rsidRDefault="005C485D">
      <w:pPr>
        <w:pBdr>
          <w:top w:val="nil"/>
          <w:left w:val="nil"/>
          <w:bottom w:val="nil"/>
          <w:right w:val="nil"/>
          <w:between w:val="nil"/>
        </w:pBdr>
        <w:ind w:left="1134"/>
        <w:jc w:val="both"/>
        <w:rPr>
          <w:rFonts w:ascii="Arial" w:eastAsia="Arial" w:hAnsi="Arial" w:cs="Arial"/>
          <w:color w:val="000000"/>
          <w:sz w:val="22"/>
          <w:szCs w:val="22"/>
        </w:rPr>
      </w:pPr>
      <w:r>
        <w:rPr>
          <w:rFonts w:ascii="Arial" w:eastAsia="Arial" w:hAnsi="Arial" w:cs="Arial"/>
          <w:color w:val="000000"/>
          <w:sz w:val="22"/>
          <w:szCs w:val="22"/>
        </w:rPr>
        <w:t xml:space="preserve">      Grupos.</w:t>
      </w:r>
    </w:p>
    <w:p w:rsidR="00E75B13" w:rsidRDefault="005C485D">
      <w:pPr>
        <w:numPr>
          <w:ilvl w:val="0"/>
          <w:numId w:val="45"/>
        </w:numPr>
        <w:pBdr>
          <w:top w:val="nil"/>
          <w:left w:val="nil"/>
          <w:bottom w:val="nil"/>
          <w:right w:val="nil"/>
          <w:between w:val="nil"/>
        </w:pBdr>
        <w:ind w:firstLine="414"/>
        <w:jc w:val="both"/>
        <w:rPr>
          <w:rFonts w:ascii="Arial" w:eastAsia="Arial" w:hAnsi="Arial" w:cs="Arial"/>
          <w:color w:val="000000"/>
          <w:sz w:val="22"/>
          <w:szCs w:val="22"/>
        </w:rPr>
      </w:pPr>
      <w:r>
        <w:rPr>
          <w:rFonts w:ascii="Arial" w:eastAsia="Arial" w:hAnsi="Arial" w:cs="Arial"/>
          <w:color w:val="000000"/>
          <w:sz w:val="22"/>
          <w:szCs w:val="22"/>
        </w:rPr>
        <w:t>Buenas dotes de organización, pues la carga de trabajo puede variar.</w:t>
      </w:r>
    </w:p>
    <w:p w:rsidR="00E75B13" w:rsidRDefault="005C485D">
      <w:pPr>
        <w:numPr>
          <w:ilvl w:val="0"/>
          <w:numId w:val="45"/>
        </w:numPr>
        <w:pBdr>
          <w:top w:val="nil"/>
          <w:left w:val="nil"/>
          <w:bottom w:val="nil"/>
          <w:right w:val="nil"/>
          <w:between w:val="nil"/>
        </w:pBdr>
        <w:ind w:firstLine="414"/>
        <w:jc w:val="both"/>
        <w:rPr>
          <w:rFonts w:ascii="Arial" w:eastAsia="Arial" w:hAnsi="Arial" w:cs="Arial"/>
          <w:color w:val="000000"/>
          <w:sz w:val="22"/>
          <w:szCs w:val="22"/>
        </w:rPr>
      </w:pPr>
      <w:r>
        <w:rPr>
          <w:rFonts w:ascii="Arial" w:eastAsia="Arial" w:hAnsi="Arial" w:cs="Arial"/>
          <w:color w:val="000000"/>
          <w:sz w:val="22"/>
          <w:szCs w:val="22"/>
        </w:rPr>
        <w:t>Conocimiento de la legislación y de cómo se relaciona con la seguridad vial.</w:t>
      </w:r>
    </w:p>
    <w:p w:rsidR="00E75B13" w:rsidRDefault="00E75B13">
      <w:pPr>
        <w:pBdr>
          <w:top w:val="nil"/>
          <w:left w:val="nil"/>
          <w:bottom w:val="nil"/>
          <w:right w:val="nil"/>
          <w:between w:val="nil"/>
        </w:pBdr>
        <w:spacing w:line="360" w:lineRule="auto"/>
        <w:jc w:val="both"/>
        <w:rPr>
          <w:rFonts w:ascii="Arial" w:eastAsia="Arial" w:hAnsi="Arial" w:cs="Arial"/>
          <w:b/>
          <w:color w:val="000000"/>
          <w:sz w:val="22"/>
          <w:szCs w:val="22"/>
        </w:rPr>
      </w:pPr>
    </w:p>
    <w:p w:rsidR="00E75B13" w:rsidRDefault="005C485D">
      <w:p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5.2.1.1</w:t>
      </w:r>
      <w:r>
        <w:rPr>
          <w:rFonts w:ascii="Arial" w:eastAsia="Arial" w:hAnsi="Arial" w:cs="Arial"/>
          <w:color w:val="000000"/>
          <w:sz w:val="22"/>
          <w:szCs w:val="22"/>
        </w:rPr>
        <w:t xml:space="preserve"> </w:t>
      </w:r>
      <w:r>
        <w:rPr>
          <w:rFonts w:ascii="Arial" w:eastAsia="Arial" w:hAnsi="Arial" w:cs="Arial"/>
          <w:b/>
          <w:color w:val="000000"/>
          <w:sz w:val="22"/>
          <w:szCs w:val="22"/>
        </w:rPr>
        <w:t>Competencias</w:t>
      </w:r>
    </w:p>
    <w:p w:rsidR="00E75B13" w:rsidRDefault="005C485D">
      <w:pPr>
        <w:pBdr>
          <w:top w:val="nil"/>
          <w:left w:val="nil"/>
          <w:bottom w:val="nil"/>
          <w:right w:val="nil"/>
          <w:between w:val="nil"/>
        </w:pBdr>
        <w:tabs>
          <w:tab w:val="left" w:pos="9923"/>
        </w:tabs>
        <w:ind w:right="284"/>
        <w:jc w:val="both"/>
        <w:rPr>
          <w:rFonts w:ascii="Arial" w:eastAsia="Arial" w:hAnsi="Arial" w:cs="Arial"/>
          <w:color w:val="000000"/>
          <w:sz w:val="22"/>
          <w:szCs w:val="22"/>
        </w:rPr>
      </w:pPr>
      <w:r>
        <w:rPr>
          <w:rFonts w:ascii="Arial" w:eastAsia="Arial" w:hAnsi="Arial" w:cs="Arial"/>
          <w:color w:val="000000"/>
          <w:sz w:val="22"/>
          <w:szCs w:val="22"/>
        </w:rPr>
        <w:t>En la compañía</w:t>
      </w:r>
      <w:r>
        <w:rPr>
          <w:rFonts w:ascii="Arial" w:eastAsia="Arial" w:hAnsi="Arial" w:cs="Arial"/>
          <w:b/>
          <w:color w:val="000000"/>
          <w:sz w:val="22"/>
          <w:szCs w:val="22"/>
        </w:rPr>
        <w:t xml:space="preserve">  </w:t>
      </w:r>
      <w:r>
        <w:rPr>
          <w:rFonts w:ascii="Arial" w:eastAsia="Arial" w:hAnsi="Arial" w:cs="Arial"/>
          <w:color w:val="000000"/>
          <w:sz w:val="22"/>
          <w:szCs w:val="22"/>
        </w:rPr>
        <w:t xml:space="preserve">se establecieron los siguientes las siguientes competencias para el cargo de Gerente Operativo cada una de ellas tiene un nivel de ejecución el cual describe el nivel de desarrollo de la competencia </w:t>
      </w:r>
    </w:p>
    <w:p w:rsidR="00E75B13" w:rsidRDefault="005C485D">
      <w:pPr>
        <w:pBdr>
          <w:top w:val="nil"/>
          <w:left w:val="nil"/>
          <w:bottom w:val="nil"/>
          <w:right w:val="nil"/>
          <w:between w:val="nil"/>
        </w:pBdr>
        <w:ind w:left="1080"/>
        <w:jc w:val="both"/>
        <w:rPr>
          <w:rFonts w:ascii="Arial" w:eastAsia="Arial" w:hAnsi="Arial" w:cs="Arial"/>
          <w:b/>
          <w:color w:val="000000"/>
          <w:sz w:val="22"/>
          <w:szCs w:val="22"/>
        </w:rPr>
      </w:pPr>
      <w:r>
        <w:rPr>
          <w:rFonts w:ascii="Arial" w:eastAsia="Arial" w:hAnsi="Arial" w:cs="Arial"/>
          <w:b/>
          <w:color w:val="000000"/>
          <w:sz w:val="22"/>
          <w:szCs w:val="22"/>
        </w:rPr>
        <w:t xml:space="preserve"> </w:t>
      </w:r>
    </w:p>
    <w:tbl>
      <w:tblPr>
        <w:tblStyle w:val="a2"/>
        <w:tblW w:w="675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376"/>
        <w:gridCol w:w="3376"/>
      </w:tblGrid>
      <w:tr w:rsidR="00E75B13">
        <w:trPr>
          <w:trHeight w:val="266"/>
          <w:jc w:val="center"/>
        </w:trPr>
        <w:tc>
          <w:tcPr>
            <w:tcW w:w="3376" w:type="dxa"/>
          </w:tcPr>
          <w:p w:rsidR="00E75B13" w:rsidRDefault="005C485D">
            <w:pPr>
              <w:widowControl/>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COMPETENCIA</w:t>
            </w:r>
          </w:p>
        </w:tc>
        <w:tc>
          <w:tcPr>
            <w:tcW w:w="3376" w:type="dxa"/>
          </w:tcPr>
          <w:p w:rsidR="00E75B13" w:rsidRDefault="005C485D">
            <w:pPr>
              <w:widowControl/>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NIVEL</w:t>
            </w:r>
          </w:p>
        </w:tc>
      </w:tr>
      <w:tr w:rsidR="00E75B13">
        <w:trPr>
          <w:trHeight w:val="266"/>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ANÁLISIS Y SOLUCIÓN DE PROBLEMAS</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Sintetiza y desarrolla</w:t>
            </w:r>
          </w:p>
        </w:tc>
      </w:tr>
      <w:tr w:rsidR="00E75B13">
        <w:trPr>
          <w:trHeight w:val="245"/>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COMUNICACIÓN ASERTIVA</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Analiza y define</w:t>
            </w:r>
          </w:p>
        </w:tc>
      </w:tr>
      <w:tr w:rsidR="00E75B13">
        <w:trPr>
          <w:trHeight w:val="266"/>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DELEGACIÓN Y CONTROL</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Analiza y define</w:t>
            </w:r>
          </w:p>
        </w:tc>
      </w:tr>
      <w:tr w:rsidR="00E75B13">
        <w:trPr>
          <w:trHeight w:val="245"/>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DESARROLLO DE PERSONAL</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Analiza y define</w:t>
            </w:r>
            <w:r>
              <w:rPr>
                <w:rFonts w:ascii="Arial" w:eastAsia="Arial" w:hAnsi="Arial" w:cs="Arial"/>
                <w:color w:val="000000"/>
              </w:rPr>
              <w:tab/>
            </w:r>
          </w:p>
        </w:tc>
      </w:tr>
      <w:tr w:rsidR="00E75B13">
        <w:trPr>
          <w:trHeight w:val="266"/>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PLANEACION</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Analiza y define</w:t>
            </w:r>
          </w:p>
        </w:tc>
      </w:tr>
      <w:tr w:rsidR="00E75B13">
        <w:trPr>
          <w:trHeight w:val="245"/>
          <w:jc w:val="center"/>
        </w:trPr>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TOMA DE DECISIONES</w:t>
            </w:r>
          </w:p>
        </w:tc>
        <w:tc>
          <w:tcPr>
            <w:tcW w:w="3376" w:type="dxa"/>
          </w:tcPr>
          <w:p w:rsidR="00E75B13" w:rsidRDefault="005C485D">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Analiza y define</w:t>
            </w:r>
          </w:p>
        </w:tc>
      </w:tr>
    </w:tbl>
    <w:p w:rsidR="00E75B13" w:rsidRDefault="00E75B13">
      <w:pPr>
        <w:spacing w:line="360" w:lineRule="auto"/>
        <w:jc w:val="both"/>
        <w:rPr>
          <w:rFonts w:ascii="Arial" w:eastAsia="Arial" w:hAnsi="Arial" w:cs="Arial"/>
          <w:sz w:val="22"/>
          <w:szCs w:val="22"/>
        </w:rPr>
      </w:pPr>
    </w:p>
    <w:p w:rsidR="00E75B13" w:rsidRDefault="005C485D">
      <w:pPr>
        <w:spacing w:after="200" w:line="360" w:lineRule="auto"/>
        <w:jc w:val="both"/>
        <w:rPr>
          <w:rFonts w:ascii="Arial" w:eastAsia="Arial" w:hAnsi="Arial" w:cs="Arial"/>
          <w:b/>
          <w:color w:val="000000"/>
          <w:sz w:val="22"/>
          <w:szCs w:val="22"/>
        </w:rPr>
      </w:pPr>
      <w:r>
        <w:rPr>
          <w:rFonts w:ascii="Arial" w:eastAsia="Arial" w:hAnsi="Arial" w:cs="Arial"/>
          <w:b/>
          <w:sz w:val="22"/>
          <w:szCs w:val="22"/>
        </w:rPr>
        <w:t xml:space="preserve">Ver anexo 4 </w:t>
      </w:r>
      <w:r>
        <w:rPr>
          <w:rFonts w:ascii="Arial" w:eastAsia="Arial" w:hAnsi="Arial" w:cs="Arial"/>
          <w:b/>
          <w:color w:val="000000"/>
          <w:sz w:val="22"/>
          <w:szCs w:val="22"/>
        </w:rPr>
        <w:t>Hoja de vida del responsable del SV</w:t>
      </w:r>
    </w:p>
    <w:p w:rsidR="00E75B13" w:rsidRDefault="005C485D">
      <w:pPr>
        <w:rPr>
          <w:rFonts w:ascii="Arial" w:eastAsia="Arial" w:hAnsi="Arial" w:cs="Arial"/>
          <w:b/>
          <w:sz w:val="22"/>
          <w:szCs w:val="22"/>
        </w:rPr>
      </w:pPr>
      <w:r>
        <w:rPr>
          <w:rFonts w:ascii="Arial" w:eastAsia="Arial" w:hAnsi="Arial" w:cs="Arial"/>
          <w:b/>
          <w:sz w:val="22"/>
          <w:szCs w:val="22"/>
        </w:rPr>
        <w:t>5.3. Políticas de SV</w:t>
      </w:r>
    </w:p>
    <w:p w:rsidR="00E75B13" w:rsidRDefault="00E75B13">
      <w:pPr>
        <w:rPr>
          <w:rFonts w:ascii="Arial" w:eastAsia="Arial" w:hAnsi="Arial" w:cs="Arial"/>
          <w:b/>
          <w:sz w:val="22"/>
          <w:szCs w:val="22"/>
        </w:rPr>
      </w:pPr>
    </w:p>
    <w:p w:rsidR="00E75B13" w:rsidRDefault="005C485D">
      <w:pPr>
        <w:rPr>
          <w:rFonts w:ascii="Arial" w:eastAsia="Arial" w:hAnsi="Arial" w:cs="Arial"/>
          <w:b/>
          <w:sz w:val="22"/>
          <w:szCs w:val="22"/>
        </w:rPr>
      </w:pPr>
      <w:r>
        <w:rPr>
          <w:rFonts w:ascii="Arial" w:eastAsia="Arial" w:hAnsi="Arial" w:cs="Arial"/>
          <w:b/>
          <w:sz w:val="22"/>
          <w:szCs w:val="22"/>
        </w:rPr>
        <w:t>Debe ser:</w:t>
      </w:r>
    </w:p>
    <w:p w:rsidR="00E75B13" w:rsidRDefault="00E75B13">
      <w:pPr>
        <w:rPr>
          <w:rFonts w:ascii="Arial" w:eastAsia="Arial" w:hAnsi="Arial" w:cs="Arial"/>
          <w:b/>
          <w:sz w:val="22"/>
          <w:szCs w:val="22"/>
        </w:rPr>
      </w:pPr>
    </w:p>
    <w:p w:rsidR="00E75B13" w:rsidRDefault="005C485D">
      <w:pPr>
        <w:numPr>
          <w:ilvl w:val="0"/>
          <w:numId w:val="60"/>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Adecuada al propósito de la Organización </w:t>
      </w:r>
    </w:p>
    <w:p w:rsidR="00E75B13" w:rsidRDefault="005C485D">
      <w:pPr>
        <w:numPr>
          <w:ilvl w:val="0"/>
          <w:numId w:val="60"/>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Proporcione el marco de referencia para el establecimiento de objetivos </w:t>
      </w:r>
    </w:p>
    <w:p w:rsidR="00E75B13" w:rsidRDefault="005C485D">
      <w:pPr>
        <w:numPr>
          <w:ilvl w:val="0"/>
          <w:numId w:val="60"/>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Incluya el compromiso de cumplir con requisitos aplicables </w:t>
      </w:r>
    </w:p>
    <w:p w:rsidR="00E75B13" w:rsidRDefault="005C485D">
      <w:pPr>
        <w:numPr>
          <w:ilvl w:val="0"/>
          <w:numId w:val="60"/>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incluya el compromiso de mejora continua </w:t>
      </w:r>
    </w:p>
    <w:p w:rsidR="00E75B13" w:rsidRDefault="005C485D">
      <w:pPr>
        <w:pBdr>
          <w:top w:val="nil"/>
          <w:left w:val="nil"/>
          <w:bottom w:val="nil"/>
          <w:right w:val="nil"/>
          <w:between w:val="nil"/>
        </w:pBdr>
        <w:shd w:val="clear" w:color="auto" w:fill="FFFFFF"/>
        <w:ind w:left="720"/>
        <w:rPr>
          <w:rFonts w:ascii="Arial" w:eastAsia="Arial" w:hAnsi="Arial" w:cs="Arial"/>
          <w:color w:val="000000"/>
          <w:sz w:val="22"/>
          <w:szCs w:val="22"/>
        </w:rPr>
      </w:pPr>
      <w:r>
        <w:rPr>
          <w:rFonts w:ascii="Arial" w:eastAsia="Arial" w:hAnsi="Arial" w:cs="Arial"/>
          <w:color w:val="000000"/>
          <w:sz w:val="22"/>
          <w:szCs w:val="22"/>
        </w:rPr>
        <w:t>Adicional debe:</w:t>
      </w:r>
    </w:p>
    <w:p w:rsidR="00E75B13" w:rsidRDefault="005C485D">
      <w:pPr>
        <w:numPr>
          <w:ilvl w:val="0"/>
          <w:numId w:val="61"/>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Estar disponible como información documentada </w:t>
      </w:r>
    </w:p>
    <w:p w:rsidR="00E75B13" w:rsidRDefault="005C485D">
      <w:pPr>
        <w:numPr>
          <w:ilvl w:val="0"/>
          <w:numId w:val="61"/>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Comunicarse dentro de la organización </w:t>
      </w:r>
    </w:p>
    <w:p w:rsidR="00E75B13" w:rsidRDefault="005C485D">
      <w:pPr>
        <w:numPr>
          <w:ilvl w:val="0"/>
          <w:numId w:val="61"/>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Disponible a partes interesadas </w:t>
      </w:r>
    </w:p>
    <w:p w:rsidR="00E75B13" w:rsidRDefault="005C485D">
      <w:pPr>
        <w:ind w:right="425"/>
        <w:jc w:val="both"/>
        <w:rPr>
          <w:rFonts w:ascii="Arial" w:eastAsia="Arial" w:hAnsi="Arial" w:cs="Arial"/>
          <w:sz w:val="22"/>
          <w:szCs w:val="22"/>
        </w:rPr>
      </w:pPr>
      <w:r>
        <w:rPr>
          <w:rFonts w:ascii="Arial" w:eastAsia="Arial" w:hAnsi="Arial" w:cs="Arial"/>
          <w:sz w:val="22"/>
          <w:szCs w:val="22"/>
        </w:rPr>
        <w:t xml:space="preserve">Para el diseño, y divulgación de las políticas se cuenta con un </w:t>
      </w:r>
      <w:r>
        <w:rPr>
          <w:rFonts w:ascii="Arial" w:eastAsia="Arial" w:hAnsi="Arial" w:cs="Arial"/>
          <w:b/>
          <w:sz w:val="22"/>
          <w:szCs w:val="22"/>
        </w:rPr>
        <w:t>procedimiento de políticas</w:t>
      </w:r>
      <w:r>
        <w:rPr>
          <w:rFonts w:ascii="Arial" w:eastAsia="Arial" w:hAnsi="Arial" w:cs="Arial"/>
          <w:sz w:val="22"/>
          <w:szCs w:val="22"/>
        </w:rPr>
        <w:t xml:space="preserve"> que contempla el diseño, aprobación divulgación y revisión de las políticas.</w:t>
      </w:r>
    </w:p>
    <w:p w:rsidR="00E75B13" w:rsidRDefault="00E75B13">
      <w:pPr>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 xml:space="preserve">Ver anexo políticas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Roles y responsabilidades </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Los Directivos, deben:</w:t>
      </w:r>
    </w:p>
    <w:p w:rsidR="00E75B13" w:rsidRDefault="00E75B13">
      <w:pPr>
        <w:spacing w:before="17"/>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Liderar el proceso de creación e implementación del Plan Estratégico de Seguridad Vial.</w:t>
      </w:r>
    </w:p>
    <w:p w:rsidR="00E75B13" w:rsidRDefault="00E75B13">
      <w:pPr>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spacing w:before="45"/>
        <w:ind w:right="284"/>
        <w:jc w:val="both"/>
        <w:rPr>
          <w:rFonts w:ascii="Arial" w:eastAsia="Arial" w:hAnsi="Arial" w:cs="Arial"/>
          <w:color w:val="000000"/>
          <w:sz w:val="22"/>
          <w:szCs w:val="22"/>
        </w:rPr>
      </w:pPr>
      <w:r>
        <w:rPr>
          <w:rFonts w:ascii="Arial" w:eastAsia="Arial" w:hAnsi="Arial" w:cs="Arial"/>
          <w:color w:val="000000"/>
          <w:sz w:val="22"/>
          <w:szCs w:val="22"/>
        </w:rPr>
        <w:t>Involucrar un representante de cada área de la organización, según sea pertinente y que se entiende, participe en la creación y difusión de los objetivos de la segurid</w:t>
      </w:r>
      <w:r>
        <w:rPr>
          <w:rFonts w:ascii="Arial" w:eastAsia="Arial" w:hAnsi="Arial" w:cs="Arial"/>
          <w:color w:val="000000"/>
          <w:sz w:val="22"/>
          <w:szCs w:val="22"/>
        </w:rPr>
        <w:t>ad vial.</w:t>
      </w:r>
    </w:p>
    <w:p w:rsidR="00E75B13" w:rsidRDefault="00E75B13">
      <w:pPr>
        <w:spacing w:before="45"/>
        <w:ind w:right="77"/>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spacing w:before="2"/>
        <w:ind w:right="77"/>
        <w:jc w:val="both"/>
        <w:rPr>
          <w:rFonts w:ascii="Arial" w:eastAsia="Arial" w:hAnsi="Arial" w:cs="Arial"/>
          <w:color w:val="000000"/>
          <w:sz w:val="22"/>
          <w:szCs w:val="22"/>
        </w:rPr>
      </w:pPr>
      <w:r>
        <w:rPr>
          <w:rFonts w:ascii="Arial" w:eastAsia="Arial" w:hAnsi="Arial" w:cs="Arial"/>
          <w:color w:val="000000"/>
          <w:sz w:val="22"/>
          <w:szCs w:val="22"/>
        </w:rPr>
        <w:t>Definir los roles y funciones de cada integrante de la organización, a efectos de cumplir los objetivos trazados en el Plan Estratégico de Seguridad Vial.</w:t>
      </w:r>
    </w:p>
    <w:p w:rsidR="00E75B13" w:rsidRDefault="00E75B13">
      <w:pPr>
        <w:spacing w:before="2"/>
        <w:ind w:right="284"/>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ind w:right="425"/>
        <w:jc w:val="both"/>
        <w:rPr>
          <w:rFonts w:ascii="Arial" w:eastAsia="Arial" w:hAnsi="Arial" w:cs="Arial"/>
          <w:color w:val="000000"/>
          <w:sz w:val="22"/>
          <w:szCs w:val="22"/>
        </w:rPr>
      </w:pPr>
      <w:r>
        <w:rPr>
          <w:rFonts w:ascii="Arial" w:eastAsia="Arial" w:hAnsi="Arial" w:cs="Arial"/>
          <w:color w:val="000000"/>
          <w:sz w:val="22"/>
          <w:szCs w:val="22"/>
        </w:rPr>
        <w:t>Implicarse en su financiación, asegurando el presupuesto necesario para la implantación de las diferentes medidas que se vayan a adoptar.</w:t>
      </w:r>
    </w:p>
    <w:p w:rsidR="00E75B13" w:rsidRDefault="00E75B13">
      <w:pPr>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spacing w:before="43"/>
        <w:ind w:right="86"/>
        <w:jc w:val="both"/>
        <w:rPr>
          <w:rFonts w:ascii="Arial" w:eastAsia="Arial" w:hAnsi="Arial" w:cs="Arial"/>
          <w:color w:val="000000"/>
          <w:sz w:val="22"/>
          <w:szCs w:val="22"/>
        </w:rPr>
      </w:pPr>
      <w:r>
        <w:rPr>
          <w:rFonts w:ascii="Arial" w:eastAsia="Arial" w:hAnsi="Arial" w:cs="Arial"/>
          <w:color w:val="000000"/>
          <w:sz w:val="22"/>
          <w:szCs w:val="22"/>
        </w:rPr>
        <w:t>Establecer un proceso ágil, dinámico y eficaz de participación de los trabajadores y de los representantes sindicales</w:t>
      </w:r>
      <w:r>
        <w:rPr>
          <w:rFonts w:ascii="Arial" w:eastAsia="Arial" w:hAnsi="Arial" w:cs="Arial"/>
          <w:color w:val="000000"/>
          <w:sz w:val="22"/>
          <w:szCs w:val="22"/>
        </w:rPr>
        <w:t>, si fuera el caso.</w:t>
      </w:r>
    </w:p>
    <w:p w:rsidR="00E75B13" w:rsidRDefault="00E75B13">
      <w:pPr>
        <w:spacing w:before="43"/>
        <w:ind w:right="86"/>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Garantizar a los grupos de trabajo el tiempo que precisen para sus reuniones.</w:t>
      </w:r>
    </w:p>
    <w:p w:rsidR="00E75B13" w:rsidRDefault="00E75B13">
      <w:pPr>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spacing w:before="43"/>
        <w:ind w:right="567"/>
        <w:jc w:val="both"/>
        <w:rPr>
          <w:rFonts w:ascii="Arial" w:eastAsia="Arial" w:hAnsi="Arial" w:cs="Arial"/>
          <w:color w:val="000000"/>
          <w:sz w:val="22"/>
          <w:szCs w:val="22"/>
        </w:rPr>
      </w:pPr>
      <w:r>
        <w:rPr>
          <w:rFonts w:ascii="Arial" w:eastAsia="Arial" w:hAnsi="Arial" w:cs="Arial"/>
          <w:color w:val="000000"/>
          <w:sz w:val="22"/>
          <w:szCs w:val="22"/>
        </w:rPr>
        <w:t>Adoptar las decisiones oportunas que hagan posible que se lleven a buen término las medidas que se propongan.</w:t>
      </w:r>
    </w:p>
    <w:p w:rsidR="00E75B13" w:rsidRDefault="00E75B13">
      <w:pPr>
        <w:spacing w:before="43"/>
        <w:ind w:right="83"/>
        <w:jc w:val="both"/>
        <w:rPr>
          <w:rFonts w:ascii="Arial" w:eastAsia="Arial" w:hAnsi="Arial" w:cs="Arial"/>
          <w:sz w:val="22"/>
          <w:szCs w:val="22"/>
        </w:rPr>
      </w:pPr>
    </w:p>
    <w:p w:rsidR="00E75B13" w:rsidRDefault="005C485D">
      <w:pPr>
        <w:numPr>
          <w:ilvl w:val="0"/>
          <w:numId w:val="62"/>
        </w:numPr>
        <w:pBdr>
          <w:top w:val="nil"/>
          <w:left w:val="nil"/>
          <w:bottom w:val="nil"/>
          <w:right w:val="nil"/>
          <w:between w:val="nil"/>
        </w:pBdr>
        <w:ind w:right="567"/>
        <w:jc w:val="both"/>
        <w:rPr>
          <w:rFonts w:ascii="Arial" w:eastAsia="Arial" w:hAnsi="Arial" w:cs="Arial"/>
          <w:color w:val="000000"/>
          <w:sz w:val="22"/>
          <w:szCs w:val="22"/>
        </w:rPr>
      </w:pPr>
      <w:r>
        <w:rPr>
          <w:rFonts w:ascii="Arial" w:eastAsia="Arial" w:hAnsi="Arial" w:cs="Arial"/>
          <w:color w:val="000000"/>
          <w:sz w:val="22"/>
          <w:szCs w:val="22"/>
        </w:rPr>
        <w:t>Garantizar que el personal que labora en cada área cumpla con lo establecido en el Plan Estratégico de Seguridad Vial y los documentos relacionados aplicables.</w:t>
      </w:r>
    </w:p>
    <w:p w:rsidR="00E75B13" w:rsidRDefault="00E75B13">
      <w:pPr>
        <w:pBdr>
          <w:top w:val="nil"/>
          <w:left w:val="nil"/>
          <w:bottom w:val="nil"/>
          <w:right w:val="nil"/>
          <w:between w:val="nil"/>
        </w:pBdr>
        <w:ind w:left="1080"/>
        <w:rPr>
          <w:rFonts w:ascii="Arial" w:eastAsia="Arial" w:hAnsi="Arial" w:cs="Arial"/>
          <w:color w:val="000000"/>
          <w:sz w:val="22"/>
          <w:szCs w:val="22"/>
        </w:rPr>
      </w:pPr>
    </w:p>
    <w:p w:rsidR="00E75B13" w:rsidRDefault="005C485D">
      <w:pPr>
        <w:numPr>
          <w:ilvl w:val="0"/>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PLANIFICACION.</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rPr>
          <w:rFonts w:ascii="Arial" w:eastAsia="Arial" w:hAnsi="Arial" w:cs="Arial"/>
          <w:b/>
          <w:sz w:val="22"/>
          <w:szCs w:val="22"/>
        </w:rPr>
      </w:pPr>
      <w:r>
        <w:rPr>
          <w:rFonts w:ascii="Arial" w:eastAsia="Arial" w:hAnsi="Arial" w:cs="Arial"/>
          <w:b/>
          <w:sz w:val="22"/>
          <w:szCs w:val="22"/>
        </w:rPr>
        <w:t xml:space="preserve">6.1 Diagnostico </w:t>
      </w:r>
    </w:p>
    <w:p w:rsidR="00E75B13" w:rsidRDefault="005C485D">
      <w:pPr>
        <w:rPr>
          <w:rFonts w:ascii="Arial" w:eastAsia="Arial" w:hAnsi="Arial" w:cs="Arial"/>
          <w:sz w:val="22"/>
          <w:szCs w:val="22"/>
        </w:rPr>
      </w:pPr>
      <w:r>
        <w:rPr>
          <w:rFonts w:ascii="Arial" w:eastAsia="Arial" w:hAnsi="Arial" w:cs="Arial"/>
          <w:sz w:val="22"/>
          <w:szCs w:val="22"/>
        </w:rPr>
        <w:t>Para el diagnostico de la empresa.</w:t>
      </w:r>
    </w:p>
    <w:p w:rsidR="00E75B13" w:rsidRDefault="005C485D">
      <w:pPr>
        <w:numPr>
          <w:ilvl w:val="1"/>
          <w:numId w:val="4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Hoja de vida de la empresa (ver anexo 6)</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sz w:val="22"/>
          <w:szCs w:val="22"/>
        </w:rPr>
        <w:t>Identificación de la empresa se empleara la matriz de análisis de empresa .</w:t>
      </w:r>
    </w:p>
    <w:p w:rsidR="00E75B13" w:rsidRDefault="005C485D">
      <w:pPr>
        <w:rPr>
          <w:rFonts w:ascii="Arial" w:eastAsia="Arial" w:hAnsi="Arial" w:cs="Arial"/>
          <w:b/>
          <w:sz w:val="22"/>
          <w:szCs w:val="22"/>
        </w:rPr>
      </w:pPr>
      <w:r>
        <w:rPr>
          <w:rFonts w:ascii="Arial" w:eastAsia="Arial" w:hAnsi="Arial" w:cs="Arial"/>
          <w:noProof/>
          <w:sz w:val="22"/>
          <w:szCs w:val="22"/>
          <w:lang w:eastAsia="es-CO"/>
        </w:rPr>
        <w:drawing>
          <wp:inline distT="0" distB="0" distL="0" distR="0">
            <wp:extent cx="5612130" cy="1339215"/>
            <wp:effectExtent l="0" t="0" r="0" b="0"/>
            <wp:docPr id="22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612130" cy="1339215"/>
                    </a:xfrm>
                    <a:prstGeom prst="rect">
                      <a:avLst/>
                    </a:prstGeom>
                    <a:ln/>
                  </pic:spPr>
                </pic:pic>
              </a:graphicData>
            </a:graphic>
          </wp:inline>
        </w:drawing>
      </w:r>
    </w:p>
    <w:p w:rsidR="00E75B13" w:rsidRDefault="00E75B13">
      <w:pPr>
        <w:rPr>
          <w:rFonts w:ascii="Arial" w:eastAsia="Arial" w:hAnsi="Arial" w:cs="Arial"/>
          <w:b/>
          <w:sz w:val="22"/>
          <w:szCs w:val="22"/>
        </w:rPr>
      </w:pPr>
    </w:p>
    <w:p w:rsidR="00E75B13" w:rsidRDefault="005C485D">
      <w:pPr>
        <w:ind w:right="567"/>
        <w:rPr>
          <w:rFonts w:ascii="Arial" w:eastAsia="Arial" w:hAnsi="Arial" w:cs="Arial"/>
          <w:sz w:val="22"/>
          <w:szCs w:val="22"/>
        </w:rPr>
      </w:pPr>
      <w:r>
        <w:rPr>
          <w:rFonts w:ascii="Arial" w:eastAsia="Arial" w:hAnsi="Arial" w:cs="Arial"/>
          <w:b/>
          <w:sz w:val="22"/>
          <w:szCs w:val="22"/>
        </w:rPr>
        <w:t xml:space="preserve">TRASLADOS Y LOGISTICA SAS </w:t>
      </w:r>
      <w:r>
        <w:rPr>
          <w:rFonts w:ascii="Arial" w:eastAsia="Arial" w:hAnsi="Arial" w:cs="Arial"/>
          <w:sz w:val="22"/>
          <w:szCs w:val="22"/>
        </w:rPr>
        <w:t>es una empresa legalmente constituida el 31 de mayo de 2019 dedicada a la logística y el transporte de pasajeros y carga así como operador turístico a nivel nacional.</w:t>
      </w:r>
    </w:p>
    <w:p w:rsidR="00E75B13" w:rsidRDefault="00E75B13">
      <w:pPr>
        <w:widowControl w:val="0"/>
        <w:pBdr>
          <w:top w:val="nil"/>
          <w:left w:val="nil"/>
          <w:bottom w:val="nil"/>
          <w:right w:val="nil"/>
          <w:between w:val="nil"/>
        </w:pBdr>
        <w:spacing w:before="10"/>
        <w:rPr>
          <w:rFonts w:ascii="Arial" w:eastAsia="Arial" w:hAnsi="Arial" w:cs="Arial"/>
          <w:color w:val="000000"/>
          <w:sz w:val="22"/>
          <w:szCs w:val="22"/>
        </w:rPr>
      </w:pPr>
    </w:p>
    <w:p w:rsidR="00E75B13" w:rsidRDefault="005C485D">
      <w:pPr>
        <w:pStyle w:val="Ttulo1"/>
        <w:rPr>
          <w:rFonts w:ascii="Arial" w:eastAsia="Arial" w:hAnsi="Arial" w:cs="Arial"/>
          <w:b/>
          <w:color w:val="000000"/>
          <w:sz w:val="22"/>
          <w:szCs w:val="22"/>
        </w:rPr>
      </w:pPr>
      <w:r>
        <w:rPr>
          <w:rFonts w:ascii="Arial" w:eastAsia="Arial" w:hAnsi="Arial" w:cs="Arial"/>
          <w:b/>
          <w:color w:val="000000"/>
          <w:sz w:val="22"/>
          <w:szCs w:val="22"/>
        </w:rPr>
        <w:t>Actividad principal</w:t>
      </w:r>
    </w:p>
    <w:p w:rsidR="00E75B13" w:rsidRDefault="00E75B13">
      <w:pPr>
        <w:pBdr>
          <w:top w:val="nil"/>
          <w:left w:val="nil"/>
          <w:bottom w:val="nil"/>
          <w:right w:val="nil"/>
          <w:between w:val="nil"/>
        </w:pBdr>
        <w:tabs>
          <w:tab w:val="left" w:pos="760"/>
        </w:tabs>
        <w:spacing w:before="16"/>
        <w:ind w:left="720"/>
        <w:rPr>
          <w:rFonts w:ascii="Arial" w:eastAsia="Arial" w:hAnsi="Arial" w:cs="Arial"/>
          <w:color w:val="000000"/>
          <w:sz w:val="22"/>
          <w:szCs w:val="22"/>
        </w:rPr>
      </w:pPr>
    </w:p>
    <w:p w:rsidR="00E75B13" w:rsidRDefault="005C485D">
      <w:pPr>
        <w:widowControl w:val="0"/>
        <w:numPr>
          <w:ilvl w:val="0"/>
          <w:numId w:val="18"/>
        </w:numPr>
        <w:pBdr>
          <w:top w:val="nil"/>
          <w:left w:val="nil"/>
          <w:bottom w:val="nil"/>
          <w:right w:val="nil"/>
          <w:between w:val="nil"/>
        </w:pBdr>
        <w:tabs>
          <w:tab w:val="left" w:pos="760"/>
        </w:tabs>
        <w:spacing w:before="16"/>
        <w:ind w:left="568"/>
        <w:rPr>
          <w:rFonts w:ascii="Arial" w:eastAsia="Arial" w:hAnsi="Arial" w:cs="Arial"/>
          <w:b/>
          <w:color w:val="000000"/>
          <w:sz w:val="22"/>
          <w:szCs w:val="22"/>
        </w:rPr>
      </w:pPr>
      <w:r>
        <w:rPr>
          <w:rFonts w:ascii="Arial" w:eastAsia="Arial" w:hAnsi="Arial" w:cs="Arial"/>
          <w:color w:val="000000"/>
          <w:sz w:val="22"/>
          <w:szCs w:val="22"/>
        </w:rPr>
        <w:t>4921: Transporte de Pasajeros</w:t>
      </w:r>
    </w:p>
    <w:p w:rsidR="00E75B13" w:rsidRDefault="005C485D">
      <w:pPr>
        <w:widowControl w:val="0"/>
        <w:numPr>
          <w:ilvl w:val="0"/>
          <w:numId w:val="18"/>
        </w:numPr>
        <w:pBdr>
          <w:top w:val="nil"/>
          <w:left w:val="nil"/>
          <w:bottom w:val="nil"/>
          <w:right w:val="nil"/>
          <w:between w:val="nil"/>
        </w:pBdr>
        <w:tabs>
          <w:tab w:val="left" w:pos="760"/>
        </w:tabs>
        <w:spacing w:before="16"/>
        <w:ind w:left="568"/>
        <w:rPr>
          <w:rFonts w:ascii="Arial" w:eastAsia="Arial" w:hAnsi="Arial" w:cs="Arial"/>
          <w:color w:val="000000"/>
          <w:sz w:val="22"/>
          <w:szCs w:val="22"/>
        </w:rPr>
      </w:pPr>
      <w:r>
        <w:rPr>
          <w:rFonts w:ascii="Arial" w:eastAsia="Arial" w:hAnsi="Arial" w:cs="Arial"/>
          <w:color w:val="000000"/>
          <w:sz w:val="22"/>
          <w:szCs w:val="22"/>
        </w:rPr>
        <w:lastRenderedPageBreak/>
        <w:t>4923: Transporte de Carga</w:t>
      </w:r>
    </w:p>
    <w:p w:rsidR="00E75B13" w:rsidRDefault="00E75B13">
      <w:pPr>
        <w:pBdr>
          <w:top w:val="nil"/>
          <w:left w:val="nil"/>
          <w:bottom w:val="nil"/>
          <w:right w:val="nil"/>
          <w:between w:val="nil"/>
        </w:pBdr>
        <w:tabs>
          <w:tab w:val="left" w:pos="760"/>
        </w:tabs>
        <w:ind w:left="720"/>
        <w:rPr>
          <w:rFonts w:ascii="Arial" w:eastAsia="Arial" w:hAnsi="Arial" w:cs="Arial"/>
          <w:color w:val="000000"/>
          <w:sz w:val="22"/>
          <w:szCs w:val="22"/>
        </w:rPr>
      </w:pPr>
    </w:p>
    <w:p w:rsidR="00E75B13" w:rsidRDefault="005C485D">
      <w:pPr>
        <w:tabs>
          <w:tab w:val="left" w:pos="760"/>
        </w:tabs>
        <w:spacing w:before="16"/>
        <w:ind w:left="642"/>
        <w:rPr>
          <w:rFonts w:ascii="Arial" w:eastAsia="Arial" w:hAnsi="Arial" w:cs="Arial"/>
          <w:b/>
          <w:sz w:val="22"/>
          <w:szCs w:val="22"/>
        </w:rPr>
      </w:pPr>
      <w:r>
        <w:rPr>
          <w:rFonts w:ascii="Arial" w:eastAsia="Arial" w:hAnsi="Arial" w:cs="Arial"/>
          <w:b/>
          <w:sz w:val="22"/>
          <w:szCs w:val="22"/>
        </w:rPr>
        <w:t>Otras Actividades</w:t>
      </w:r>
    </w:p>
    <w:p w:rsidR="00E75B13" w:rsidRDefault="00E75B13">
      <w:pPr>
        <w:tabs>
          <w:tab w:val="left" w:pos="760"/>
        </w:tabs>
        <w:spacing w:before="16"/>
        <w:rPr>
          <w:rFonts w:ascii="Arial" w:eastAsia="Arial" w:hAnsi="Arial" w:cs="Arial"/>
          <w:sz w:val="22"/>
          <w:szCs w:val="22"/>
        </w:rPr>
      </w:pPr>
    </w:p>
    <w:p w:rsidR="00E75B13" w:rsidRDefault="005C485D">
      <w:pPr>
        <w:widowControl w:val="0"/>
        <w:numPr>
          <w:ilvl w:val="0"/>
          <w:numId w:val="18"/>
        </w:numPr>
        <w:pBdr>
          <w:top w:val="nil"/>
          <w:left w:val="nil"/>
          <w:bottom w:val="nil"/>
          <w:right w:val="nil"/>
          <w:between w:val="nil"/>
        </w:pBdr>
        <w:tabs>
          <w:tab w:val="left" w:pos="760"/>
        </w:tabs>
        <w:spacing w:before="16"/>
        <w:ind w:left="568"/>
        <w:rPr>
          <w:rFonts w:ascii="Arial" w:eastAsia="Arial" w:hAnsi="Arial" w:cs="Arial"/>
          <w:b/>
          <w:color w:val="000000"/>
          <w:sz w:val="22"/>
          <w:szCs w:val="22"/>
        </w:rPr>
      </w:pPr>
      <w:r>
        <w:rPr>
          <w:rFonts w:ascii="Arial" w:eastAsia="Arial" w:hAnsi="Arial" w:cs="Arial"/>
          <w:color w:val="000000"/>
          <w:sz w:val="22"/>
          <w:szCs w:val="22"/>
        </w:rPr>
        <w:t>7990: Servicios de Turismo terrestre</w:t>
      </w:r>
    </w:p>
    <w:p w:rsidR="00E75B13" w:rsidRDefault="00E75B13">
      <w:pPr>
        <w:pBdr>
          <w:top w:val="nil"/>
          <w:left w:val="nil"/>
          <w:bottom w:val="nil"/>
          <w:right w:val="nil"/>
          <w:between w:val="nil"/>
        </w:pBdr>
        <w:tabs>
          <w:tab w:val="left" w:pos="760"/>
        </w:tabs>
        <w:ind w:left="720"/>
        <w:rPr>
          <w:rFonts w:ascii="Arial" w:eastAsia="Arial" w:hAnsi="Arial" w:cs="Arial"/>
          <w:b/>
          <w:color w:val="000000"/>
          <w:sz w:val="22"/>
          <w:szCs w:val="22"/>
        </w:rPr>
      </w:pPr>
    </w:p>
    <w:p w:rsidR="00E75B13" w:rsidRDefault="005C485D">
      <w:pPr>
        <w:pStyle w:val="Ttulo1"/>
        <w:spacing w:before="15"/>
        <w:rPr>
          <w:rFonts w:ascii="Arial" w:eastAsia="Arial" w:hAnsi="Arial" w:cs="Arial"/>
          <w:b/>
          <w:color w:val="000000"/>
          <w:sz w:val="22"/>
          <w:szCs w:val="22"/>
        </w:rPr>
      </w:pPr>
      <w:r>
        <w:rPr>
          <w:rFonts w:ascii="Arial" w:eastAsia="Arial" w:hAnsi="Arial" w:cs="Arial"/>
          <w:b/>
          <w:color w:val="000000"/>
          <w:sz w:val="22"/>
          <w:szCs w:val="22"/>
        </w:rPr>
        <w:t>Tamaño de la organización</w:t>
      </w:r>
    </w:p>
    <w:p w:rsidR="00E75B13" w:rsidRDefault="00E75B13">
      <w:pPr>
        <w:pStyle w:val="Ttulo1"/>
        <w:spacing w:before="15"/>
        <w:rPr>
          <w:rFonts w:ascii="Arial" w:eastAsia="Arial" w:hAnsi="Arial" w:cs="Arial"/>
          <w:b/>
          <w:sz w:val="22"/>
          <w:szCs w:val="22"/>
        </w:rPr>
      </w:pPr>
    </w:p>
    <w:p w:rsidR="00E75B13" w:rsidRDefault="005C485D">
      <w:pPr>
        <w:widowControl w:val="0"/>
        <w:numPr>
          <w:ilvl w:val="0"/>
          <w:numId w:val="18"/>
        </w:numPr>
        <w:pBdr>
          <w:top w:val="nil"/>
          <w:left w:val="nil"/>
          <w:bottom w:val="nil"/>
          <w:right w:val="nil"/>
          <w:between w:val="nil"/>
        </w:pBdr>
        <w:tabs>
          <w:tab w:val="left" w:pos="784"/>
        </w:tabs>
        <w:spacing w:before="16" w:line="254" w:lineRule="auto"/>
        <w:ind w:left="568" w:right="634"/>
        <w:rPr>
          <w:rFonts w:ascii="Arial" w:eastAsia="Arial" w:hAnsi="Arial" w:cs="Arial"/>
          <w:color w:val="000000"/>
          <w:sz w:val="22"/>
          <w:szCs w:val="22"/>
        </w:rPr>
      </w:pPr>
      <w:r>
        <w:rPr>
          <w:rFonts w:ascii="Arial" w:eastAsia="Arial" w:hAnsi="Arial" w:cs="Arial"/>
          <w:color w:val="000000"/>
          <w:sz w:val="22"/>
          <w:szCs w:val="22"/>
        </w:rPr>
        <w:t>La organización actualmente cuenta con 9   colaboradores, 1 en el área administrativa, 5   en el área operativa, 2   en el área comercial, 1 en el área tecnológica y gestión del riesgo y la calidad.</w:t>
      </w:r>
    </w:p>
    <w:p w:rsidR="00E75B13" w:rsidRDefault="00E75B13">
      <w:pPr>
        <w:widowControl w:val="0"/>
        <w:tabs>
          <w:tab w:val="left" w:pos="784"/>
        </w:tabs>
        <w:spacing w:before="16" w:line="254" w:lineRule="auto"/>
        <w:ind w:right="634"/>
        <w:rPr>
          <w:rFonts w:ascii="Arial" w:eastAsia="Arial" w:hAnsi="Arial" w:cs="Arial"/>
          <w:sz w:val="22"/>
          <w:szCs w:val="22"/>
        </w:rPr>
      </w:pPr>
    </w:p>
    <w:p w:rsidR="00E75B13" w:rsidRDefault="005C485D">
      <w:pPr>
        <w:pStyle w:val="Ttulo1"/>
        <w:keepNext w:val="0"/>
        <w:keepLines w:val="0"/>
        <w:widowControl w:val="0"/>
        <w:numPr>
          <w:ilvl w:val="0"/>
          <w:numId w:val="18"/>
        </w:numPr>
        <w:tabs>
          <w:tab w:val="left" w:pos="784"/>
        </w:tabs>
        <w:spacing w:before="0" w:line="268" w:lineRule="auto"/>
        <w:ind w:left="568"/>
        <w:jc w:val="both"/>
        <w:rPr>
          <w:rFonts w:ascii="Arial" w:eastAsia="Arial" w:hAnsi="Arial" w:cs="Arial"/>
          <w:b/>
          <w:color w:val="000000"/>
          <w:sz w:val="22"/>
          <w:szCs w:val="22"/>
        </w:rPr>
      </w:pPr>
      <w:r>
        <w:rPr>
          <w:rFonts w:ascii="Arial" w:eastAsia="Arial" w:hAnsi="Arial" w:cs="Arial"/>
          <w:b/>
          <w:color w:val="000000"/>
          <w:sz w:val="22"/>
          <w:szCs w:val="22"/>
        </w:rPr>
        <w:t>Clasificación de personal:</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tbl>
      <w:tblPr>
        <w:tblStyle w:val="a3"/>
        <w:tblW w:w="8828" w:type="dxa"/>
        <w:tblInd w:w="6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42"/>
        <w:gridCol w:w="2943"/>
        <w:gridCol w:w="2943"/>
      </w:tblGrid>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b/>
                <w:color w:val="000000"/>
              </w:rPr>
            </w:pPr>
            <w:r>
              <w:rPr>
                <w:rFonts w:ascii="Arial" w:eastAsia="Arial" w:hAnsi="Arial" w:cs="Arial"/>
                <w:b/>
                <w:color w:val="000000"/>
              </w:rPr>
              <w:t>CARGO</w:t>
            </w:r>
          </w:p>
        </w:tc>
        <w:tc>
          <w:tcPr>
            <w:tcW w:w="2943" w:type="dxa"/>
          </w:tcPr>
          <w:p w:rsidR="00E75B13" w:rsidRDefault="005C485D">
            <w:pPr>
              <w:pBdr>
                <w:top w:val="nil"/>
                <w:left w:val="nil"/>
                <w:bottom w:val="nil"/>
                <w:right w:val="nil"/>
                <w:between w:val="nil"/>
              </w:pBdr>
              <w:spacing w:before="12"/>
              <w:jc w:val="both"/>
              <w:rPr>
                <w:rFonts w:ascii="Arial" w:eastAsia="Arial" w:hAnsi="Arial" w:cs="Arial"/>
                <w:b/>
                <w:color w:val="000000"/>
              </w:rPr>
            </w:pPr>
            <w:r>
              <w:rPr>
                <w:rFonts w:ascii="Arial" w:eastAsia="Arial" w:hAnsi="Arial" w:cs="Arial"/>
                <w:b/>
                <w:color w:val="000000"/>
              </w:rPr>
              <w:t>PROCESO</w:t>
            </w:r>
          </w:p>
        </w:tc>
        <w:tc>
          <w:tcPr>
            <w:tcW w:w="2943" w:type="dxa"/>
          </w:tcPr>
          <w:p w:rsidR="00E75B13" w:rsidRDefault="005C485D">
            <w:pPr>
              <w:pBdr>
                <w:top w:val="nil"/>
                <w:left w:val="nil"/>
                <w:bottom w:val="nil"/>
                <w:right w:val="nil"/>
                <w:between w:val="nil"/>
              </w:pBdr>
              <w:spacing w:before="12"/>
              <w:jc w:val="both"/>
              <w:rPr>
                <w:rFonts w:ascii="Arial" w:eastAsia="Arial" w:hAnsi="Arial" w:cs="Arial"/>
                <w:b/>
                <w:color w:val="000000"/>
              </w:rPr>
            </w:pPr>
            <w:r>
              <w:rPr>
                <w:rFonts w:ascii="Arial" w:eastAsia="Arial" w:hAnsi="Arial" w:cs="Arial"/>
                <w:b/>
                <w:color w:val="000000"/>
              </w:rPr>
              <w:t xml:space="preserve">CANTIDAD </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Director General</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Gerencial</w:t>
            </w:r>
          </w:p>
        </w:tc>
        <w:tc>
          <w:tcPr>
            <w:tcW w:w="2943" w:type="dxa"/>
          </w:tcPr>
          <w:p w:rsidR="00E75B13" w:rsidRDefault="005C485D">
            <w:pPr>
              <w:pBdr>
                <w:top w:val="nil"/>
                <w:left w:val="nil"/>
                <w:bottom w:val="nil"/>
                <w:right w:val="nil"/>
                <w:between w:val="nil"/>
              </w:pBdr>
              <w:spacing w:before="12"/>
              <w:jc w:val="center"/>
              <w:rPr>
                <w:rFonts w:ascii="Arial" w:eastAsia="Arial" w:hAnsi="Arial" w:cs="Arial"/>
                <w:color w:val="000000"/>
              </w:rPr>
            </w:pPr>
            <w:r>
              <w:rPr>
                <w:rFonts w:ascii="Arial" w:eastAsia="Arial" w:hAnsi="Arial" w:cs="Arial"/>
                <w:color w:val="000000"/>
              </w:rPr>
              <w:t>1</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Lider de Operaciones y seguridad vial</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Operación y logistica </w:t>
            </w:r>
          </w:p>
        </w:tc>
        <w:tc>
          <w:tcPr>
            <w:tcW w:w="2943" w:type="dxa"/>
          </w:tcPr>
          <w:p w:rsidR="00E75B13" w:rsidRDefault="005C485D">
            <w:pPr>
              <w:pBdr>
                <w:top w:val="nil"/>
                <w:left w:val="nil"/>
                <w:bottom w:val="nil"/>
                <w:right w:val="nil"/>
                <w:between w:val="nil"/>
              </w:pBdr>
              <w:spacing w:before="12"/>
              <w:jc w:val="center"/>
              <w:rPr>
                <w:rFonts w:ascii="Arial" w:eastAsia="Arial" w:hAnsi="Arial" w:cs="Arial"/>
                <w:color w:val="000000"/>
              </w:rPr>
            </w:pPr>
            <w:r>
              <w:rPr>
                <w:rFonts w:ascii="Arial" w:eastAsia="Arial" w:hAnsi="Arial" w:cs="Arial"/>
                <w:color w:val="000000"/>
              </w:rPr>
              <w:t>1</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Director financiero Contable  </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Administrativo</w:t>
            </w:r>
          </w:p>
        </w:tc>
        <w:tc>
          <w:tcPr>
            <w:tcW w:w="2943" w:type="dxa"/>
          </w:tcPr>
          <w:p w:rsidR="00E75B13" w:rsidRDefault="005C485D">
            <w:pPr>
              <w:pBdr>
                <w:top w:val="nil"/>
                <w:left w:val="nil"/>
                <w:bottom w:val="nil"/>
                <w:right w:val="nil"/>
                <w:between w:val="nil"/>
              </w:pBdr>
              <w:spacing w:before="12"/>
              <w:jc w:val="center"/>
              <w:rPr>
                <w:rFonts w:ascii="Arial" w:eastAsia="Arial" w:hAnsi="Arial" w:cs="Arial"/>
                <w:color w:val="000000"/>
              </w:rPr>
            </w:pPr>
            <w:r>
              <w:rPr>
                <w:rFonts w:ascii="Arial" w:eastAsia="Arial" w:hAnsi="Arial" w:cs="Arial"/>
                <w:color w:val="000000"/>
              </w:rPr>
              <w:t>1</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Lider de tecnologia e informatica </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Administrativo</w:t>
            </w:r>
          </w:p>
        </w:tc>
        <w:tc>
          <w:tcPr>
            <w:tcW w:w="2943" w:type="dxa"/>
          </w:tcPr>
          <w:p w:rsidR="00E75B13" w:rsidRDefault="005C485D">
            <w:pPr>
              <w:pBdr>
                <w:top w:val="nil"/>
                <w:left w:val="nil"/>
                <w:bottom w:val="nil"/>
                <w:right w:val="nil"/>
                <w:between w:val="nil"/>
              </w:pBdr>
              <w:spacing w:before="12"/>
              <w:jc w:val="center"/>
              <w:rPr>
                <w:rFonts w:ascii="Arial" w:eastAsia="Arial" w:hAnsi="Arial" w:cs="Arial"/>
                <w:color w:val="000000"/>
              </w:rPr>
            </w:pPr>
            <w:r>
              <w:rPr>
                <w:rFonts w:ascii="Arial" w:eastAsia="Arial" w:hAnsi="Arial" w:cs="Arial"/>
                <w:color w:val="000000"/>
              </w:rPr>
              <w:t>1</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Lider de gestion humana </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Gestion humana</w:t>
            </w:r>
          </w:p>
        </w:tc>
        <w:tc>
          <w:tcPr>
            <w:tcW w:w="2943" w:type="dxa"/>
          </w:tcPr>
          <w:p w:rsidR="00E75B13" w:rsidRDefault="005C485D">
            <w:pPr>
              <w:pBdr>
                <w:top w:val="nil"/>
                <w:left w:val="nil"/>
                <w:bottom w:val="nil"/>
                <w:right w:val="nil"/>
                <w:between w:val="nil"/>
              </w:pBdr>
              <w:spacing w:before="12"/>
              <w:jc w:val="center"/>
              <w:rPr>
                <w:rFonts w:ascii="Arial" w:eastAsia="Arial" w:hAnsi="Arial" w:cs="Arial"/>
                <w:color w:val="000000"/>
              </w:rPr>
            </w:pPr>
            <w:r>
              <w:rPr>
                <w:rFonts w:ascii="Arial" w:eastAsia="Arial" w:hAnsi="Arial" w:cs="Arial"/>
                <w:color w:val="000000"/>
              </w:rPr>
              <w:t>1</w:t>
            </w:r>
          </w:p>
        </w:tc>
      </w:tr>
      <w:tr w:rsidR="00E75B13">
        <w:tc>
          <w:tcPr>
            <w:tcW w:w="2942"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Conductores </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Operación y logistica </w:t>
            </w:r>
          </w:p>
        </w:tc>
        <w:tc>
          <w:tcPr>
            <w:tcW w:w="2943" w:type="dxa"/>
          </w:tcPr>
          <w:p w:rsidR="00E75B13" w:rsidRDefault="005C485D">
            <w:pPr>
              <w:pBdr>
                <w:top w:val="nil"/>
                <w:left w:val="nil"/>
                <w:bottom w:val="nil"/>
                <w:right w:val="nil"/>
                <w:between w:val="nil"/>
              </w:pBdr>
              <w:spacing w:before="12"/>
              <w:jc w:val="both"/>
              <w:rPr>
                <w:rFonts w:ascii="Arial" w:eastAsia="Arial" w:hAnsi="Arial" w:cs="Arial"/>
                <w:color w:val="000000"/>
              </w:rPr>
            </w:pPr>
            <w:r>
              <w:rPr>
                <w:rFonts w:ascii="Arial" w:eastAsia="Arial" w:hAnsi="Arial" w:cs="Arial"/>
                <w:color w:val="000000"/>
              </w:rPr>
              <w:t xml:space="preserve">                   10 </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Recolección de información</w:t>
      </w:r>
    </w:p>
    <w:p w:rsidR="00E75B13" w:rsidRDefault="00E75B13">
      <w:pPr>
        <w:rPr>
          <w:rFonts w:ascii="Arial" w:eastAsia="Arial" w:hAnsi="Arial" w:cs="Arial"/>
          <w:sz w:val="22"/>
          <w:szCs w:val="22"/>
        </w:rPr>
      </w:pPr>
    </w:p>
    <w:p w:rsidR="00E75B13" w:rsidRDefault="005C485D">
      <w:pPr>
        <w:numPr>
          <w:ilvl w:val="0"/>
          <w:numId w:val="5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Formato de encuesta de riesgos viales </w:t>
      </w:r>
    </w:p>
    <w:p w:rsidR="00E75B13" w:rsidRDefault="005C485D">
      <w:pPr>
        <w:rPr>
          <w:rFonts w:ascii="Arial" w:eastAsia="Arial" w:hAnsi="Arial" w:cs="Arial"/>
          <w:sz w:val="22"/>
          <w:szCs w:val="22"/>
        </w:rPr>
      </w:pPr>
      <w:r>
        <w:rPr>
          <w:rFonts w:ascii="Arial" w:eastAsia="Arial" w:hAnsi="Arial" w:cs="Arial"/>
          <w:sz w:val="22"/>
          <w:szCs w:val="22"/>
        </w:rPr>
        <w:t xml:space="preserve">Con el fin de obtener información de los riesgos viales se emplean los siguientes instrumentos </w:t>
      </w:r>
    </w:p>
    <w:p w:rsidR="00E75B13" w:rsidRDefault="00E75B13">
      <w:pPr>
        <w:rPr>
          <w:rFonts w:ascii="Arial" w:eastAsia="Arial" w:hAnsi="Arial" w:cs="Arial"/>
          <w:sz w:val="22"/>
          <w:szCs w:val="22"/>
        </w:rPr>
      </w:pPr>
    </w:p>
    <w:p w:rsidR="00E75B13" w:rsidRDefault="005C485D">
      <w:pPr>
        <w:numPr>
          <w:ilvl w:val="0"/>
          <w:numId w:val="5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Estadísticas modulo de novedades de transporte</w:t>
      </w:r>
    </w:p>
    <w:p w:rsidR="00E75B13" w:rsidRDefault="00E75B13">
      <w:pPr>
        <w:ind w:left="360"/>
        <w:rPr>
          <w:rFonts w:ascii="Arial" w:eastAsia="Arial" w:hAnsi="Arial" w:cs="Arial"/>
          <w:sz w:val="22"/>
          <w:szCs w:val="22"/>
        </w:rPr>
      </w:pPr>
    </w:p>
    <w:p w:rsidR="00E75B13" w:rsidRDefault="005C485D">
      <w:pPr>
        <w:ind w:left="360"/>
        <w:rPr>
          <w:rFonts w:ascii="Arial" w:eastAsia="Arial" w:hAnsi="Arial" w:cs="Arial"/>
          <w:sz w:val="22"/>
          <w:szCs w:val="22"/>
        </w:rPr>
      </w:pPr>
      <w:r>
        <w:rPr>
          <w:rFonts w:ascii="Arial" w:eastAsia="Arial" w:hAnsi="Arial" w:cs="Arial"/>
          <w:sz w:val="22"/>
          <w:szCs w:val="22"/>
        </w:rPr>
        <w:t>En el sistema de información se encuentra un modulo de control de novedades de transporte</w:t>
      </w:r>
    </w:p>
    <w:p w:rsidR="00E75B13" w:rsidRDefault="00E75B13">
      <w:pPr>
        <w:ind w:left="360"/>
        <w:rPr>
          <w:rFonts w:ascii="Arial" w:eastAsia="Arial" w:hAnsi="Arial" w:cs="Arial"/>
          <w:sz w:val="22"/>
          <w:szCs w:val="22"/>
        </w:rPr>
      </w:pPr>
    </w:p>
    <w:p w:rsidR="00E75B13" w:rsidRDefault="005C485D">
      <w:pPr>
        <w:ind w:left="360"/>
        <w:rPr>
          <w:rFonts w:ascii="Arial" w:eastAsia="Arial" w:hAnsi="Arial" w:cs="Arial"/>
          <w:sz w:val="22"/>
          <w:szCs w:val="22"/>
        </w:rPr>
      </w:pPr>
      <w:r>
        <w:rPr>
          <w:rFonts w:ascii="Arial" w:eastAsia="Arial" w:hAnsi="Arial" w:cs="Arial"/>
          <w:noProof/>
          <w:sz w:val="22"/>
          <w:szCs w:val="22"/>
          <w:lang w:eastAsia="es-CO"/>
        </w:rPr>
        <w:drawing>
          <wp:inline distT="0" distB="0" distL="0" distR="0">
            <wp:extent cx="5612130" cy="1598930"/>
            <wp:effectExtent l="0" t="0" r="0" b="0"/>
            <wp:docPr id="226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612130" cy="1598930"/>
                    </a:xfrm>
                    <a:prstGeom prst="rect">
                      <a:avLst/>
                    </a:prstGeom>
                    <a:ln/>
                  </pic:spPr>
                </pic:pic>
              </a:graphicData>
            </a:graphic>
          </wp:inline>
        </w:drawing>
      </w:r>
    </w:p>
    <w:p w:rsidR="00E75B13" w:rsidRDefault="005C485D">
      <w:pPr>
        <w:ind w:left="360"/>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5612130" cy="1710690"/>
            <wp:effectExtent l="0" t="0" r="0" b="0"/>
            <wp:docPr id="22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5612130" cy="1710690"/>
                    </a:xfrm>
                    <a:prstGeom prst="rect">
                      <a:avLst/>
                    </a:prstGeom>
                    <a:ln/>
                  </pic:spPr>
                </pic:pic>
              </a:graphicData>
            </a:graphic>
          </wp:inline>
        </w:drawing>
      </w: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5C485D">
      <w:pPr>
        <w:numPr>
          <w:ilvl w:val="0"/>
          <w:numId w:val="5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Estadísticas de los reportes de riesgo del personal operativo</w:t>
      </w:r>
    </w:p>
    <w:p w:rsidR="00E75B13" w:rsidRDefault="005C485D">
      <w:pPr>
        <w:ind w:left="360"/>
        <w:rPr>
          <w:rFonts w:ascii="Arial" w:eastAsia="Arial" w:hAnsi="Arial" w:cs="Arial"/>
          <w:sz w:val="22"/>
          <w:szCs w:val="22"/>
        </w:rPr>
      </w:pPr>
      <w:r>
        <w:rPr>
          <w:rFonts w:ascii="Arial" w:eastAsia="Arial" w:hAnsi="Arial" w:cs="Arial"/>
          <w:sz w:val="22"/>
          <w:szCs w:val="22"/>
        </w:rPr>
        <w:t xml:space="preserve">En la plataforma hay un modulo de reportes de riesgo donde el personal puede reportar los riesgos con el fin de tomar acciones de mitigación </w:t>
      </w: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5C485D">
      <w:pPr>
        <w:ind w:left="360"/>
        <w:rPr>
          <w:rFonts w:ascii="Arial" w:eastAsia="Arial" w:hAnsi="Arial" w:cs="Arial"/>
          <w:sz w:val="22"/>
          <w:szCs w:val="22"/>
        </w:rPr>
      </w:pPr>
      <w:r>
        <w:rPr>
          <w:rFonts w:ascii="Arial" w:eastAsia="Arial" w:hAnsi="Arial" w:cs="Arial"/>
          <w:noProof/>
          <w:sz w:val="22"/>
          <w:szCs w:val="22"/>
          <w:lang w:eastAsia="es-CO"/>
        </w:rPr>
        <w:drawing>
          <wp:inline distT="0" distB="0" distL="0" distR="0">
            <wp:extent cx="5612130" cy="1710690"/>
            <wp:effectExtent l="0" t="0" r="0" b="0"/>
            <wp:docPr id="226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612130" cy="1710690"/>
                    </a:xfrm>
                    <a:prstGeom prst="rect">
                      <a:avLst/>
                    </a:prstGeom>
                    <a:ln/>
                  </pic:spPr>
                </pic:pic>
              </a:graphicData>
            </a:graphic>
          </wp:inline>
        </w:drawing>
      </w: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E75B13">
      <w:pPr>
        <w:ind w:left="360"/>
        <w:rPr>
          <w:rFonts w:ascii="Arial" w:eastAsia="Arial" w:hAnsi="Arial" w:cs="Arial"/>
          <w:sz w:val="22"/>
          <w:szCs w:val="22"/>
        </w:rPr>
      </w:pPr>
    </w:p>
    <w:p w:rsidR="00E75B13" w:rsidRDefault="005C485D">
      <w:pPr>
        <w:ind w:left="360"/>
        <w:rPr>
          <w:rFonts w:ascii="Arial" w:eastAsia="Arial" w:hAnsi="Arial" w:cs="Arial"/>
          <w:sz w:val="22"/>
          <w:szCs w:val="22"/>
        </w:rPr>
      </w:pPr>
      <w:r>
        <w:rPr>
          <w:rFonts w:ascii="Arial" w:eastAsia="Arial" w:hAnsi="Arial" w:cs="Arial"/>
          <w:noProof/>
          <w:sz w:val="22"/>
          <w:szCs w:val="22"/>
          <w:lang w:eastAsia="es-CO"/>
        </w:rPr>
        <w:drawing>
          <wp:inline distT="0" distB="0" distL="0" distR="0">
            <wp:extent cx="5612130" cy="2475230"/>
            <wp:effectExtent l="0" t="0" r="0" b="0"/>
            <wp:docPr id="22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5612130" cy="2475230"/>
                    </a:xfrm>
                    <a:prstGeom prst="rect">
                      <a:avLst/>
                    </a:prstGeom>
                    <a:ln/>
                  </pic:spPr>
                </pic:pic>
              </a:graphicData>
            </a:graphic>
          </wp:inline>
        </w:drawing>
      </w:r>
    </w:p>
    <w:p w:rsidR="00E75B13" w:rsidRDefault="00E75B13">
      <w:pPr>
        <w:ind w:left="360"/>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0"/>
          <w:numId w:val="5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Análisis de las rutas establecidas por contrato</w:t>
      </w:r>
    </w:p>
    <w:p w:rsidR="00E75B13" w:rsidRDefault="005C485D">
      <w:pPr>
        <w:ind w:left="360"/>
        <w:rPr>
          <w:rFonts w:ascii="Arial" w:eastAsia="Arial" w:hAnsi="Arial" w:cs="Arial"/>
          <w:sz w:val="22"/>
          <w:szCs w:val="22"/>
        </w:rPr>
      </w:pPr>
      <w:r>
        <w:rPr>
          <w:rFonts w:ascii="Arial" w:eastAsia="Arial" w:hAnsi="Arial" w:cs="Arial"/>
          <w:sz w:val="22"/>
          <w:szCs w:val="22"/>
        </w:rPr>
        <w:lastRenderedPageBreak/>
        <w:t>Al inicio de los contratos se realiza un análisis de l</w:t>
      </w:r>
      <w:r>
        <w:rPr>
          <w:rFonts w:ascii="Arial" w:eastAsia="Arial" w:hAnsi="Arial" w:cs="Arial"/>
          <w:sz w:val="22"/>
          <w:szCs w:val="22"/>
        </w:rPr>
        <w:t xml:space="preserve">as rutas de los conductores y se identifican los peligros </w:t>
      </w:r>
    </w:p>
    <w:p w:rsidR="00E75B13" w:rsidRDefault="005C485D">
      <w:pPr>
        <w:numPr>
          <w:ilvl w:val="0"/>
          <w:numId w:val="5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Aplicación de la encuesta de seguridad vial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ind w:left="360"/>
        <w:rPr>
          <w:rFonts w:ascii="Arial" w:eastAsia="Arial" w:hAnsi="Arial" w:cs="Arial"/>
          <w:sz w:val="22"/>
          <w:szCs w:val="22"/>
        </w:rPr>
      </w:pPr>
    </w:p>
    <w:tbl>
      <w:tblPr>
        <w:tblStyle w:val="a4"/>
        <w:tblW w:w="99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57"/>
        <w:gridCol w:w="3331"/>
        <w:gridCol w:w="3339"/>
      </w:tblGrid>
      <w:tr w:rsidR="00E75B13">
        <w:trPr>
          <w:trHeight w:val="264"/>
        </w:trPr>
        <w:tc>
          <w:tcPr>
            <w:tcW w:w="3257" w:type="dxa"/>
            <w:vMerge w:val="restart"/>
          </w:tcPr>
          <w:p w:rsidR="00E75B13" w:rsidRDefault="00E75B13">
            <w:pPr>
              <w:pBdr>
                <w:top w:val="nil"/>
                <w:left w:val="nil"/>
                <w:bottom w:val="nil"/>
                <w:right w:val="nil"/>
                <w:between w:val="nil"/>
              </w:pBdr>
              <w:spacing w:before="2"/>
              <w:rPr>
                <w:rFonts w:ascii="Arial" w:eastAsia="Arial" w:hAnsi="Arial" w:cs="Arial"/>
                <w:color w:val="000000"/>
                <w:sz w:val="15"/>
                <w:szCs w:val="15"/>
              </w:rPr>
            </w:pPr>
          </w:p>
          <w:p w:rsidR="00E75B13" w:rsidRDefault="005C485D">
            <w:pPr>
              <w:pBdr>
                <w:top w:val="nil"/>
                <w:left w:val="nil"/>
                <w:bottom w:val="nil"/>
                <w:right w:val="nil"/>
                <w:between w:val="nil"/>
              </w:pBdr>
              <w:ind w:left="460"/>
              <w:rPr>
                <w:rFonts w:ascii="Arial" w:eastAsia="Arial" w:hAnsi="Arial" w:cs="Arial"/>
                <w:color w:val="000000"/>
                <w:sz w:val="15"/>
                <w:szCs w:val="15"/>
              </w:rPr>
            </w:pPr>
            <w:r>
              <w:rPr>
                <w:rFonts w:ascii="Arial" w:eastAsia="Arial" w:hAnsi="Arial" w:cs="Arial"/>
                <w:noProof/>
                <w:color w:val="000000"/>
                <w:sz w:val="15"/>
                <w:szCs w:val="15"/>
                <w:lang w:eastAsia="es-CO"/>
              </w:rPr>
              <w:drawing>
                <wp:inline distT="0" distB="0" distL="0" distR="0">
                  <wp:extent cx="1573530" cy="518795"/>
                  <wp:effectExtent l="0" t="0" r="0" b="0"/>
                  <wp:docPr id="22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1573530" cy="518795"/>
                          </a:xfrm>
                          <a:prstGeom prst="rect">
                            <a:avLst/>
                          </a:prstGeom>
                          <a:ln/>
                        </pic:spPr>
                      </pic:pic>
                    </a:graphicData>
                  </a:graphic>
                </wp:inline>
              </w:drawing>
            </w:r>
          </w:p>
        </w:tc>
        <w:tc>
          <w:tcPr>
            <w:tcW w:w="6670" w:type="dxa"/>
            <w:gridSpan w:val="2"/>
            <w:tcBorders>
              <w:bottom w:val="single" w:sz="4" w:space="0" w:color="000000"/>
            </w:tcBorders>
          </w:tcPr>
          <w:p w:rsidR="00E75B13" w:rsidRDefault="005C485D">
            <w:pPr>
              <w:pBdr>
                <w:top w:val="nil"/>
                <w:left w:val="nil"/>
                <w:bottom w:val="nil"/>
                <w:right w:val="nil"/>
                <w:between w:val="nil"/>
              </w:pBdr>
              <w:spacing w:before="26"/>
              <w:rPr>
                <w:rFonts w:ascii="Arial" w:eastAsia="Arial" w:hAnsi="Arial" w:cs="Arial"/>
                <w:b/>
                <w:color w:val="000000"/>
                <w:sz w:val="15"/>
                <w:szCs w:val="15"/>
              </w:rPr>
            </w:pPr>
            <w:r>
              <w:rPr>
                <w:rFonts w:ascii="Arial" w:eastAsia="Arial" w:hAnsi="Arial" w:cs="Arial"/>
                <w:b/>
                <w:color w:val="000000"/>
                <w:sz w:val="15"/>
                <w:szCs w:val="15"/>
              </w:rPr>
              <w:t xml:space="preserve">                                 PROCESO DE SIG</w:t>
            </w:r>
          </w:p>
        </w:tc>
      </w:tr>
      <w:tr w:rsidR="00E75B13">
        <w:trPr>
          <w:trHeight w:val="237"/>
        </w:trPr>
        <w:tc>
          <w:tcPr>
            <w:tcW w:w="3257" w:type="dxa"/>
            <w:vMerge/>
          </w:tcPr>
          <w:p w:rsidR="00E75B13" w:rsidRDefault="00E75B13">
            <w:pPr>
              <w:pBdr>
                <w:top w:val="nil"/>
                <w:left w:val="nil"/>
                <w:bottom w:val="nil"/>
                <w:right w:val="nil"/>
                <w:between w:val="nil"/>
              </w:pBdr>
              <w:spacing w:line="276" w:lineRule="auto"/>
              <w:rPr>
                <w:rFonts w:ascii="Arial" w:eastAsia="Arial" w:hAnsi="Arial" w:cs="Arial"/>
                <w:b/>
                <w:color w:val="000000"/>
                <w:sz w:val="15"/>
                <w:szCs w:val="15"/>
              </w:rPr>
            </w:pPr>
          </w:p>
        </w:tc>
        <w:tc>
          <w:tcPr>
            <w:tcW w:w="6670" w:type="dxa"/>
            <w:gridSpan w:val="2"/>
            <w:tcBorders>
              <w:top w:val="single" w:sz="4" w:space="0" w:color="000000"/>
              <w:bottom w:val="single" w:sz="4" w:space="0" w:color="000000"/>
            </w:tcBorders>
          </w:tcPr>
          <w:p w:rsidR="00E75B13" w:rsidRDefault="005C485D">
            <w:pPr>
              <w:widowControl/>
              <w:pBdr>
                <w:top w:val="nil"/>
                <w:left w:val="nil"/>
                <w:bottom w:val="nil"/>
                <w:right w:val="nil"/>
                <w:between w:val="nil"/>
              </w:pBdr>
              <w:rPr>
                <w:rFonts w:ascii="Arial" w:eastAsia="Arial" w:hAnsi="Arial" w:cs="Arial"/>
                <w:color w:val="000000"/>
                <w:sz w:val="15"/>
                <w:szCs w:val="15"/>
              </w:rPr>
            </w:pPr>
            <w:r>
              <w:rPr>
                <w:rFonts w:ascii="Arial" w:eastAsia="Arial" w:hAnsi="Arial" w:cs="Arial"/>
                <w:b/>
                <w:color w:val="000000"/>
                <w:sz w:val="15"/>
                <w:szCs w:val="15"/>
              </w:rPr>
              <w:t xml:space="preserve">   </w:t>
            </w:r>
            <w:r>
              <w:rPr>
                <w:rFonts w:ascii="Arial" w:eastAsia="Arial" w:hAnsi="Arial" w:cs="Arial"/>
                <w:color w:val="000000"/>
                <w:sz w:val="15"/>
                <w:szCs w:val="15"/>
              </w:rPr>
              <w:t>INSTRUMENTO DE RECOLLECION DE INFORMACION PARA IDENTIFICACION DE RIESGOS VIALES. Y RIESGOS SEGURIDAD SALUD EN EL TRABAJO</w:t>
            </w:r>
          </w:p>
        </w:tc>
      </w:tr>
      <w:tr w:rsidR="00E75B13">
        <w:trPr>
          <w:trHeight w:val="272"/>
        </w:trPr>
        <w:tc>
          <w:tcPr>
            <w:tcW w:w="3257" w:type="dxa"/>
            <w:vMerge/>
          </w:tcPr>
          <w:p w:rsidR="00E75B13" w:rsidRDefault="00E75B13">
            <w:pPr>
              <w:pBdr>
                <w:top w:val="nil"/>
                <w:left w:val="nil"/>
                <w:bottom w:val="nil"/>
                <w:right w:val="nil"/>
                <w:between w:val="nil"/>
              </w:pBdr>
              <w:spacing w:line="276" w:lineRule="auto"/>
              <w:rPr>
                <w:rFonts w:ascii="Arial" w:eastAsia="Arial" w:hAnsi="Arial" w:cs="Arial"/>
                <w:color w:val="000000"/>
                <w:sz w:val="15"/>
                <w:szCs w:val="15"/>
              </w:rPr>
            </w:pPr>
          </w:p>
        </w:tc>
        <w:tc>
          <w:tcPr>
            <w:tcW w:w="3331" w:type="dxa"/>
            <w:tcBorders>
              <w:top w:val="single" w:sz="4" w:space="0" w:color="000000"/>
              <w:right w:val="single" w:sz="4" w:space="0" w:color="000000"/>
            </w:tcBorders>
          </w:tcPr>
          <w:p w:rsidR="00E75B13" w:rsidRDefault="005C485D">
            <w:pPr>
              <w:pBdr>
                <w:top w:val="nil"/>
                <w:left w:val="nil"/>
                <w:bottom w:val="nil"/>
                <w:right w:val="nil"/>
                <w:between w:val="nil"/>
              </w:pBdr>
              <w:spacing w:before="32"/>
              <w:ind w:left="109"/>
              <w:rPr>
                <w:rFonts w:ascii="Arial" w:eastAsia="Arial" w:hAnsi="Arial" w:cs="Arial"/>
                <w:color w:val="000000"/>
                <w:sz w:val="15"/>
                <w:szCs w:val="15"/>
              </w:rPr>
            </w:pPr>
            <w:r>
              <w:rPr>
                <w:rFonts w:ascii="Arial" w:eastAsia="Arial" w:hAnsi="Arial" w:cs="Arial"/>
                <w:b/>
                <w:color w:val="000000"/>
                <w:sz w:val="15"/>
                <w:szCs w:val="15"/>
              </w:rPr>
              <w:t xml:space="preserve">CODIGO: </w:t>
            </w:r>
            <w:r>
              <w:rPr>
                <w:rFonts w:ascii="Arial" w:eastAsia="Arial" w:hAnsi="Arial" w:cs="Arial"/>
                <w:color w:val="000000"/>
                <w:sz w:val="15"/>
                <w:szCs w:val="15"/>
              </w:rPr>
              <w:t>FSIG:01</w:t>
            </w:r>
          </w:p>
        </w:tc>
        <w:tc>
          <w:tcPr>
            <w:tcW w:w="3339" w:type="dxa"/>
            <w:tcBorders>
              <w:top w:val="single" w:sz="4" w:space="0" w:color="000000"/>
              <w:left w:val="single" w:sz="4" w:space="0" w:color="000000"/>
            </w:tcBorders>
          </w:tcPr>
          <w:p w:rsidR="00E75B13" w:rsidRDefault="005C485D">
            <w:pPr>
              <w:pBdr>
                <w:top w:val="nil"/>
                <w:left w:val="nil"/>
                <w:bottom w:val="nil"/>
                <w:right w:val="nil"/>
                <w:between w:val="nil"/>
              </w:pBdr>
              <w:spacing w:before="32"/>
              <w:ind w:left="117"/>
              <w:rPr>
                <w:rFonts w:ascii="Arial" w:eastAsia="Arial" w:hAnsi="Arial" w:cs="Arial"/>
                <w:color w:val="000000"/>
                <w:sz w:val="15"/>
                <w:szCs w:val="15"/>
              </w:rPr>
            </w:pPr>
            <w:r>
              <w:rPr>
                <w:rFonts w:ascii="Arial" w:eastAsia="Arial" w:hAnsi="Arial" w:cs="Arial"/>
                <w:b/>
                <w:color w:val="000000"/>
                <w:sz w:val="15"/>
                <w:szCs w:val="15"/>
              </w:rPr>
              <w:t xml:space="preserve">VERSION: </w:t>
            </w:r>
            <w:r>
              <w:rPr>
                <w:rFonts w:ascii="Arial" w:eastAsia="Arial" w:hAnsi="Arial" w:cs="Arial"/>
                <w:color w:val="000000"/>
                <w:sz w:val="15"/>
                <w:szCs w:val="15"/>
              </w:rPr>
              <w:t>1</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CUESTIONARIO PARA EL TRABAJADOR </w:t>
      </w:r>
    </w:p>
    <w:p w:rsidR="00E75B13" w:rsidRDefault="00E75B13">
      <w:pPr>
        <w:pBdr>
          <w:top w:val="nil"/>
          <w:left w:val="nil"/>
          <w:bottom w:val="nil"/>
          <w:right w:val="nil"/>
          <w:between w:val="nil"/>
        </w:pBdr>
        <w:rPr>
          <w:rFonts w:ascii="Arial" w:eastAsia="Arial" w:hAnsi="Arial" w:cs="Arial"/>
          <w:color w:val="000000"/>
          <w:sz w:val="15"/>
          <w:szCs w:val="15"/>
        </w:rPr>
      </w:pPr>
    </w:p>
    <w:p w:rsidR="00E75B13" w:rsidRDefault="00E75B13">
      <w:pPr>
        <w:pBdr>
          <w:top w:val="nil"/>
          <w:left w:val="nil"/>
          <w:bottom w:val="nil"/>
          <w:right w:val="nil"/>
          <w:between w:val="nil"/>
        </w:pBdr>
        <w:rPr>
          <w:rFonts w:ascii="Arial" w:eastAsia="Arial" w:hAnsi="Arial" w:cs="Arial"/>
          <w:color w:val="000000"/>
          <w:sz w:val="15"/>
          <w:szCs w:val="15"/>
        </w:rPr>
      </w:pPr>
    </w:p>
    <w:p w:rsidR="00E75B13" w:rsidRDefault="005C485D">
      <w:p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FECHA:__________ CIUDAD:______________ </w:t>
      </w:r>
    </w:p>
    <w:p w:rsidR="00E75B13" w:rsidRDefault="005C485D">
      <w:p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NOMBRES Y APELLIDOS: ______________________________________________ </w:t>
      </w:r>
    </w:p>
    <w:p w:rsidR="00E75B13" w:rsidRDefault="005C485D">
      <w:p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NÚMERO DE IDENTIFICACIÓN: _______________________</w:t>
      </w:r>
      <w:r>
        <w:rPr>
          <w:rFonts w:ascii="Arial" w:eastAsia="Arial" w:hAnsi="Arial" w:cs="Arial"/>
          <w:color w:val="000000"/>
          <w:sz w:val="15"/>
          <w:szCs w:val="15"/>
        </w:rPr>
        <w:br/>
        <w:t>CATEGORÍA DE LA LICENCIA DE CONDUCCIÓN: ___________________________</w:t>
      </w:r>
      <w:r>
        <w:rPr>
          <w:rFonts w:ascii="Arial" w:eastAsia="Arial" w:hAnsi="Arial" w:cs="Arial"/>
          <w:color w:val="000000"/>
          <w:sz w:val="15"/>
          <w:szCs w:val="15"/>
        </w:rPr>
        <w:br/>
        <w:t>EDAD: ____________AÑOS GÉNERO: MASCULINO_____________ FEMENINO_</w:t>
      </w:r>
      <w:r>
        <w:rPr>
          <w:rFonts w:ascii="Arial" w:eastAsia="Arial" w:hAnsi="Arial" w:cs="Arial"/>
          <w:color w:val="000000"/>
          <w:sz w:val="15"/>
          <w:szCs w:val="15"/>
        </w:rPr>
        <w:t xml:space="preserve">____________ </w:t>
      </w:r>
    </w:p>
    <w:p w:rsidR="00E75B13" w:rsidRDefault="00E75B13">
      <w:pPr>
        <w:spacing w:before="280" w:after="280"/>
        <w:rPr>
          <w:rFonts w:ascii="Arial" w:eastAsia="Arial" w:hAnsi="Arial" w:cs="Arial"/>
          <w:sz w:val="15"/>
          <w:szCs w:val="15"/>
        </w:rPr>
      </w:pPr>
    </w:p>
    <w:p w:rsidR="00E75B13" w:rsidRDefault="005C485D">
      <w:pPr>
        <w:spacing w:before="280" w:after="280"/>
        <w:rPr>
          <w:rFonts w:ascii="Arial" w:eastAsia="Arial" w:hAnsi="Arial" w:cs="Arial"/>
          <w:sz w:val="15"/>
          <w:szCs w:val="15"/>
        </w:rPr>
      </w:pPr>
      <w:r>
        <w:rPr>
          <w:rFonts w:ascii="Arial" w:eastAsia="Arial" w:hAnsi="Arial" w:cs="Arial"/>
          <w:sz w:val="15"/>
          <w:szCs w:val="15"/>
        </w:rPr>
        <w:t xml:space="preserve">GRUPO DE TRABAJO AL QUE PERTENECE: </w:t>
      </w:r>
    </w:p>
    <w:p w:rsidR="00E75B13" w:rsidRDefault="005C485D">
      <w:pPr>
        <w:spacing w:before="280" w:after="280"/>
        <w:rPr>
          <w:rFonts w:ascii="Arial" w:eastAsia="Arial" w:hAnsi="Arial" w:cs="Arial"/>
          <w:sz w:val="15"/>
          <w:szCs w:val="15"/>
        </w:rPr>
      </w:pPr>
      <w:r>
        <w:rPr>
          <w:rFonts w:ascii="Arial" w:eastAsia="Arial" w:hAnsi="Arial" w:cs="Arial"/>
          <w:sz w:val="15"/>
          <w:szCs w:val="15"/>
        </w:rPr>
        <w:t xml:space="preserve">Administrativo ______Comercial ______Técnico____ Operativo____ Otro ____ Explique: __________ </w:t>
      </w:r>
    </w:p>
    <w:p w:rsidR="00E75B13" w:rsidRDefault="005C485D">
      <w:pPr>
        <w:spacing w:before="280" w:after="280"/>
        <w:rPr>
          <w:rFonts w:ascii="Arial" w:eastAsia="Arial" w:hAnsi="Arial" w:cs="Arial"/>
          <w:sz w:val="15"/>
          <w:szCs w:val="15"/>
        </w:rPr>
      </w:pPr>
      <w:r>
        <w:rPr>
          <w:rFonts w:ascii="Arial" w:eastAsia="Arial" w:hAnsi="Arial" w:cs="Arial"/>
          <w:sz w:val="15"/>
          <w:szCs w:val="15"/>
        </w:rPr>
        <w:t xml:space="preserve">Tipo de contrato: Indefinido________________ Definido: __________________ Contratista: ______________Otro: __________________ </w:t>
      </w:r>
    </w:p>
    <w:p w:rsidR="00E75B13" w:rsidRDefault="005C485D">
      <w:pPr>
        <w:spacing w:before="280" w:after="280"/>
        <w:ind w:right="142"/>
        <w:rPr>
          <w:rFonts w:ascii="Arial" w:eastAsia="Arial" w:hAnsi="Arial" w:cs="Arial"/>
          <w:sz w:val="15"/>
          <w:szCs w:val="15"/>
        </w:rPr>
      </w:pPr>
      <w:r>
        <w:rPr>
          <w:rFonts w:ascii="Arial" w:eastAsia="Arial" w:hAnsi="Arial" w:cs="Arial"/>
          <w:sz w:val="15"/>
          <w:szCs w:val="15"/>
        </w:rPr>
        <w:t xml:space="preserve">Cargo: _____________________________ EXPERIENCIA EN LA CONDUCCION: ______ Años </w:t>
      </w:r>
    </w:p>
    <w:p w:rsidR="00E75B13" w:rsidRDefault="005C485D">
      <w:pPr>
        <w:spacing w:before="280" w:after="280"/>
        <w:rPr>
          <w:rFonts w:ascii="Arial" w:eastAsia="Arial" w:hAnsi="Arial" w:cs="Arial"/>
          <w:sz w:val="15"/>
          <w:szCs w:val="15"/>
        </w:rPr>
      </w:pPr>
      <w:r>
        <w:rPr>
          <w:rFonts w:ascii="Arial" w:eastAsia="Arial" w:hAnsi="Arial" w:cs="Arial"/>
          <w:sz w:val="15"/>
          <w:szCs w:val="15"/>
        </w:rPr>
        <w:t>Fecha de vigencia: ___________</w:t>
      </w:r>
    </w:p>
    <w:p w:rsidR="00E75B13" w:rsidRDefault="005C485D">
      <w:pPr>
        <w:numPr>
          <w:ilvl w:val="0"/>
          <w:numId w:val="55"/>
        </w:numPr>
        <w:pBdr>
          <w:top w:val="nil"/>
          <w:left w:val="nil"/>
          <w:bottom w:val="nil"/>
          <w:right w:val="nil"/>
          <w:between w:val="nil"/>
        </w:pBdr>
        <w:spacing w:before="280" w:after="280"/>
        <w:rPr>
          <w:rFonts w:ascii="Arial" w:eastAsia="Arial" w:hAnsi="Arial" w:cs="Arial"/>
          <w:color w:val="000000"/>
          <w:sz w:val="15"/>
          <w:szCs w:val="15"/>
        </w:rPr>
      </w:pPr>
      <w:r>
        <w:rPr>
          <w:rFonts w:ascii="Arial" w:eastAsia="Arial" w:hAnsi="Arial" w:cs="Arial"/>
          <w:color w:val="000000"/>
          <w:sz w:val="15"/>
          <w:szCs w:val="15"/>
        </w:rPr>
        <w:t>Accidentes ¿ha te</w:t>
      </w:r>
      <w:r>
        <w:rPr>
          <w:rFonts w:ascii="Arial" w:eastAsia="Arial" w:hAnsi="Arial" w:cs="Arial"/>
          <w:color w:val="000000"/>
          <w:sz w:val="15"/>
          <w:szCs w:val="15"/>
        </w:rPr>
        <w:t xml:space="preserve">nido en los últimos cinco años algún accidente de tránsito? </w:t>
      </w:r>
    </w:p>
    <w:p w:rsidR="00E75B13" w:rsidRDefault="005C485D">
      <w:pPr>
        <w:spacing w:before="280" w:after="280"/>
        <w:rPr>
          <w:rFonts w:ascii="Arial" w:eastAsia="Arial" w:hAnsi="Arial" w:cs="Arial"/>
          <w:sz w:val="15"/>
          <w:szCs w:val="15"/>
        </w:rPr>
      </w:pPr>
      <w:r>
        <w:rPr>
          <w:rFonts w:ascii="Arial" w:eastAsia="Arial" w:hAnsi="Arial" w:cs="Arial"/>
          <w:sz w:val="15"/>
          <w:szCs w:val="15"/>
        </w:rPr>
        <w:t xml:space="preserve">         Sí______ No______ </w:t>
      </w:r>
    </w:p>
    <w:p w:rsidR="00E75B13" w:rsidRDefault="005C485D">
      <w:pPr>
        <w:numPr>
          <w:ilvl w:val="0"/>
          <w:numId w:val="55"/>
        </w:numPr>
        <w:pBdr>
          <w:top w:val="nil"/>
          <w:left w:val="nil"/>
          <w:bottom w:val="nil"/>
          <w:right w:val="nil"/>
          <w:between w:val="nil"/>
        </w:pBdr>
        <w:spacing w:before="280"/>
        <w:rPr>
          <w:rFonts w:ascii="Arial" w:eastAsia="Arial" w:hAnsi="Arial" w:cs="Arial"/>
          <w:color w:val="000000"/>
          <w:sz w:val="15"/>
          <w:szCs w:val="15"/>
        </w:rPr>
      </w:pPr>
      <w:r>
        <w:rPr>
          <w:rFonts w:ascii="Arial" w:eastAsia="Arial" w:hAnsi="Arial" w:cs="Arial"/>
          <w:color w:val="000000"/>
          <w:sz w:val="15"/>
          <w:szCs w:val="15"/>
        </w:rPr>
        <w:t>Describa brevemente las circunstancias: Incidentes ¿ha tenido en los últimos cinco años algún incidente de tránsito produciéndose daños _____________________________________________________________________________________ ____________________________</w:t>
      </w:r>
      <w:r>
        <w:rPr>
          <w:rFonts w:ascii="Arial" w:eastAsia="Arial" w:hAnsi="Arial" w:cs="Arial"/>
          <w:color w:val="000000"/>
          <w:sz w:val="15"/>
          <w:szCs w:val="15"/>
        </w:rPr>
        <w:t>_________________________________________________________ _____________________________________________________________________________________ _____________________________________________________________________________________ __________________________</w:t>
      </w:r>
      <w:r>
        <w:rPr>
          <w:rFonts w:ascii="Arial" w:eastAsia="Arial" w:hAnsi="Arial" w:cs="Arial"/>
          <w:color w:val="000000"/>
          <w:sz w:val="15"/>
          <w:szCs w:val="15"/>
        </w:rPr>
        <w:t xml:space="preserve">___________________________________________________________ _____________________________________________________________________________________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Incidentes ¿ha tenido en los últimos cinco años algún incidente de tránsito produciéndose daños ¿Mater</w:t>
      </w:r>
      <w:r>
        <w:rPr>
          <w:rFonts w:ascii="Arial" w:eastAsia="Arial" w:hAnsi="Arial" w:cs="Arial"/>
          <w:color w:val="000000"/>
          <w:sz w:val="15"/>
          <w:szCs w:val="15"/>
        </w:rPr>
        <w:t xml:space="preserve">iales, pero no personales? sí _ No_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 ¿Con qué frecuencia realiza desplazamientos en misión? ____ A diario ____ Alguna vez a la semana ____ Una o dos   veces al mes O Varias veces al año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¿Conduce su propio vehículo para estos desplazamientos? Sí _</w:t>
      </w:r>
      <w:r>
        <w:rPr>
          <w:rFonts w:ascii="Arial" w:eastAsia="Arial" w:hAnsi="Arial" w:cs="Arial"/>
          <w:color w:val="000000"/>
          <w:sz w:val="15"/>
          <w:szCs w:val="15"/>
        </w:rPr>
        <w:t xml:space="preserve">__No___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Mis desplazamientos en misión son, en general, planificados por: Mí mismo __ La empresa___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 ¿Con cuánto tiempo de antelación se suelen prever mis misiones? ____________________________________________________________________________________</w:t>
      </w:r>
      <w:r>
        <w:rPr>
          <w:rFonts w:ascii="Arial" w:eastAsia="Arial" w:hAnsi="Arial" w:cs="Arial"/>
          <w:color w:val="000000"/>
          <w:sz w:val="15"/>
          <w:szCs w:val="15"/>
        </w:rPr>
        <w:t xml:space="preserve">_ _____________________________________________________________________________________ _____________________________________________________________________________________ ________________________________________________________________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Trayectos in-itinere: medios de desplazamiento que utilizo para los trayectos casa-trabajo </w:t>
      </w:r>
    </w:p>
    <w:p w:rsidR="00E75B13" w:rsidRDefault="005C485D">
      <w:pPr>
        <w:pBdr>
          <w:top w:val="nil"/>
          <w:left w:val="nil"/>
          <w:bottom w:val="nil"/>
          <w:right w:val="nil"/>
          <w:between w:val="nil"/>
        </w:pBdr>
        <w:ind w:left="680"/>
        <w:rPr>
          <w:rFonts w:ascii="Arial" w:eastAsia="Arial" w:hAnsi="Arial" w:cs="Arial"/>
          <w:color w:val="000000"/>
          <w:sz w:val="15"/>
          <w:szCs w:val="15"/>
        </w:rPr>
      </w:pPr>
      <w:r>
        <w:rPr>
          <w:rFonts w:ascii="Arial" w:eastAsia="Arial" w:hAnsi="Arial" w:cs="Arial"/>
          <w:color w:val="000000"/>
          <w:sz w:val="15"/>
          <w:szCs w:val="15"/>
        </w:rPr>
        <w:t>A pie ____2. Automotor  3. Moto o ciclomotor_____4. En bicicleta ____5. Transporte público ____</w:t>
      </w:r>
    </w:p>
    <w:p w:rsidR="00E75B13" w:rsidRDefault="005C485D">
      <w:pPr>
        <w:pBdr>
          <w:top w:val="nil"/>
          <w:left w:val="nil"/>
          <w:bottom w:val="nil"/>
          <w:right w:val="nil"/>
          <w:between w:val="nil"/>
        </w:pBdr>
        <w:ind w:left="680"/>
        <w:rPr>
          <w:rFonts w:ascii="Arial" w:eastAsia="Arial" w:hAnsi="Arial" w:cs="Arial"/>
          <w:color w:val="000000"/>
          <w:sz w:val="15"/>
          <w:szCs w:val="15"/>
        </w:rPr>
      </w:pPr>
      <w:r>
        <w:rPr>
          <w:rFonts w:ascii="Arial" w:eastAsia="Arial" w:hAnsi="Arial" w:cs="Arial"/>
          <w:color w:val="000000"/>
          <w:sz w:val="15"/>
          <w:szCs w:val="15"/>
        </w:rPr>
        <w:t xml:space="preserve">6. Transporte  colectivo de empresa ____ </w:t>
      </w: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Número de km diarios ent</w:t>
      </w:r>
      <w:r>
        <w:rPr>
          <w:rFonts w:ascii="Arial" w:eastAsia="Arial" w:hAnsi="Arial" w:cs="Arial"/>
          <w:color w:val="000000"/>
          <w:sz w:val="15"/>
          <w:szCs w:val="15"/>
        </w:rPr>
        <w:t xml:space="preserve">re mi lugar de trabajo y mi domicilio (trayectos ida y Vuelta _____ Kms </w:t>
      </w:r>
    </w:p>
    <w:p w:rsidR="00E75B13" w:rsidRDefault="005C485D">
      <w:pPr>
        <w:numPr>
          <w:ilvl w:val="0"/>
          <w:numId w:val="55"/>
        </w:numPr>
        <w:pBdr>
          <w:top w:val="nil"/>
          <w:left w:val="nil"/>
          <w:bottom w:val="nil"/>
          <w:right w:val="nil"/>
          <w:between w:val="nil"/>
        </w:pBdr>
        <w:rPr>
          <w:rFonts w:ascii="Arial" w:eastAsia="Arial" w:hAnsi="Arial" w:cs="Arial"/>
          <w:color w:val="000000"/>
          <w:sz w:val="15"/>
          <w:szCs w:val="15"/>
        </w:rPr>
      </w:pPr>
      <w:r>
        <w:rPr>
          <w:rFonts w:ascii="Arial" w:eastAsia="Arial" w:hAnsi="Arial" w:cs="Arial"/>
          <w:color w:val="000000"/>
          <w:sz w:val="15"/>
          <w:szCs w:val="15"/>
        </w:rPr>
        <w:t xml:space="preserve">Tiempo medio diario que utilizo para desplazarme entre mi lugar de trabajo y mi domicilio (trayectos ida y vuelta_________ Horas. </w:t>
      </w:r>
    </w:p>
    <w:p w:rsidR="00E75B13" w:rsidRDefault="005C485D">
      <w:pPr>
        <w:numPr>
          <w:ilvl w:val="0"/>
          <w:numId w:val="55"/>
        </w:numPr>
        <w:pBdr>
          <w:top w:val="nil"/>
          <w:left w:val="nil"/>
          <w:bottom w:val="nil"/>
          <w:right w:val="nil"/>
          <w:between w:val="nil"/>
        </w:pBdr>
        <w:spacing w:after="280"/>
        <w:ind w:right="567"/>
        <w:rPr>
          <w:rFonts w:ascii="Arial" w:eastAsia="Arial" w:hAnsi="Arial" w:cs="Arial"/>
          <w:color w:val="000000"/>
          <w:sz w:val="15"/>
          <w:szCs w:val="15"/>
        </w:rPr>
      </w:pPr>
      <w:r>
        <w:rPr>
          <w:rFonts w:ascii="Arial" w:eastAsia="Arial" w:hAnsi="Arial" w:cs="Arial"/>
          <w:color w:val="000000"/>
          <w:sz w:val="15"/>
          <w:szCs w:val="15"/>
        </w:rPr>
        <w:t>Número de kilómetros mensuales recorridos en la la</w:t>
      </w:r>
      <w:r>
        <w:rPr>
          <w:rFonts w:ascii="Arial" w:eastAsia="Arial" w:hAnsi="Arial" w:cs="Arial"/>
          <w:color w:val="000000"/>
          <w:sz w:val="15"/>
          <w:szCs w:val="15"/>
        </w:rPr>
        <w:t>bor profesional________ Kms</w:t>
      </w:r>
      <w:r>
        <w:rPr>
          <w:rFonts w:ascii="Arial" w:eastAsia="Arial" w:hAnsi="Arial" w:cs="Arial"/>
          <w:color w:val="000000"/>
          <w:sz w:val="15"/>
          <w:szCs w:val="15"/>
        </w:rPr>
        <w:br/>
        <w:t xml:space="preserve">Principales factores de riesgo con los que se encuentra (tanto en los trayectos ida-vuelta del domicilio al trabajo como en los desplazamientos en misión) </w:t>
      </w:r>
    </w:p>
    <w:p w:rsidR="00E75B13" w:rsidRDefault="005C485D">
      <w:pPr>
        <w:pBdr>
          <w:top w:val="nil"/>
          <w:left w:val="nil"/>
          <w:bottom w:val="nil"/>
          <w:right w:val="nil"/>
          <w:between w:val="nil"/>
        </w:pBdr>
        <w:rPr>
          <w:rFonts w:ascii="Arial" w:eastAsia="Arial" w:hAnsi="Arial" w:cs="Arial"/>
          <w:color w:val="000000"/>
          <w:sz w:val="15"/>
          <w:szCs w:val="15"/>
        </w:rPr>
      </w:pPr>
      <w:r>
        <w:rPr>
          <w:rFonts w:ascii="Symbol" w:eastAsia="Symbol" w:hAnsi="Symbol" w:cs="Symbol"/>
          <w:color w:val="000000"/>
          <w:sz w:val="15"/>
          <w:szCs w:val="15"/>
        </w:rPr>
        <w:t>∙</w:t>
      </w:r>
      <w:r>
        <w:rPr>
          <w:rFonts w:ascii="Arial" w:eastAsia="Arial" w:hAnsi="Arial" w:cs="Arial"/>
          <w:color w:val="000000"/>
          <w:sz w:val="15"/>
          <w:szCs w:val="15"/>
        </w:rPr>
        <w:t xml:space="preserve"> Estado de la infraestructura / vía mi vehículo________ </w:t>
      </w:r>
    </w:p>
    <w:p w:rsidR="00E75B13" w:rsidRDefault="005C485D">
      <w:pPr>
        <w:pBdr>
          <w:top w:val="nil"/>
          <w:left w:val="nil"/>
          <w:bottom w:val="nil"/>
          <w:right w:val="nil"/>
          <w:between w:val="nil"/>
        </w:pBdr>
        <w:rPr>
          <w:rFonts w:ascii="Arial" w:eastAsia="Arial" w:hAnsi="Arial" w:cs="Arial"/>
          <w:color w:val="000000"/>
          <w:sz w:val="15"/>
          <w:szCs w:val="15"/>
        </w:rPr>
      </w:pPr>
      <w:r>
        <w:rPr>
          <w:rFonts w:ascii="Symbol" w:eastAsia="Symbol" w:hAnsi="Symbol" w:cs="Symbol"/>
          <w:color w:val="000000"/>
          <w:sz w:val="15"/>
          <w:szCs w:val="15"/>
        </w:rPr>
        <w:t>∙</w:t>
      </w:r>
      <w:r>
        <w:rPr>
          <w:rFonts w:ascii="Arial" w:eastAsia="Arial" w:hAnsi="Arial" w:cs="Arial"/>
          <w:color w:val="000000"/>
          <w:sz w:val="15"/>
          <w:szCs w:val="15"/>
        </w:rPr>
        <w:t xml:space="preserve"> La organización del trabajo____________ </w:t>
      </w:r>
    </w:p>
    <w:p w:rsidR="00E75B13" w:rsidRDefault="005C485D">
      <w:pPr>
        <w:pBdr>
          <w:top w:val="nil"/>
          <w:left w:val="nil"/>
          <w:bottom w:val="nil"/>
          <w:right w:val="nil"/>
          <w:between w:val="nil"/>
        </w:pBdr>
        <w:rPr>
          <w:rFonts w:ascii="Arial" w:eastAsia="Arial" w:hAnsi="Arial" w:cs="Arial"/>
          <w:color w:val="000000"/>
          <w:sz w:val="15"/>
          <w:szCs w:val="15"/>
        </w:rPr>
      </w:pPr>
      <w:r>
        <w:rPr>
          <w:rFonts w:ascii="Symbol" w:eastAsia="Symbol" w:hAnsi="Symbol" w:cs="Symbol"/>
          <w:color w:val="000000"/>
          <w:sz w:val="15"/>
          <w:szCs w:val="15"/>
        </w:rPr>
        <w:t>∙</w:t>
      </w:r>
      <w:r>
        <w:rPr>
          <w:rFonts w:ascii="Arial" w:eastAsia="Arial" w:hAnsi="Arial" w:cs="Arial"/>
          <w:color w:val="000000"/>
          <w:sz w:val="15"/>
          <w:szCs w:val="15"/>
        </w:rPr>
        <w:t xml:space="preserve"> Mi propia conducción____________ </w:t>
      </w:r>
    </w:p>
    <w:p w:rsidR="00E75B13" w:rsidRDefault="005C485D">
      <w:pPr>
        <w:pBdr>
          <w:top w:val="nil"/>
          <w:left w:val="nil"/>
          <w:bottom w:val="nil"/>
          <w:right w:val="nil"/>
          <w:between w:val="nil"/>
        </w:pBdr>
        <w:rPr>
          <w:rFonts w:ascii="Arial" w:eastAsia="Arial" w:hAnsi="Arial" w:cs="Arial"/>
          <w:color w:val="000000"/>
          <w:sz w:val="15"/>
          <w:szCs w:val="15"/>
        </w:rPr>
      </w:pPr>
      <w:r>
        <w:rPr>
          <w:rFonts w:ascii="Symbol" w:eastAsia="Symbol" w:hAnsi="Symbol" w:cs="Symbol"/>
          <w:color w:val="000000"/>
          <w:sz w:val="15"/>
          <w:szCs w:val="15"/>
        </w:rPr>
        <w:t>∙</w:t>
      </w:r>
      <w:r>
        <w:rPr>
          <w:rFonts w:ascii="Arial" w:eastAsia="Arial" w:hAnsi="Arial" w:cs="Arial"/>
          <w:color w:val="000000"/>
          <w:sz w:val="15"/>
          <w:szCs w:val="15"/>
        </w:rPr>
        <w:t xml:space="preserve"> Otros________ </w:t>
      </w:r>
    </w:p>
    <w:p w:rsidR="00E75B13" w:rsidRDefault="005C485D">
      <w:pPr>
        <w:numPr>
          <w:ilvl w:val="0"/>
          <w:numId w:val="55"/>
        </w:numPr>
        <w:pBdr>
          <w:top w:val="nil"/>
          <w:left w:val="nil"/>
          <w:bottom w:val="nil"/>
          <w:right w:val="nil"/>
          <w:between w:val="nil"/>
        </w:pBdr>
        <w:spacing w:before="280" w:after="280"/>
        <w:rPr>
          <w:rFonts w:ascii="Arial" w:eastAsia="Arial" w:hAnsi="Arial" w:cs="Arial"/>
          <w:color w:val="000000"/>
          <w:sz w:val="15"/>
          <w:szCs w:val="15"/>
        </w:rPr>
      </w:pPr>
      <w:r>
        <w:rPr>
          <w:rFonts w:ascii="Arial" w:eastAsia="Arial" w:hAnsi="Arial" w:cs="Arial"/>
          <w:color w:val="000000"/>
          <w:sz w:val="15"/>
          <w:szCs w:val="15"/>
        </w:rPr>
        <w:t xml:space="preserve">Causas que motivan el riesgo (indique todos los que considere adecuados, en su caso): </w:t>
      </w:r>
    </w:p>
    <w:p w:rsidR="00E75B13" w:rsidRDefault="005C485D">
      <w:pPr>
        <w:spacing w:before="280" w:after="280"/>
        <w:ind w:left="720"/>
        <w:rPr>
          <w:rFonts w:ascii="Arial" w:eastAsia="Arial" w:hAnsi="Arial" w:cs="Arial"/>
          <w:sz w:val="15"/>
          <w:szCs w:val="15"/>
        </w:rPr>
      </w:pPr>
      <w:r>
        <w:rPr>
          <w:rFonts w:ascii="Arial" w:eastAsia="Arial" w:hAnsi="Arial" w:cs="Arial"/>
          <w:sz w:val="15"/>
          <w:szCs w:val="15"/>
        </w:rPr>
        <w:t>____ Intensidad del tráfico</w:t>
      </w:r>
      <w:r>
        <w:rPr>
          <w:rFonts w:ascii="Arial" w:eastAsia="Arial" w:hAnsi="Arial" w:cs="Arial"/>
          <w:sz w:val="15"/>
          <w:szCs w:val="15"/>
        </w:rPr>
        <w:br/>
        <w:t>____ Condiciones climatológicas</w:t>
      </w:r>
      <w:r>
        <w:rPr>
          <w:rFonts w:ascii="Arial" w:eastAsia="Arial" w:hAnsi="Arial" w:cs="Arial"/>
          <w:sz w:val="15"/>
          <w:szCs w:val="15"/>
        </w:rPr>
        <w:br/>
        <w:t>____ Ti</w:t>
      </w:r>
      <w:r>
        <w:rPr>
          <w:rFonts w:ascii="Arial" w:eastAsia="Arial" w:hAnsi="Arial" w:cs="Arial"/>
          <w:sz w:val="15"/>
          <w:szCs w:val="15"/>
        </w:rPr>
        <w:t>po de vehículo o sus características estado del vehículo</w:t>
      </w:r>
      <w:r>
        <w:rPr>
          <w:rFonts w:ascii="Arial" w:eastAsia="Arial" w:hAnsi="Arial" w:cs="Arial"/>
          <w:sz w:val="15"/>
          <w:szCs w:val="15"/>
        </w:rPr>
        <w:br/>
        <w:t>____ Organización del trabajo (agenda, reuniones, tiempos de entrega, etc.)</w:t>
      </w:r>
      <w:r>
        <w:rPr>
          <w:rFonts w:ascii="Arial" w:eastAsia="Arial" w:hAnsi="Arial" w:cs="Arial"/>
          <w:sz w:val="15"/>
          <w:szCs w:val="15"/>
        </w:rPr>
        <w:br/>
        <w:t>____ Su propia conducción</w:t>
      </w:r>
      <w:r>
        <w:rPr>
          <w:rFonts w:ascii="Arial" w:eastAsia="Arial" w:hAnsi="Arial" w:cs="Arial"/>
          <w:sz w:val="15"/>
          <w:szCs w:val="15"/>
        </w:rPr>
        <w:br/>
        <w:t>____ Su estado psicofísico (cansancio, estrés, sueño, etc.)</w:t>
      </w:r>
      <w:r>
        <w:rPr>
          <w:rFonts w:ascii="Arial" w:eastAsia="Arial" w:hAnsi="Arial" w:cs="Arial"/>
          <w:sz w:val="15"/>
          <w:szCs w:val="15"/>
        </w:rPr>
        <w:br/>
        <w:t>____ Otros conductores</w:t>
      </w:r>
      <w:r>
        <w:rPr>
          <w:rFonts w:ascii="Arial" w:eastAsia="Arial" w:hAnsi="Arial" w:cs="Arial"/>
          <w:sz w:val="15"/>
          <w:szCs w:val="15"/>
        </w:rPr>
        <w:br/>
        <w:t>____ E</w:t>
      </w:r>
      <w:r>
        <w:rPr>
          <w:rFonts w:ascii="Arial" w:eastAsia="Arial" w:hAnsi="Arial" w:cs="Arial"/>
          <w:sz w:val="15"/>
          <w:szCs w:val="15"/>
        </w:rPr>
        <w:t>stado de la infraestructura / vía</w:t>
      </w:r>
      <w:r>
        <w:rPr>
          <w:rFonts w:ascii="Arial" w:eastAsia="Arial" w:hAnsi="Arial" w:cs="Arial"/>
          <w:sz w:val="15"/>
          <w:szCs w:val="15"/>
        </w:rPr>
        <w:br/>
        <w:t>____ Falta de información o formación en seguridad vial</w:t>
      </w:r>
      <w:r>
        <w:rPr>
          <w:rFonts w:ascii="Arial" w:eastAsia="Arial" w:hAnsi="Arial" w:cs="Arial"/>
          <w:sz w:val="15"/>
          <w:szCs w:val="15"/>
        </w:rPr>
        <w:br/>
        <w:t xml:space="preserve">____ Otras ____________________________________________________________________ </w:t>
      </w:r>
    </w:p>
    <w:p w:rsidR="00E75B13" w:rsidRDefault="005C485D">
      <w:pPr>
        <w:numPr>
          <w:ilvl w:val="0"/>
          <w:numId w:val="55"/>
        </w:numPr>
        <w:pBdr>
          <w:top w:val="nil"/>
          <w:left w:val="nil"/>
          <w:bottom w:val="nil"/>
          <w:right w:val="nil"/>
          <w:between w:val="nil"/>
        </w:pBdr>
        <w:spacing w:before="280"/>
        <w:rPr>
          <w:rFonts w:ascii="Arial" w:eastAsia="Arial" w:hAnsi="Arial" w:cs="Arial"/>
          <w:color w:val="000000"/>
          <w:sz w:val="15"/>
          <w:szCs w:val="15"/>
        </w:rPr>
      </w:pPr>
      <w:r>
        <w:rPr>
          <w:rFonts w:ascii="Arial" w:eastAsia="Arial" w:hAnsi="Arial" w:cs="Arial"/>
          <w:color w:val="000000"/>
          <w:sz w:val="15"/>
          <w:szCs w:val="15"/>
        </w:rPr>
        <w:t>Concrete el riesgo que percibe: __________________________________________________</w:t>
      </w:r>
      <w:r>
        <w:rPr>
          <w:rFonts w:ascii="Arial" w:eastAsia="Arial" w:hAnsi="Arial" w:cs="Arial"/>
          <w:color w:val="000000"/>
          <w:sz w:val="15"/>
          <w:szCs w:val="15"/>
        </w:rPr>
        <w:t xml:space="preserve">___________________________________ _____________________________________________________________________________________ ____________________________________________________________________ </w:t>
      </w:r>
    </w:p>
    <w:p w:rsidR="00E75B13" w:rsidRDefault="00E75B13">
      <w:pPr>
        <w:pBdr>
          <w:top w:val="nil"/>
          <w:left w:val="nil"/>
          <w:bottom w:val="nil"/>
          <w:right w:val="nil"/>
          <w:between w:val="nil"/>
        </w:pBdr>
        <w:ind w:left="720"/>
        <w:rPr>
          <w:rFonts w:ascii="Arial" w:eastAsia="Arial" w:hAnsi="Arial" w:cs="Arial"/>
          <w:color w:val="000000"/>
          <w:sz w:val="15"/>
          <w:szCs w:val="15"/>
        </w:rPr>
      </w:pPr>
    </w:p>
    <w:p w:rsidR="00E75B13" w:rsidRDefault="005C485D">
      <w:pPr>
        <w:numPr>
          <w:ilvl w:val="0"/>
          <w:numId w:val="55"/>
        </w:numPr>
        <w:pBdr>
          <w:top w:val="nil"/>
          <w:left w:val="nil"/>
          <w:bottom w:val="nil"/>
          <w:right w:val="nil"/>
          <w:between w:val="nil"/>
        </w:pBdr>
        <w:spacing w:after="280"/>
        <w:rPr>
          <w:rFonts w:ascii="Arial" w:eastAsia="Arial" w:hAnsi="Arial" w:cs="Arial"/>
          <w:color w:val="000000"/>
          <w:sz w:val="15"/>
          <w:szCs w:val="15"/>
        </w:rPr>
      </w:pPr>
      <w:r>
        <w:rPr>
          <w:rFonts w:ascii="Arial" w:eastAsia="Arial" w:hAnsi="Arial" w:cs="Arial"/>
          <w:color w:val="000000"/>
          <w:sz w:val="15"/>
          <w:szCs w:val="15"/>
        </w:rPr>
        <w:t>Sus propuestas para reducir el riesgo de accidente: ________________________________________________________________________________________ ________________________________________________________________________________________ __________________________</w:t>
      </w:r>
      <w:r>
        <w:rPr>
          <w:rFonts w:ascii="Arial" w:eastAsia="Arial" w:hAnsi="Arial" w:cs="Arial"/>
          <w:color w:val="000000"/>
          <w:sz w:val="15"/>
          <w:szCs w:val="15"/>
        </w:rPr>
        <w:t>______________________________________________________________ ________________________________________________________________________________________ ________________________________________________________________________________________ _</w:t>
      </w:r>
    </w:p>
    <w:p w:rsidR="00E75B13" w:rsidRDefault="005C485D">
      <w:pPr>
        <w:spacing w:before="280" w:after="280"/>
        <w:rPr>
          <w:rFonts w:ascii="Arial" w:eastAsia="Arial" w:hAnsi="Arial" w:cs="Arial"/>
          <w:b/>
          <w:sz w:val="15"/>
          <w:szCs w:val="15"/>
        </w:rPr>
      </w:pPr>
      <w:r>
        <w:rPr>
          <w:rFonts w:ascii="Arial" w:eastAsia="Arial" w:hAnsi="Arial" w:cs="Arial"/>
          <w:b/>
          <w:sz w:val="15"/>
          <w:szCs w:val="15"/>
        </w:rPr>
        <w:t>IDENTIFICACIO</w:t>
      </w:r>
      <w:r>
        <w:rPr>
          <w:rFonts w:ascii="Arial" w:eastAsia="Arial" w:hAnsi="Arial" w:cs="Arial"/>
          <w:b/>
          <w:sz w:val="15"/>
          <w:szCs w:val="15"/>
        </w:rPr>
        <w:t>N DE RIESGOS  SG-SST , 45001:2018</w:t>
      </w:r>
    </w:p>
    <w:tbl>
      <w:tblPr>
        <w:tblStyle w:val="a5"/>
        <w:tblW w:w="8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8"/>
        <w:gridCol w:w="1300"/>
        <w:gridCol w:w="1300"/>
        <w:gridCol w:w="3500"/>
      </w:tblGrid>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Diseño del puesto de trabajo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SI</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NO</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OBSERVACIONES</w:t>
            </w:r>
          </w:p>
        </w:tc>
      </w:tr>
      <w:tr w:rsidR="00E75B13">
        <w:trPr>
          <w:trHeight w:val="32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 Altura de la superficie de trabajo (mesa, poyata, etc.) inadecuada para el tipo de tarea o para las dimensiones del trabajador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 Espacio de trabajo (sobre la superficie, debajo de ella o en el entorno) insuficiente o inadecuado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El diseño del puesto dificulta una postura de trabajo cómoda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Los controles y los indicadores asociados a su trabajo (mandos de los equipos, tableros de instrumentación, etc.) se visualizan con dificultad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Trabajo en situación de aislamiento o confinamiento (aunque sea esporádicamente)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Zonas de trabajo y lugares de paso dificultados por exceso de objetos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50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Carencia de vestuarios (si se precisan)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20"/>
        </w:trPr>
        <w:tc>
          <w:tcPr>
            <w:tcW w:w="2728" w:type="dxa"/>
          </w:tcPr>
          <w:p w:rsidR="00E75B13" w:rsidRDefault="005C485D">
            <w:pPr>
              <w:rPr>
                <w:rFonts w:ascii="Arial" w:eastAsia="Arial" w:hAnsi="Arial" w:cs="Arial"/>
                <w:sz w:val="15"/>
                <w:szCs w:val="15"/>
              </w:rPr>
            </w:pPr>
            <w:r>
              <w:rPr>
                <w:rFonts w:ascii="Arial" w:eastAsia="Arial" w:hAnsi="Arial" w:cs="Arial"/>
                <w:sz w:val="15"/>
                <w:szCs w:val="15"/>
              </w:rPr>
              <w:lastRenderedPageBreak/>
              <w:t xml:space="preserve">Condiciones ambientales,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10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Temperatura inadecuada debido a la existencia de fuentes de mucho calor o frío o a la inexistencia de un sistema de climatización apropiado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Humedad ambiental inadecuada (ambiente seco o demasiado húmedo)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4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Corrientes de aire que producen molestias</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Ruidos ambientales molestos o que provocan dificultad en la concentración para la realización del trabajo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Insuficiente iluminación en su puesto de trabajo o entorno laboral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Existen reflejos o deslumbramientos molestos en el puesto de trabajo o su entorno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Percibe molestias frecuentes en los ojos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Molestias frecuentes atribuibles a la calidad del medio ambiente interior (aire viciado, malos olores, polvo en suspe</w:t>
            </w:r>
            <w:r>
              <w:rPr>
                <w:rFonts w:ascii="Arial" w:eastAsia="Arial" w:hAnsi="Arial" w:cs="Arial"/>
                <w:sz w:val="15"/>
                <w:szCs w:val="15"/>
              </w:rPr>
              <w:t xml:space="preserve">nsión, productos de limpieza, etc.)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Problemas atribuibles a la luz solar (deslumbramientos, reflejos, calor excesivo, etc.) Equipos de trabajo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Se manejan equipos de trabajo o herramientas peligrosas, defectuosas o en mal estado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Carece de instrucciones de trabajo, en lenguaje comprensible para los trabajadores en relación al uso de los equipos o herramientas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El mantenimiento de los equipos o herramientas es inexistente o inadecuado Incendios y explosiones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Se almacenan o manipulan productos inflamables o explosivos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Elementos de lucha contra el fuego (extintores, mangueras, mantas, ...) insuficientes, lejanos o en malas condiciones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Poca información sobre el riesgo de los agentes químicos, físicos o biológicos que utiliza (falta de información inicial, inexistencia de fichas de seguridad, etc.)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evidencia en su espacio de trabajo, productos peligrosos indebidamente etiquetados / identificados 3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Carencia de procedimientos de trabajo en los que se incluyan medidas de seguridad en el trabajo con este tipo de agentes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Inexistencia de co</w:t>
            </w:r>
            <w:r>
              <w:rPr>
                <w:rFonts w:ascii="Arial" w:eastAsia="Arial" w:hAnsi="Arial" w:cs="Arial"/>
                <w:sz w:val="15"/>
                <w:szCs w:val="15"/>
              </w:rPr>
              <w:t xml:space="preserve">ntenedores adecuados y correctamente señalizados, para residuos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Trabajos con pantallas de visualización de datos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Pantalla mal situada y sin posibilidad de reubicación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Inexistencia de apoyo para el antebrazo mientras se usa el teclado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lastRenderedPageBreak/>
              <w:t xml:space="preserve">Resulta incómodo el manejo del ratón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La silla es incómoda o sin dispositivo de regulación</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Insuficiente espacio en la mesa para distribuir el equipo necesario (ordenador, documentos, impresora, teclado, teléfono, etc.)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Insuficiente espacio libre bajo la mesa para una posición cómoda de las piernas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Inexistencia de atril y/o reposapiés en caso de precisar alguno de estos accesorios</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Percibe molestias frecuentes en la vista, espalda, muñecas, etc.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34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 xml:space="preserve">Carga física y manipulación manual de cargas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15"/>
                <w:szCs w:val="15"/>
              </w:rPr>
            </w:pPr>
            <w:r>
              <w:rPr>
                <w:rFonts w:ascii="Arial" w:eastAsia="Arial" w:hAnsi="Arial" w:cs="Arial"/>
                <w:sz w:val="15"/>
                <w:szCs w:val="15"/>
              </w:rPr>
              <w:t>Manipula, habitualmente, cargas pesadas</w:t>
            </w:r>
            <w:r>
              <w:rPr>
                <w:rFonts w:ascii="Arial" w:eastAsia="Arial" w:hAnsi="Arial" w:cs="Arial"/>
                <w:sz w:val="15"/>
                <w:szCs w:val="15"/>
              </w:rPr>
              <w:t xml:space="preserve">, grandes, voluminosas, difíciles de sujetar o en equilibrio inestable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1300" w:type="dxa"/>
          </w:tcPr>
          <w:p w:rsidR="00E75B13" w:rsidRDefault="005C485D">
            <w:pPr>
              <w:rPr>
                <w:rFonts w:ascii="Arial" w:eastAsia="Arial" w:hAnsi="Arial" w:cs="Arial"/>
                <w:sz w:val="15"/>
                <w:szCs w:val="15"/>
              </w:rPr>
            </w:pPr>
            <w:r>
              <w:rPr>
                <w:rFonts w:ascii="Arial" w:eastAsia="Arial" w:hAnsi="Arial" w:cs="Arial"/>
                <w:sz w:val="15"/>
                <w:szCs w:val="15"/>
              </w:rPr>
              <w:t> </w:t>
            </w:r>
          </w:p>
        </w:tc>
        <w:tc>
          <w:tcPr>
            <w:tcW w:w="3500" w:type="dxa"/>
          </w:tcPr>
          <w:p w:rsidR="00E75B13" w:rsidRDefault="005C485D">
            <w:pPr>
              <w:rPr>
                <w:rFonts w:ascii="Arial" w:eastAsia="Arial" w:hAnsi="Arial" w:cs="Arial"/>
                <w:sz w:val="15"/>
                <w:szCs w:val="15"/>
              </w:rPr>
            </w:pPr>
            <w:r>
              <w:rPr>
                <w:rFonts w:ascii="Arial" w:eastAsia="Arial" w:hAnsi="Arial" w:cs="Arial"/>
                <w:sz w:val="15"/>
                <w:szCs w:val="15"/>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Realiza esfuerzos físicos importantes, bruscos o en posición inestable (distancia, torsión o inclinación del tronco)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100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El espacio donde realiza este esfuerzo es insuficiente, irregular, resbaladizo, en desnivel, a una altura incorrecta o en condiciones ambientales o de iluminación inadecuadas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Su actividad requiere un esfuerzo físico frecuente, prolongado, con periodo insuficiente de recuperación o a un ritmo impuesto y que no puede modular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Al finalizar la jornada, se siente “especialmente” cansado/a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Otros fatores ergonómicos</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Posturas de trabajo forzadas de manera habitual o prolongada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Movimientos repetitivos de brazos / manos / muñecas (pipeteo,...)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Posturas de pie prolongadas</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Trabajo sedentario</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Otras posturas inadecuadas de forma habitual (de rodillas, en cuclillas, ...)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Tareas con altas exigencias visuales o de gran minuciosidad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lastRenderedPageBreak/>
              <w:t xml:space="preserve">Trabajo a turnos (nocturnos o rotatorios)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2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Factores psicosociales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Su trabajo se basa en el tratamiento de información (trabajos administrativos, control de procesos automatizados, informática, etc.)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El nivel de atención requerido para la ejecución de su tarea es elevado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Su trabajo es monótono y/o con poco contenido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Realiza tareas muy repetitivas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Los errores, averías u otros incidentes que pueden presentarse en su puesto de trabajo se dan frecuentemente y/o pueden tener consecuencias graves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El ritmo o la cadencia de su trabajo le viene impuesto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Los periodos de descanso de su trabajo le vienen impuestos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La información que se le proporciona sobre sus funciones, responsabilidades, competencias, métodos de trabajo, etc. es insufic</w:t>
            </w:r>
            <w:r>
              <w:rPr>
                <w:rFonts w:ascii="Arial" w:eastAsia="Arial" w:hAnsi="Arial" w:cs="Arial"/>
                <w:sz w:val="20"/>
                <w:szCs w:val="20"/>
              </w:rPr>
              <w:t xml:space="preserve">iente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Es dificil realizar su trabajo por no disponer de suficientes recursos, basarse en instrucciones incompatibles o con las que no está de acuerdo</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Su situación laboral es inestable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2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Carece de posibilidades de formación inicial, continua o no acorde con las tareas que realiza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2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Tiene dificultad de promocionar en su ámbito de trabajo</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0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La organización del tiempo de trabajo (horarios, turnos, vacaciones, etc.) le provoca malestar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Las relaciones entre compañeros y/o jefes son insatisfactorias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lastRenderedPageBreak/>
              <w:t xml:space="preserve">Carece de autonomía para realizar su trabajo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 siente usted y el trabajo que efectúa infravalorado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 siente discriminado en su entorno laboral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 producen situaciones que impliquen violencia psíquica o física por cualquier motivo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Sensibilidades especiales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Su estado físico o biológico (embarazo, alergia, minusvalía, enfermedad, patología previa, aptitud física, etc.) presenta problemas con las condiciones del puesto de trabajo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Deficiencias en la actividad preventiva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Ha recibido información sobre los riesgos laborales a los que está expuesto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Puede acceder a los cursos de formación en Prevención de Riesgos Laborales que ofrece la compañía en la plataforma de entrenamiento</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Considera adecuada y suficiente esta formación</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Considera que en su empresa se tiene en cuenta sus sugerencias de mejora de las condiciones de trabajo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Tiene conocimientos de primeros auxilios relacionados con su puesto de trabajo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Posee Delegado de Prevención su empresa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34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Conoce cómo está organizada la prevención en la organización</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 incluyen las normas de prevención de riesgos en las instrucciones que recibe para desarrollar su trabajo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t xml:space="preserve">Se ha implantado en su Centro o Instituto el preceptivo Plan de Emergencia y se realizan simulacros periódicamente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r w:rsidR="00E75B13">
        <w:trPr>
          <w:trHeight w:val="680"/>
        </w:trPr>
        <w:tc>
          <w:tcPr>
            <w:tcW w:w="2728" w:type="dxa"/>
          </w:tcPr>
          <w:p w:rsidR="00E75B13" w:rsidRDefault="005C485D">
            <w:pPr>
              <w:rPr>
                <w:rFonts w:ascii="Arial" w:eastAsia="Arial" w:hAnsi="Arial" w:cs="Arial"/>
                <w:sz w:val="20"/>
                <w:szCs w:val="20"/>
              </w:rPr>
            </w:pPr>
            <w:r>
              <w:rPr>
                <w:rFonts w:ascii="Arial" w:eastAsia="Arial" w:hAnsi="Arial" w:cs="Arial"/>
                <w:sz w:val="20"/>
                <w:szCs w:val="20"/>
              </w:rPr>
              <w:lastRenderedPageBreak/>
              <w:t xml:space="preserve">Se efectúan estudios para la vigilancia de la salud (reconocimientos médicos específicos iniciales, periódicos u otros)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1300" w:type="dxa"/>
          </w:tcPr>
          <w:p w:rsidR="00E75B13" w:rsidRDefault="005C485D">
            <w:pPr>
              <w:rPr>
                <w:rFonts w:ascii="Arial" w:eastAsia="Arial" w:hAnsi="Arial" w:cs="Arial"/>
                <w:sz w:val="20"/>
                <w:szCs w:val="20"/>
              </w:rPr>
            </w:pPr>
            <w:r>
              <w:rPr>
                <w:rFonts w:ascii="Arial" w:eastAsia="Arial" w:hAnsi="Arial" w:cs="Arial"/>
                <w:sz w:val="20"/>
                <w:szCs w:val="20"/>
              </w:rPr>
              <w:t> </w:t>
            </w:r>
          </w:p>
        </w:tc>
        <w:tc>
          <w:tcPr>
            <w:tcW w:w="3500" w:type="dxa"/>
          </w:tcPr>
          <w:p w:rsidR="00E75B13" w:rsidRDefault="005C485D">
            <w:pPr>
              <w:rPr>
                <w:rFonts w:ascii="Arial" w:eastAsia="Arial" w:hAnsi="Arial" w:cs="Arial"/>
                <w:sz w:val="20"/>
                <w:szCs w:val="20"/>
              </w:rPr>
            </w:pPr>
            <w:r>
              <w:rPr>
                <w:rFonts w:ascii="Arial" w:eastAsia="Arial" w:hAnsi="Arial" w:cs="Arial"/>
                <w:sz w:val="20"/>
                <w:szCs w:val="20"/>
              </w:rPr>
              <w:t> </w:t>
            </w:r>
          </w:p>
        </w:tc>
      </w:tr>
    </w:tbl>
    <w:p w:rsidR="00E75B13" w:rsidRDefault="00E75B13">
      <w:pPr>
        <w:rPr>
          <w:rFonts w:ascii="Arial" w:eastAsia="Arial" w:hAnsi="Arial" w:cs="Arial"/>
          <w:sz w:val="20"/>
          <w:szCs w:val="20"/>
        </w:rPr>
      </w:pPr>
    </w:p>
    <w:p w:rsidR="00E75B13" w:rsidRDefault="00E75B13">
      <w:pPr>
        <w:rPr>
          <w:rFonts w:ascii="Arial" w:eastAsia="Arial" w:hAnsi="Arial" w:cs="Arial"/>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Una vez se aplica la encuesta se tabulan los resultados y partir de toda la información mencionada anteriormente se construye la matriz de identificación de peligros y gestión de riesgos de acuerdo con el procedimiento de identificación de peligros y valor</w:t>
      </w:r>
      <w:r>
        <w:rPr>
          <w:rFonts w:ascii="Arial" w:eastAsia="Arial" w:hAnsi="Arial" w:cs="Arial"/>
          <w:sz w:val="22"/>
          <w:szCs w:val="22"/>
        </w:rPr>
        <w:t>ación de riesgos de acuerdo con GTC45 versión 2012 y al procedimiento de análisis de contexto</w:t>
      </w:r>
    </w:p>
    <w:p w:rsidR="00E75B13" w:rsidRDefault="00E75B13">
      <w:pPr>
        <w:ind w:right="567"/>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 xml:space="preserve">Ver anexo 7 informe de la encuesta de identificacion de riesgos viales </w:t>
      </w:r>
    </w:p>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Acciones para evaluar y controlar riesgos y oportunidades.</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 xml:space="preserve">Siguiendo los lineamientos del apartado  4.2 del manual, la empresa tiene una herramienta para abordar los riesgos y oportunidades con su respectivo procedimiento para el diligenciamiento del mismo </w:t>
      </w:r>
      <w:r>
        <w:rPr>
          <w:rFonts w:ascii="Arial" w:eastAsia="Arial" w:hAnsi="Arial" w:cs="Arial"/>
          <w:b/>
          <w:sz w:val="22"/>
          <w:szCs w:val="22"/>
        </w:rPr>
        <w:t xml:space="preserve">(procedimiento de analisis de contextos </w:t>
      </w:r>
      <w:r>
        <w:rPr>
          <w:rFonts w:ascii="Arial" w:eastAsia="Arial" w:hAnsi="Arial" w:cs="Arial"/>
          <w:sz w:val="22"/>
          <w:szCs w:val="22"/>
        </w:rPr>
        <w:t xml:space="preserve">), de cada uno de </w:t>
      </w:r>
      <w:r>
        <w:rPr>
          <w:rFonts w:ascii="Arial" w:eastAsia="Arial" w:hAnsi="Arial" w:cs="Arial"/>
          <w:sz w:val="22"/>
          <w:szCs w:val="22"/>
        </w:rPr>
        <w:t>los procesos relacionados en el mapa de procesos mediante el uso de la herramienta incluida dentro del proceso de Gestión Gerencial (</w:t>
      </w:r>
      <w:r>
        <w:rPr>
          <w:rFonts w:ascii="Arial" w:eastAsia="Arial" w:hAnsi="Arial" w:cs="Arial"/>
          <w:b/>
          <w:sz w:val="22"/>
          <w:szCs w:val="22"/>
        </w:rPr>
        <w:t>matriz riesgos y oportunidades)</w:t>
      </w:r>
      <w:r>
        <w:rPr>
          <w:rFonts w:ascii="Arial" w:eastAsia="Arial" w:hAnsi="Arial" w:cs="Arial"/>
          <w:sz w:val="22"/>
          <w:szCs w:val="22"/>
        </w:rPr>
        <w:t xml:space="preserve">, en el cual se evalúa cada proceso clasificándolo según su actividad, responsable, riesgo, </w:t>
      </w:r>
      <w:r>
        <w:rPr>
          <w:rFonts w:ascii="Arial" w:eastAsia="Arial" w:hAnsi="Arial" w:cs="Arial"/>
          <w:sz w:val="22"/>
          <w:szCs w:val="22"/>
        </w:rPr>
        <w:t xml:space="preserve">causa del riesgo y valoración e interpretación del riesgo u oportunidad. </w:t>
      </w:r>
    </w:p>
    <w:p w:rsidR="00E75B13" w:rsidRDefault="005C485D">
      <w:pPr>
        <w:ind w:right="567"/>
        <w:jc w:val="both"/>
        <w:rPr>
          <w:rFonts w:ascii="Arial" w:eastAsia="Arial" w:hAnsi="Arial" w:cs="Arial"/>
          <w:sz w:val="22"/>
          <w:szCs w:val="22"/>
        </w:rPr>
      </w:pPr>
      <w:r>
        <w:rPr>
          <w:rFonts w:ascii="Arial" w:eastAsia="Arial" w:hAnsi="Arial" w:cs="Arial"/>
          <w:sz w:val="22"/>
          <w:szCs w:val="22"/>
        </w:rPr>
        <w:t>Adicionalmente se identifican los peligros relacionados con la norma ISO 45001 versión 2018 y de conformidad para el cumplimiento del Decreto 1072 de 2015, a través del procedimiento</w:t>
      </w:r>
      <w:r>
        <w:rPr>
          <w:rFonts w:ascii="Arial" w:eastAsia="Arial" w:hAnsi="Arial" w:cs="Arial"/>
          <w:sz w:val="22"/>
          <w:szCs w:val="22"/>
        </w:rPr>
        <w:t xml:space="preserve"> de Identificación de peligros y gestion de riesgos.</w:t>
      </w:r>
    </w:p>
    <w:p w:rsidR="00E75B13" w:rsidRDefault="005C485D">
      <w:pPr>
        <w:ind w:right="567"/>
        <w:jc w:val="both"/>
        <w:rPr>
          <w:rFonts w:ascii="Arial" w:eastAsia="Arial" w:hAnsi="Arial" w:cs="Arial"/>
          <w:sz w:val="22"/>
          <w:szCs w:val="22"/>
        </w:rPr>
      </w:pPr>
      <w:r>
        <w:rPr>
          <w:rFonts w:ascii="Arial" w:eastAsia="Arial" w:hAnsi="Arial" w:cs="Arial"/>
          <w:sz w:val="22"/>
          <w:szCs w:val="22"/>
        </w:rPr>
        <w:t>Se realiza la matriz de identificación de peligros y gestión de riesgos de acuerdo con el procedimiento de identificación de peligros y valoración de riesgos de acuerdo con GTC45 versión 2012 y al proced</w:t>
      </w:r>
      <w:r>
        <w:rPr>
          <w:rFonts w:ascii="Arial" w:eastAsia="Arial" w:hAnsi="Arial" w:cs="Arial"/>
          <w:sz w:val="22"/>
          <w:szCs w:val="22"/>
        </w:rPr>
        <w:t>imiento de análisis de contexto</w:t>
      </w:r>
    </w:p>
    <w:p w:rsidR="00E75B13" w:rsidRDefault="00E75B13">
      <w:pPr>
        <w:jc w:val="both"/>
        <w:rPr>
          <w:rFonts w:ascii="Arial" w:eastAsia="Arial" w:hAnsi="Arial" w:cs="Arial"/>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 xml:space="preserve">Trimestralmente el departamento SIG, realiza un seguimiento sobre el grado de avance de los programas de gestión. </w:t>
      </w:r>
    </w:p>
    <w:p w:rsidR="00E75B13" w:rsidRDefault="005C485D">
      <w:pPr>
        <w:ind w:right="567"/>
        <w:jc w:val="both"/>
        <w:rPr>
          <w:rFonts w:ascii="Arial" w:eastAsia="Arial" w:hAnsi="Arial" w:cs="Arial"/>
          <w:sz w:val="22"/>
          <w:szCs w:val="22"/>
        </w:rPr>
      </w:pPr>
      <w:r>
        <w:rPr>
          <w:rFonts w:ascii="Arial" w:eastAsia="Arial" w:hAnsi="Arial" w:cs="Arial"/>
          <w:sz w:val="22"/>
          <w:szCs w:val="22"/>
        </w:rPr>
        <w:t xml:space="preserve">Adicionalmente, estos programas son evaluados periódicamente mediante la </w:t>
      </w:r>
      <w:r>
        <w:rPr>
          <w:rFonts w:ascii="Arial" w:eastAsia="Arial" w:hAnsi="Arial" w:cs="Arial"/>
          <w:b/>
          <w:sz w:val="22"/>
          <w:szCs w:val="22"/>
        </w:rPr>
        <w:t>Revisión Gerencial</w:t>
      </w:r>
      <w:r>
        <w:rPr>
          <w:rFonts w:ascii="Arial" w:eastAsia="Arial" w:hAnsi="Arial" w:cs="Arial"/>
          <w:sz w:val="22"/>
          <w:szCs w:val="22"/>
        </w:rPr>
        <w:t xml:space="preserve"> y las auditorias</w:t>
      </w:r>
      <w:r>
        <w:rPr>
          <w:rFonts w:ascii="Arial" w:eastAsia="Arial" w:hAnsi="Arial" w:cs="Arial"/>
          <w:sz w:val="22"/>
          <w:szCs w:val="22"/>
        </w:rPr>
        <w:t xml:space="preserve"> contempladas para el sistema dentro del Programa de auditorías </w:t>
      </w:r>
      <w:r>
        <w:rPr>
          <w:rFonts w:ascii="Arial" w:eastAsia="Arial" w:hAnsi="Arial" w:cs="Arial"/>
          <w:b/>
          <w:sz w:val="22"/>
          <w:szCs w:val="22"/>
        </w:rPr>
        <w:t>(Ver modulo de auditorias)</w:t>
      </w:r>
      <w:r>
        <w:rPr>
          <w:rFonts w:ascii="Arial" w:eastAsia="Arial" w:hAnsi="Arial" w:cs="Arial"/>
          <w:sz w:val="22"/>
          <w:szCs w:val="22"/>
        </w:rPr>
        <w:t xml:space="preserve">.A través de este recurso y del cumplimiento del </w:t>
      </w:r>
      <w:r>
        <w:rPr>
          <w:rFonts w:ascii="Arial" w:eastAsia="Arial" w:hAnsi="Arial" w:cs="Arial"/>
          <w:b/>
          <w:color w:val="000000"/>
          <w:sz w:val="22"/>
          <w:szCs w:val="22"/>
        </w:rPr>
        <w:t>procedimiento de acciones correctivas y controles de salida</w:t>
      </w:r>
      <w:r>
        <w:rPr>
          <w:rFonts w:ascii="Arial" w:eastAsia="Arial" w:hAnsi="Arial" w:cs="Arial"/>
          <w:b/>
          <w:sz w:val="22"/>
          <w:szCs w:val="22"/>
        </w:rPr>
        <w:t xml:space="preserve"> </w:t>
      </w:r>
      <w:r>
        <w:rPr>
          <w:rFonts w:ascii="Arial" w:eastAsia="Arial" w:hAnsi="Arial" w:cs="Arial"/>
          <w:sz w:val="22"/>
          <w:szCs w:val="22"/>
        </w:rPr>
        <w:t>, se garantiza que cualquier proyecto relacionado con nuevos desarrollos o cualquier dificultad o riesgo potencial, sea evaluado y caracterizado de manera tal que, si se convierte en un objetivo o desempeño de la Gestión en Seguridad y Salud en el Trabajo,</w:t>
      </w:r>
      <w:r>
        <w:rPr>
          <w:rFonts w:ascii="Arial" w:eastAsia="Arial" w:hAnsi="Arial" w:cs="Arial"/>
          <w:sz w:val="22"/>
          <w:szCs w:val="22"/>
        </w:rPr>
        <w:t xml:space="preserve"> inmediatamente es incorporado a un programa, asignando para esto los medios, responsabilidades y plazos.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spacing w:after="200" w:line="276" w:lineRule="auto"/>
        <w:rPr>
          <w:rFonts w:ascii="Arial" w:eastAsia="Arial" w:hAnsi="Arial" w:cs="Arial"/>
          <w:b/>
          <w:sz w:val="22"/>
          <w:szCs w:val="22"/>
        </w:rPr>
      </w:pPr>
      <w:r>
        <w:rPr>
          <w:rFonts w:ascii="Arial" w:eastAsia="Arial" w:hAnsi="Arial" w:cs="Arial"/>
          <w:b/>
          <w:sz w:val="22"/>
          <w:szCs w:val="22"/>
        </w:rPr>
        <w:t>6.1.1 Definicion y clasificacion de riesgos viales.</w:t>
      </w:r>
    </w:p>
    <w:p w:rsidR="00E75B13" w:rsidRDefault="005C485D">
      <w:pPr>
        <w:ind w:right="567"/>
        <w:jc w:val="both"/>
        <w:rPr>
          <w:rFonts w:ascii="Arial" w:eastAsia="Arial" w:hAnsi="Arial" w:cs="Arial"/>
          <w:sz w:val="22"/>
          <w:szCs w:val="22"/>
        </w:rPr>
      </w:pPr>
      <w:r>
        <w:rPr>
          <w:rFonts w:ascii="Arial" w:eastAsia="Arial" w:hAnsi="Arial" w:cs="Arial"/>
          <w:sz w:val="22"/>
          <w:szCs w:val="22"/>
        </w:rPr>
        <w:t>Es una metodología basada en GTC 45 que establece los parámetros para el levantamiento del pano</w:t>
      </w:r>
      <w:r>
        <w:rPr>
          <w:rFonts w:ascii="Arial" w:eastAsia="Arial" w:hAnsi="Arial" w:cs="Arial"/>
          <w:sz w:val="22"/>
          <w:szCs w:val="22"/>
        </w:rPr>
        <w:t>rama de riesgos Una vez consolidada y analizada la información procedemos entonces hacer la evaluación del riesgo dentro del rol de cada una de las personas en la vía de la siguiente forma.</w:t>
      </w:r>
    </w:p>
    <w:p w:rsidR="00E75B13" w:rsidRDefault="00E75B13">
      <w:pPr>
        <w:ind w:left="426"/>
        <w:jc w:val="both"/>
        <w:rPr>
          <w:rFonts w:ascii="Arial" w:eastAsia="Arial" w:hAnsi="Arial" w:cs="Arial"/>
          <w:b/>
          <w:color w:val="000000"/>
          <w:sz w:val="22"/>
          <w:szCs w:val="22"/>
        </w:rPr>
      </w:pPr>
    </w:p>
    <w:p w:rsidR="00E75B13" w:rsidRDefault="00E75B13">
      <w:pPr>
        <w:ind w:left="426"/>
        <w:jc w:val="both"/>
        <w:rPr>
          <w:rFonts w:ascii="Arial" w:eastAsia="Arial" w:hAnsi="Arial" w:cs="Arial"/>
          <w:b/>
          <w:color w:val="000000"/>
          <w:sz w:val="22"/>
          <w:szCs w:val="22"/>
        </w:rPr>
      </w:pPr>
    </w:p>
    <w:p w:rsidR="00E75B13" w:rsidRDefault="005C485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EVALUACIÓN DEL RIESGO: </w:t>
      </w:r>
      <w:r>
        <w:rPr>
          <w:rFonts w:ascii="Arial" w:eastAsia="Arial" w:hAnsi="Arial" w:cs="Arial"/>
          <w:color w:val="000000"/>
          <w:sz w:val="22"/>
          <w:szCs w:val="22"/>
        </w:rPr>
        <w:t>CONDUCTOR</w:t>
      </w:r>
    </w:p>
    <w:p w:rsidR="00E75B13" w:rsidRDefault="005C485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GRUPO DE TRABAJO:</w:t>
      </w:r>
      <w:r>
        <w:rPr>
          <w:rFonts w:ascii="Arial" w:eastAsia="Arial" w:hAnsi="Arial" w:cs="Arial"/>
          <w:color w:val="000000"/>
          <w:sz w:val="22"/>
          <w:szCs w:val="22"/>
        </w:rPr>
        <w:t xml:space="preserve"> OPERATIVO</w:t>
      </w:r>
    </w:p>
    <w:p w:rsidR="00E75B13" w:rsidRDefault="005C485D">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NOMBRE DEL CARGO: </w:t>
      </w:r>
      <w:r>
        <w:rPr>
          <w:rFonts w:ascii="Arial" w:eastAsia="Arial" w:hAnsi="Arial" w:cs="Arial"/>
          <w:color w:val="000000"/>
          <w:sz w:val="22"/>
          <w:szCs w:val="22"/>
        </w:rPr>
        <w:t>CONDUCTOR</w:t>
      </w:r>
    </w:p>
    <w:p w:rsidR="00E75B13" w:rsidRDefault="005C485D">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ROL EN LA VIA: </w:t>
      </w:r>
      <w:r>
        <w:rPr>
          <w:rFonts w:ascii="Arial" w:eastAsia="Arial" w:hAnsi="Arial" w:cs="Arial"/>
          <w:color w:val="000000"/>
          <w:sz w:val="22"/>
          <w:szCs w:val="22"/>
        </w:rPr>
        <w:t>CONDUCTOR</w:t>
      </w:r>
    </w:p>
    <w:p w:rsidR="00E75B13" w:rsidRDefault="00E75B13">
      <w:pPr>
        <w:pBdr>
          <w:top w:val="nil"/>
          <w:left w:val="nil"/>
          <w:bottom w:val="nil"/>
          <w:right w:val="nil"/>
          <w:between w:val="nil"/>
        </w:pBdr>
        <w:rPr>
          <w:rFonts w:ascii="Arial" w:eastAsia="Arial" w:hAnsi="Arial" w:cs="Arial"/>
          <w:b/>
          <w:color w:val="000000"/>
          <w:sz w:val="22"/>
          <w:szCs w:val="22"/>
        </w:rPr>
      </w:pPr>
    </w:p>
    <w:p w:rsidR="00E75B13" w:rsidRDefault="00E75B13">
      <w:pPr>
        <w:pBdr>
          <w:top w:val="nil"/>
          <w:left w:val="nil"/>
          <w:bottom w:val="nil"/>
          <w:right w:val="nil"/>
          <w:between w:val="nil"/>
        </w:pBdr>
        <w:rPr>
          <w:rFonts w:ascii="Arial" w:eastAsia="Arial" w:hAnsi="Arial" w:cs="Arial"/>
          <w:b/>
          <w:color w:val="000000"/>
          <w:sz w:val="22"/>
          <w:szCs w:val="22"/>
        </w:rPr>
      </w:pPr>
    </w:p>
    <w:tbl>
      <w:tblPr>
        <w:tblStyle w:val="a6"/>
        <w:tblW w:w="9209" w:type="dxa"/>
        <w:jc w:val="center"/>
        <w:tblLayout w:type="fixed"/>
        <w:tblLook w:val="0400" w:firstRow="0" w:lastRow="0" w:firstColumn="0" w:lastColumn="0" w:noHBand="0" w:noVBand="1"/>
      </w:tblPr>
      <w:tblGrid>
        <w:gridCol w:w="1696"/>
        <w:gridCol w:w="426"/>
        <w:gridCol w:w="1842"/>
        <w:gridCol w:w="142"/>
        <w:gridCol w:w="709"/>
        <w:gridCol w:w="142"/>
        <w:gridCol w:w="1134"/>
        <w:gridCol w:w="1134"/>
        <w:gridCol w:w="1984"/>
      </w:tblGrid>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 AL CONDUCTOR</w:t>
            </w:r>
          </w:p>
        </w:tc>
      </w:tr>
      <w:tr w:rsidR="00E75B13">
        <w:trPr>
          <w:trHeight w:val="82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FÍSICO</w:t>
            </w:r>
          </w:p>
        </w:tc>
      </w:tr>
      <w:tr w:rsidR="00E75B13">
        <w:trPr>
          <w:trHeight w:val="630"/>
          <w:jc w:val="center"/>
        </w:trPr>
        <w:tc>
          <w:tcPr>
            <w:tcW w:w="2122"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FÍSICO</w:t>
            </w:r>
          </w:p>
        </w:tc>
        <w:tc>
          <w:tcPr>
            <w:tcW w:w="1842"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3261" w:type="dxa"/>
            <w:gridSpan w:val="5"/>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w:t>
            </w:r>
          </w:p>
        </w:tc>
        <w:tc>
          <w:tcPr>
            <w:tcW w:w="1984"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315"/>
          <w:jc w:val="center"/>
        </w:trPr>
        <w:tc>
          <w:tcPr>
            <w:tcW w:w="2122" w:type="dxa"/>
            <w:gridSpan w:val="2"/>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c>
          <w:tcPr>
            <w:tcW w:w="1842"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 xml:space="preserve">ALTA </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r>
      <w:tr w:rsidR="00E75B13">
        <w:trPr>
          <w:trHeight w:val="1050"/>
          <w:jc w:val="center"/>
        </w:trPr>
        <w:tc>
          <w:tcPr>
            <w:tcW w:w="2122"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TEMPERATURAS EXTREMAS</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CALOR</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Sistemas de aire acondicionado, elementos de protección personal, métodos de refracción del calor</w:t>
            </w:r>
          </w:p>
        </w:tc>
      </w:tr>
      <w:tr w:rsidR="00E75B13">
        <w:trPr>
          <w:trHeight w:val="852"/>
          <w:jc w:val="center"/>
        </w:trPr>
        <w:tc>
          <w:tcPr>
            <w:tcW w:w="2122" w:type="dxa"/>
            <w:gridSpan w:val="2"/>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FRIO</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Calefacción, ropa térmica, control en el tiempo de exposición, periodos de adaptación</w:t>
            </w:r>
          </w:p>
        </w:tc>
      </w:tr>
      <w:tr w:rsidR="00E75B13">
        <w:trPr>
          <w:trHeight w:val="653"/>
          <w:jc w:val="center"/>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ILUMINACIÓN DEFICIENTE</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LUMINARIAS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Distribución adecuada de las lámparas, mantenimiento de luminarias</w:t>
            </w:r>
          </w:p>
        </w:tc>
      </w:tr>
      <w:tr w:rsidR="00E75B13">
        <w:trPr>
          <w:trHeight w:val="600"/>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ILUMINACIÓN EN EXCESO</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LUZ NATURAL, LUMINARIAS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Distribución adecuada de las lámparas, persianas y filtros</w:t>
            </w:r>
          </w:p>
        </w:tc>
      </w:tr>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QUÍMICO</w:t>
            </w:r>
          </w:p>
        </w:tc>
      </w:tr>
      <w:tr w:rsidR="00E75B13">
        <w:trPr>
          <w:trHeight w:val="476"/>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QUÍMICO</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 xml:space="preserve">ALTA </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413"/>
          <w:jc w:val="center"/>
        </w:trPr>
        <w:tc>
          <w:tcPr>
            <w:tcW w:w="2122"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GASES Y VAPORES</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COMBUSTIBLES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Extracción local, protección respiratoria, rotulación de los productos, compatibilidad química, sistema de control contra incendios</w:t>
            </w:r>
          </w:p>
        </w:tc>
      </w:tr>
      <w:tr w:rsidR="00E75B13">
        <w:trPr>
          <w:trHeight w:val="1076"/>
          <w:jc w:val="center"/>
        </w:trPr>
        <w:tc>
          <w:tcPr>
            <w:tcW w:w="2122" w:type="dxa"/>
            <w:gridSpan w:val="2"/>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PINTURAS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1450"/>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AEROSOLES LÍQUIDOS</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NIEBLAS Y ROCÍOS DE QUÍMICOS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Extracción local, protección respiratoria, rotulación de los productos, compatibilidad química</w:t>
            </w:r>
          </w:p>
        </w:tc>
      </w:tr>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FISICO – QUÍMICOS</w:t>
            </w:r>
          </w:p>
        </w:tc>
      </w:tr>
      <w:tr w:rsidR="00E75B13">
        <w:trPr>
          <w:trHeight w:val="630"/>
          <w:jc w:val="center"/>
        </w:trPr>
        <w:tc>
          <w:tcPr>
            <w:tcW w:w="1696" w:type="dxa"/>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FÍSICO – QUÍMICO</w:t>
            </w:r>
          </w:p>
        </w:tc>
        <w:tc>
          <w:tcPr>
            <w:tcW w:w="2410" w:type="dxa"/>
            <w:gridSpan w:val="3"/>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78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INCENDIO</w:t>
            </w: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MANIPULACIÓN INADECUADA DE SUSTANCIAS INFLAMABLES, REACCIONES EXOTÉRMICAS DE SUSTANCIAS INCOMPATIBLES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Extintores, rociadores, compatibilidad química, mantenimiento eléctrico</w:t>
            </w:r>
          </w:p>
        </w:tc>
      </w:tr>
      <w:tr w:rsidR="00E75B13">
        <w:trPr>
          <w:trHeight w:val="866"/>
          <w:jc w:val="center"/>
        </w:trPr>
        <w:tc>
          <w:tcPr>
            <w:tcW w:w="1696" w:type="dxa"/>
            <w:tcBorders>
              <w:top w:val="single" w:sz="4" w:space="0" w:color="000000"/>
              <w:left w:val="single" w:sz="4" w:space="0" w:color="000000"/>
              <w:bottom w:val="nil"/>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EXPLOSIONES</w:t>
            </w:r>
          </w:p>
        </w:tc>
        <w:tc>
          <w:tcPr>
            <w:tcW w:w="2410" w:type="dxa"/>
            <w:gridSpan w:val="3"/>
            <w:tcBorders>
              <w:top w:val="single" w:sz="4" w:space="0" w:color="000000"/>
              <w:left w:val="nil"/>
              <w:bottom w:val="nil"/>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SATURACIÓN DE VAPORES COMBUSTIBLES, ROMPIMIENTO DE UN CILINDRO, SOBREPRESIÓN DE UN RECIPIENTE A PRESIÓN</w:t>
            </w:r>
          </w:p>
        </w:tc>
        <w:tc>
          <w:tcPr>
            <w:tcW w:w="851" w:type="dxa"/>
            <w:gridSpan w:val="2"/>
            <w:tcBorders>
              <w:top w:val="single" w:sz="4" w:space="0" w:color="000000"/>
              <w:left w:val="nil"/>
              <w:bottom w:val="nil"/>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nil"/>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nil"/>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single" w:sz="4" w:space="0" w:color="000000"/>
              <w:left w:val="nil"/>
              <w:bottom w:val="nil"/>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Almacenamiento seguro de sustancias y materiales, planes de emergencia, mantenimiento</w:t>
            </w:r>
          </w:p>
        </w:tc>
      </w:tr>
      <w:tr w:rsidR="00E75B13">
        <w:trPr>
          <w:trHeight w:val="37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lastRenderedPageBreak/>
              <w:t>FACTORES DE RIESGO MECÁNICO O DE SEGURIDAD</w:t>
            </w:r>
          </w:p>
        </w:tc>
      </w:tr>
      <w:tr w:rsidR="00E75B13">
        <w:trPr>
          <w:trHeight w:val="885"/>
          <w:jc w:val="center"/>
        </w:trPr>
        <w:tc>
          <w:tcPr>
            <w:tcW w:w="1696" w:type="dxa"/>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MECÁNICO O DE SEGURIDAD</w:t>
            </w:r>
          </w:p>
        </w:tc>
        <w:tc>
          <w:tcPr>
            <w:tcW w:w="2410" w:type="dxa"/>
            <w:gridSpan w:val="3"/>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300"/>
          <w:jc w:val="center"/>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TRÁNSITO</w:t>
            </w: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VIAS DETERIORADAS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both"/>
              <w:rPr>
                <w:rFonts w:ascii="Arial" w:eastAsia="Arial" w:hAnsi="Arial" w:cs="Arial"/>
                <w:color w:val="000000"/>
                <w:sz w:val="16"/>
                <w:szCs w:val="16"/>
              </w:rPr>
            </w:pPr>
            <w:r>
              <w:rPr>
                <w:rFonts w:ascii="Arial" w:eastAsia="Arial" w:hAnsi="Arial" w:cs="Arial"/>
                <w:color w:val="000000"/>
                <w:sz w:val="16"/>
                <w:szCs w:val="16"/>
              </w:rPr>
              <w:t>Capacitación en normas y señales de tránsito, curso de conducción, licencia de conducción, mantenimiento preventivo del vehículo, revisión técnico - mecánica.</w:t>
            </w:r>
          </w:p>
        </w:tc>
      </w:tr>
      <w:tr w:rsidR="00E75B13">
        <w:trPr>
          <w:trHeight w:val="512"/>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PROBLEMAS DE SALUD EN EL CONDUCTOR</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435"/>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EXCESO DE VELOCIDAD</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696"/>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CONDUCIR BAJO EFECTOS DE SUSTANCIAS PSICOACTIVAS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550"/>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INCUMPLIMIENTO DE NORMAS Y SEÑALES DE TRÁNSITO</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417"/>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VEHICULOS DAÑADOS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409"/>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PERSONAS IMPRUDENTES EN LA VIA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415"/>
          <w:jc w:val="center"/>
        </w:trPr>
        <w:tc>
          <w:tcPr>
            <w:tcW w:w="1696"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c>
          <w:tcPr>
            <w:tcW w:w="2410" w:type="dxa"/>
            <w:gridSpan w:val="3"/>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USO INDEBIDO DEL CINTURÓN DE SEGURIDAD</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50"/>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PÚBLICOS</w:t>
            </w:r>
          </w:p>
        </w:tc>
      </w:tr>
      <w:tr w:rsidR="00E75B13">
        <w:trPr>
          <w:trHeight w:val="630"/>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PÚBLICO</w:t>
            </w:r>
          </w:p>
        </w:tc>
        <w:tc>
          <w:tcPr>
            <w:tcW w:w="1984"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436"/>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ATRACOS</w:t>
            </w:r>
          </w:p>
        </w:tc>
        <w:tc>
          <w:tcPr>
            <w:tcW w:w="1984"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VIOLENCIA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Capacitación en riesgo público, políticas constitucionales sobre el riesgo público</w:t>
            </w:r>
          </w:p>
        </w:tc>
      </w:tr>
      <w:tr w:rsidR="00E75B13">
        <w:trPr>
          <w:trHeight w:val="300"/>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ASESINATOS</w:t>
            </w:r>
          </w:p>
        </w:tc>
        <w:tc>
          <w:tcPr>
            <w:tcW w:w="1984"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VIOLENCIA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ERGONÓMICOS</w:t>
            </w:r>
          </w:p>
        </w:tc>
      </w:tr>
      <w:tr w:rsidR="00E75B13">
        <w:trPr>
          <w:trHeight w:val="630"/>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ERGONÓMICO</w:t>
            </w:r>
          </w:p>
        </w:tc>
        <w:tc>
          <w:tcPr>
            <w:tcW w:w="1984"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458"/>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POSICIÓN SENTADO PROLONGADO</w:t>
            </w:r>
          </w:p>
        </w:tc>
        <w:tc>
          <w:tcPr>
            <w:tcW w:w="1984"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LABORES DE CONDUCIR</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Higiene postural, pausas activas, puesto de trabajo ergonómico</w:t>
            </w:r>
          </w:p>
        </w:tc>
      </w:tr>
      <w:tr w:rsidR="00E75B13">
        <w:trPr>
          <w:trHeight w:val="741"/>
          <w:jc w:val="center"/>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MOVIMIENTOS REPETITIVOS</w:t>
            </w:r>
          </w:p>
        </w:tc>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LABORES DE CONDUCIR</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Pausas activas, higiene postural, organización y control de métodos y tiempos</w:t>
            </w:r>
          </w:p>
        </w:tc>
      </w:tr>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PSICOSOCIALES</w:t>
            </w:r>
          </w:p>
        </w:tc>
      </w:tr>
      <w:tr w:rsidR="00E75B13">
        <w:trPr>
          <w:trHeight w:val="517"/>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PSICOSOCIAL</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724"/>
          <w:jc w:val="center"/>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CONFLICTOS INTERPERSONALES</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DESACUERDO ENTRE COMPAÑEROS DE TRABAJO, PROBLEMAS FAMILIARES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Comunicación asertiva, trabajo en equipo</w:t>
            </w:r>
          </w:p>
        </w:tc>
      </w:tr>
      <w:tr w:rsidR="00E75B13">
        <w:trPr>
          <w:trHeight w:val="848"/>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ALTOS RITMOS DE TRABAJO</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ACUMULACIÓN DE TRABAJO</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Reorganización del trabajo, diferentes maneras de realizar las actividades diarias, manejo del estrés</w:t>
            </w:r>
          </w:p>
        </w:tc>
      </w:tr>
      <w:tr w:rsidR="00E75B13">
        <w:trPr>
          <w:trHeight w:val="379"/>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MONOTONÍA EN EL TRABAJO</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TRABAJOS REPETITIVOS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Manejo de métodos y tiempos</w:t>
            </w:r>
          </w:p>
        </w:tc>
      </w:tr>
      <w:tr w:rsidR="00E75B13">
        <w:trPr>
          <w:trHeight w:val="600"/>
          <w:jc w:val="center"/>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CAPACITACIÓN INSUFICIENTE</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PERFILES DE CARGO MAL DISEÑADOS</w:t>
            </w:r>
          </w:p>
        </w:tc>
        <w:tc>
          <w:tcPr>
            <w:tcW w:w="851"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Planes de capacitación, personal idóneo</w:t>
            </w:r>
          </w:p>
        </w:tc>
      </w:tr>
      <w:tr w:rsidR="00E75B13">
        <w:trPr>
          <w:trHeight w:val="607"/>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lastRenderedPageBreak/>
              <w:t>SOBRECARGA DE TRABAJO</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NO REEMPLAZO DE PERSONAS AUSENTES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Rediseño de los perfiles de cargo</w:t>
            </w:r>
          </w:p>
        </w:tc>
      </w:tr>
      <w:tr w:rsidR="00E75B13">
        <w:trPr>
          <w:trHeight w:val="545"/>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AGRESIONES</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ESTRÉS, FATIGA, CONFLICTOS PERSONALES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Comunicación asertiva, trabajo en equipo, estilo de dirección participativa</w:t>
            </w:r>
          </w:p>
        </w:tc>
      </w:tr>
      <w:tr w:rsidR="00E75B13">
        <w:trPr>
          <w:trHeight w:val="315"/>
          <w:jc w:val="center"/>
        </w:trPr>
        <w:tc>
          <w:tcPr>
            <w:tcW w:w="920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FACTORES DE RIESGO AMBIENTAL</w:t>
            </w:r>
          </w:p>
        </w:tc>
      </w:tr>
      <w:tr w:rsidR="00E75B13">
        <w:trPr>
          <w:trHeight w:val="387"/>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 AMBIENTAL</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FUENTE GENERADORA</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113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522"/>
          <w:jc w:val="center"/>
        </w:trPr>
        <w:tc>
          <w:tcPr>
            <w:tcW w:w="2122" w:type="dxa"/>
            <w:gridSpan w:val="2"/>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EMISIONES AMBIENTALES</w:t>
            </w:r>
          </w:p>
        </w:tc>
        <w:tc>
          <w:tcPr>
            <w:tcW w:w="184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QUEMA DE COMBUSTIBLES FÓSILES</w:t>
            </w:r>
          </w:p>
        </w:tc>
        <w:tc>
          <w:tcPr>
            <w:tcW w:w="851" w:type="dxa"/>
            <w:gridSpan w:val="2"/>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1276" w:type="dxa"/>
            <w:gridSpan w:val="2"/>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Utilización de filtros, revisiones técnico - mecánicas al día</w:t>
            </w:r>
          </w:p>
        </w:tc>
      </w:tr>
    </w:tbl>
    <w:p w:rsidR="00E75B13" w:rsidRDefault="00E75B13">
      <w:pPr>
        <w:ind w:left="426"/>
        <w:jc w:val="both"/>
        <w:rPr>
          <w:rFonts w:ascii="Arial" w:eastAsia="Arial" w:hAnsi="Arial" w:cs="Arial"/>
          <w:b/>
          <w:sz w:val="22"/>
          <w:szCs w:val="22"/>
        </w:rPr>
      </w:pPr>
    </w:p>
    <w:p w:rsidR="00E75B13" w:rsidRDefault="005C485D">
      <w:pPr>
        <w:ind w:left="426"/>
        <w:jc w:val="both"/>
        <w:rPr>
          <w:rFonts w:ascii="Arial" w:eastAsia="Arial" w:hAnsi="Arial" w:cs="Arial"/>
          <w:sz w:val="22"/>
          <w:szCs w:val="22"/>
        </w:rPr>
      </w:pPr>
      <w:r>
        <w:rPr>
          <w:rFonts w:ascii="Arial" w:eastAsia="Arial" w:hAnsi="Arial" w:cs="Arial"/>
          <w:b/>
          <w:sz w:val="22"/>
          <w:szCs w:val="22"/>
        </w:rPr>
        <w:t xml:space="preserve">EVALUACION DEL RIESGO. </w:t>
      </w:r>
      <w:r>
        <w:rPr>
          <w:rFonts w:ascii="Arial" w:eastAsia="Arial" w:hAnsi="Arial" w:cs="Arial"/>
          <w:sz w:val="22"/>
          <w:szCs w:val="22"/>
        </w:rPr>
        <w:t>PASAJERO</w:t>
      </w:r>
    </w:p>
    <w:p w:rsidR="00E75B13" w:rsidRDefault="005C485D">
      <w:pPr>
        <w:ind w:left="426"/>
        <w:jc w:val="both"/>
        <w:rPr>
          <w:rFonts w:ascii="Arial" w:eastAsia="Arial" w:hAnsi="Arial" w:cs="Arial"/>
          <w:sz w:val="22"/>
          <w:szCs w:val="22"/>
        </w:rPr>
      </w:pPr>
      <w:r>
        <w:rPr>
          <w:rFonts w:ascii="Arial" w:eastAsia="Arial" w:hAnsi="Arial" w:cs="Arial"/>
          <w:b/>
          <w:sz w:val="22"/>
          <w:szCs w:val="22"/>
        </w:rPr>
        <w:t>ROL EN LA VÍA:</w:t>
      </w:r>
      <w:r>
        <w:rPr>
          <w:rFonts w:ascii="Arial" w:eastAsia="Arial" w:hAnsi="Arial" w:cs="Arial"/>
          <w:sz w:val="22"/>
          <w:szCs w:val="22"/>
        </w:rPr>
        <w:t xml:space="preserve"> PASAJERO</w:t>
      </w:r>
    </w:p>
    <w:p w:rsidR="00E75B13" w:rsidRDefault="00E75B13">
      <w:pPr>
        <w:ind w:left="426"/>
        <w:jc w:val="both"/>
        <w:rPr>
          <w:rFonts w:ascii="Arial" w:eastAsia="Arial" w:hAnsi="Arial" w:cs="Arial"/>
          <w:b/>
          <w:sz w:val="22"/>
          <w:szCs w:val="22"/>
        </w:rPr>
      </w:pPr>
    </w:p>
    <w:tbl>
      <w:tblPr>
        <w:tblStyle w:val="a7"/>
        <w:tblW w:w="9060" w:type="dxa"/>
        <w:jc w:val="center"/>
        <w:tblLayout w:type="fixed"/>
        <w:tblLook w:val="0400" w:firstRow="0" w:lastRow="0" w:firstColumn="0" w:lastColumn="0" w:noHBand="0" w:noVBand="1"/>
      </w:tblPr>
      <w:tblGrid>
        <w:gridCol w:w="3388"/>
        <w:gridCol w:w="1378"/>
        <w:gridCol w:w="747"/>
        <w:gridCol w:w="576"/>
        <w:gridCol w:w="2971"/>
      </w:tblGrid>
      <w:tr w:rsidR="00E75B13">
        <w:trPr>
          <w:trHeight w:val="296"/>
          <w:jc w:val="center"/>
        </w:trPr>
        <w:tc>
          <w:tcPr>
            <w:tcW w:w="9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 AL PASAJERO</w:t>
            </w:r>
          </w:p>
        </w:tc>
      </w:tr>
      <w:tr w:rsidR="00E75B13">
        <w:trPr>
          <w:trHeight w:val="447"/>
          <w:jc w:val="center"/>
        </w:trPr>
        <w:tc>
          <w:tcPr>
            <w:tcW w:w="33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w:t>
            </w:r>
          </w:p>
        </w:tc>
        <w:tc>
          <w:tcPr>
            <w:tcW w:w="2701"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w:t>
            </w:r>
          </w:p>
        </w:tc>
        <w:tc>
          <w:tcPr>
            <w:tcW w:w="2971" w:type="dxa"/>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69"/>
          <w:jc w:val="center"/>
        </w:trPr>
        <w:tc>
          <w:tcPr>
            <w:tcW w:w="33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c>
          <w:tcPr>
            <w:tcW w:w="137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ALTA</w:t>
            </w:r>
          </w:p>
        </w:tc>
        <w:tc>
          <w:tcPr>
            <w:tcW w:w="747"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576"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2971" w:type="dxa"/>
            <w:tcBorders>
              <w:top w:val="nil"/>
              <w:left w:val="single" w:sz="4" w:space="0" w:color="000000"/>
              <w:bottom w:val="single" w:sz="4" w:space="0" w:color="000000"/>
              <w:right w:val="single" w:sz="4" w:space="0" w:color="000000"/>
            </w:tcBorders>
            <w:vAlign w:val="center"/>
          </w:tcPr>
          <w:p w:rsidR="00E75B13" w:rsidRDefault="00E75B13">
            <w:pPr>
              <w:jc w:val="center"/>
              <w:rPr>
                <w:rFonts w:ascii="Arial" w:eastAsia="Arial" w:hAnsi="Arial" w:cs="Arial"/>
                <w:b/>
                <w:color w:val="000000"/>
                <w:sz w:val="16"/>
                <w:szCs w:val="16"/>
              </w:rPr>
            </w:pPr>
          </w:p>
        </w:tc>
      </w:tr>
      <w:tr w:rsidR="00E75B13">
        <w:trPr>
          <w:trHeight w:val="612"/>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CINTURÓN DE SEGURIDAD ACOMPAÑANTE</w:t>
            </w:r>
          </w:p>
        </w:tc>
        <w:tc>
          <w:tcPr>
            <w:tcW w:w="137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47"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Petición por parte del conductor para la utilización del cinturón por parte del pasajero</w:t>
            </w:r>
          </w:p>
        </w:tc>
      </w:tr>
      <w:tr w:rsidR="00E75B13">
        <w:trPr>
          <w:trHeight w:val="303"/>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ABORDAR VEHÍCULO EN MOVIMIENTO</w:t>
            </w:r>
          </w:p>
        </w:tc>
        <w:tc>
          <w:tcPr>
            <w:tcW w:w="137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47"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Evitar que el pasajero aborde o descienda mientras se desplaza el vehículo</w:t>
            </w:r>
          </w:p>
        </w:tc>
      </w:tr>
      <w:tr w:rsidR="00E75B13">
        <w:trPr>
          <w:trHeight w:val="125"/>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DESCENDER DEL VEHÍCULO EN MOVIMIENTO</w:t>
            </w:r>
          </w:p>
        </w:tc>
        <w:tc>
          <w:tcPr>
            <w:tcW w:w="137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47"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405"/>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VIAJAR DE PIE O EN LAS ESCALAS DEL VEHÍCULO</w:t>
            </w:r>
          </w:p>
        </w:tc>
        <w:tc>
          <w:tcPr>
            <w:tcW w:w="1378"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747"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Evitar por parte del conductor un sobrecupo del vehículo</w:t>
            </w:r>
          </w:p>
        </w:tc>
      </w:tr>
      <w:tr w:rsidR="00E75B13">
        <w:trPr>
          <w:trHeight w:val="569"/>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SACAR EXTREMIDADES SUPERIORES O LA CABEZA POR LA VENTANILLA DEL VEHÍCULO</w:t>
            </w:r>
          </w:p>
        </w:tc>
        <w:tc>
          <w:tcPr>
            <w:tcW w:w="137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47"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Evitar por parte del conductor que los pasajeros realicen estas acciones</w:t>
            </w:r>
          </w:p>
        </w:tc>
      </w:tr>
      <w:tr w:rsidR="00E75B13">
        <w:trPr>
          <w:trHeight w:val="174"/>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LIMITACIONES FÍSICAS</w:t>
            </w:r>
          </w:p>
        </w:tc>
        <w:tc>
          <w:tcPr>
            <w:tcW w:w="1378"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747"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vMerge w:val="restart"/>
            <w:tcBorders>
              <w:top w:val="nil"/>
              <w:left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Uso de la silla preferencial para personas discapacitadas</w:t>
            </w:r>
          </w:p>
        </w:tc>
      </w:tr>
      <w:tr w:rsidR="00E75B13">
        <w:trPr>
          <w:trHeight w:val="269"/>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ADULTO MAYOR</w:t>
            </w:r>
          </w:p>
        </w:tc>
        <w:tc>
          <w:tcPr>
            <w:tcW w:w="1378"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747" w:type="dxa"/>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576" w:type="dxa"/>
            <w:tcBorders>
              <w:top w:val="single" w:sz="4" w:space="0" w:color="000000"/>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vMerge/>
            <w:tcBorders>
              <w:top w:val="nil"/>
              <w:left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553"/>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ALICORAMIENTO O EFECTO DE SUSTANCIAS PSICOACTIVAS</w:t>
            </w:r>
          </w:p>
        </w:tc>
        <w:tc>
          <w:tcPr>
            <w:tcW w:w="1378"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747"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576" w:type="dxa"/>
            <w:tcBorders>
              <w:top w:val="nil"/>
              <w:left w:val="nil"/>
              <w:bottom w:val="single" w:sz="4" w:space="0" w:color="000000"/>
              <w:right w:val="single" w:sz="4" w:space="0" w:color="000000"/>
            </w:tcBorders>
            <w:shd w:val="clear" w:color="auto" w:fill="auto"/>
            <w:vAlign w:val="center"/>
          </w:tcPr>
          <w:p w:rsidR="00E75B13" w:rsidRDefault="00E75B13">
            <w:pPr>
              <w:jc w:val="center"/>
              <w:rPr>
                <w:rFonts w:ascii="Arial" w:eastAsia="Arial" w:hAnsi="Arial" w:cs="Arial"/>
                <w:color w:val="000000"/>
                <w:sz w:val="16"/>
                <w:szCs w:val="16"/>
              </w:rPr>
            </w:pPr>
          </w:p>
        </w:tc>
        <w:tc>
          <w:tcPr>
            <w:tcW w:w="2971"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Evitar por parte del conductor que estos pasajeros aborden el vehículo</w:t>
            </w:r>
          </w:p>
        </w:tc>
      </w:tr>
    </w:tbl>
    <w:p w:rsidR="00E75B13" w:rsidRDefault="00E75B13">
      <w:pPr>
        <w:spacing w:line="276" w:lineRule="auto"/>
        <w:ind w:left="284"/>
        <w:rPr>
          <w:rFonts w:ascii="Arial" w:eastAsia="Arial" w:hAnsi="Arial" w:cs="Arial"/>
          <w:b/>
          <w:sz w:val="22"/>
          <w:szCs w:val="22"/>
        </w:rPr>
      </w:pPr>
    </w:p>
    <w:p w:rsidR="00E75B13" w:rsidRDefault="005C485D">
      <w:pPr>
        <w:spacing w:line="276" w:lineRule="auto"/>
        <w:ind w:left="426"/>
        <w:rPr>
          <w:rFonts w:ascii="Arial" w:eastAsia="Arial" w:hAnsi="Arial" w:cs="Arial"/>
          <w:b/>
          <w:sz w:val="22"/>
          <w:szCs w:val="22"/>
        </w:rPr>
      </w:pPr>
      <w:r>
        <w:rPr>
          <w:rFonts w:ascii="Arial" w:eastAsia="Arial" w:hAnsi="Arial" w:cs="Arial"/>
          <w:b/>
          <w:sz w:val="22"/>
          <w:szCs w:val="22"/>
        </w:rPr>
        <w:t xml:space="preserve">EVALUACIÓN DEL RIESGO: </w:t>
      </w:r>
      <w:r>
        <w:rPr>
          <w:rFonts w:ascii="Arial" w:eastAsia="Arial" w:hAnsi="Arial" w:cs="Arial"/>
          <w:sz w:val="22"/>
          <w:szCs w:val="22"/>
        </w:rPr>
        <w:t>PEATÓN</w:t>
      </w:r>
    </w:p>
    <w:p w:rsidR="00E75B13" w:rsidRDefault="005C485D">
      <w:pPr>
        <w:spacing w:line="276" w:lineRule="auto"/>
        <w:ind w:left="426"/>
        <w:rPr>
          <w:rFonts w:ascii="Arial" w:eastAsia="Arial" w:hAnsi="Arial" w:cs="Arial"/>
          <w:sz w:val="22"/>
          <w:szCs w:val="22"/>
        </w:rPr>
      </w:pPr>
      <w:r>
        <w:rPr>
          <w:rFonts w:ascii="Arial" w:eastAsia="Arial" w:hAnsi="Arial" w:cs="Arial"/>
          <w:b/>
          <w:sz w:val="22"/>
          <w:szCs w:val="22"/>
        </w:rPr>
        <w:t>ROL EN LA VÍA:</w:t>
      </w:r>
      <w:r>
        <w:rPr>
          <w:rFonts w:ascii="Arial" w:eastAsia="Arial" w:hAnsi="Arial" w:cs="Arial"/>
          <w:sz w:val="22"/>
          <w:szCs w:val="22"/>
        </w:rPr>
        <w:t xml:space="preserve"> PEATÓN</w:t>
      </w:r>
    </w:p>
    <w:p w:rsidR="00E75B13" w:rsidRDefault="00E75B13">
      <w:pPr>
        <w:spacing w:line="276" w:lineRule="auto"/>
        <w:ind w:left="426"/>
        <w:rPr>
          <w:rFonts w:ascii="Arial" w:eastAsia="Arial" w:hAnsi="Arial" w:cs="Arial"/>
          <w:b/>
          <w:sz w:val="22"/>
          <w:szCs w:val="22"/>
        </w:rPr>
      </w:pPr>
    </w:p>
    <w:tbl>
      <w:tblPr>
        <w:tblStyle w:val="a8"/>
        <w:tblW w:w="9120" w:type="dxa"/>
        <w:jc w:val="center"/>
        <w:tblLayout w:type="fixed"/>
        <w:tblLook w:val="0400" w:firstRow="0" w:lastRow="0" w:firstColumn="0" w:lastColumn="0" w:noHBand="0" w:noVBand="1"/>
      </w:tblPr>
      <w:tblGrid>
        <w:gridCol w:w="4634"/>
        <w:gridCol w:w="648"/>
        <w:gridCol w:w="722"/>
        <w:gridCol w:w="613"/>
        <w:gridCol w:w="2503"/>
      </w:tblGrid>
      <w:tr w:rsidR="00E75B13">
        <w:trPr>
          <w:trHeight w:val="290"/>
          <w:jc w:val="center"/>
        </w:trPr>
        <w:tc>
          <w:tcPr>
            <w:tcW w:w="912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 AL PEATÓN</w:t>
            </w:r>
          </w:p>
        </w:tc>
      </w:tr>
      <w:tr w:rsidR="00E75B13">
        <w:trPr>
          <w:trHeight w:val="581"/>
          <w:jc w:val="center"/>
        </w:trPr>
        <w:tc>
          <w:tcPr>
            <w:tcW w:w="46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FACTOR DE RIESGO</w:t>
            </w:r>
          </w:p>
        </w:tc>
        <w:tc>
          <w:tcPr>
            <w:tcW w:w="1983" w:type="dxa"/>
            <w:gridSpan w:val="3"/>
            <w:tcBorders>
              <w:top w:val="single" w:sz="4" w:space="0" w:color="000000"/>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EVALUACIÓN DEL RIESGO</w:t>
            </w:r>
          </w:p>
        </w:tc>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MEDIDAS DE PREVENCIÓN Y CONTROL</w:t>
            </w:r>
          </w:p>
        </w:tc>
      </w:tr>
      <w:tr w:rsidR="00E75B13">
        <w:trPr>
          <w:trHeight w:val="290"/>
          <w:jc w:val="center"/>
        </w:trPr>
        <w:tc>
          <w:tcPr>
            <w:tcW w:w="46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 xml:space="preserve">ALTA </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MEDIA</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b/>
                <w:color w:val="000000"/>
                <w:sz w:val="16"/>
                <w:szCs w:val="16"/>
              </w:rPr>
            </w:pPr>
            <w:r>
              <w:rPr>
                <w:rFonts w:ascii="Arial" w:eastAsia="Arial" w:hAnsi="Arial" w:cs="Arial"/>
                <w:b/>
                <w:color w:val="000000"/>
                <w:sz w:val="16"/>
                <w:szCs w:val="16"/>
              </w:rPr>
              <w:t>BAJA</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b/>
                <w:color w:val="000000"/>
                <w:sz w:val="16"/>
                <w:szCs w:val="16"/>
              </w:rPr>
            </w:pPr>
          </w:p>
        </w:tc>
      </w:tr>
      <w:tr w:rsidR="00E75B13">
        <w:trPr>
          <w:trHeight w:val="654"/>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EN VÍAS URBANAS CRUZAR POR ZONAS DIFERERENTES A LA ESQUINA</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Implementación de programas de capacitación a toda la ciudadanía acerca de las normas de tránsito que permita un continuo aprendizaje y mejoramiento</w:t>
            </w: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NO USO DE ZONAS DE PASO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CRUZAR LA VÍA ENTRE LAS FILAS DE LOS CARROS</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NO USO DE PUENTE PEATONAL DONDE EXISTA</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595"/>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CRUZAR LA VÍA CON SEMÁFORO VERDE PARA VEHÍCULO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CRUZAR LA VÍA CON SEMÁFORO PEATONAL EN ROJO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lastRenderedPageBreak/>
              <w:t>EN CARRETERA NO RESPETAR LA SEÑAL DE ALTO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lastRenderedPageBreak/>
              <w:t>CRUZAR LA VÍA CON VEHÍCULOS EN MOVIMIENTO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NO RESPETAR LAS SEÑALES DE TRÁNSITO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DISTRACCIÓN POR MEDIOS TECNOLÓGICOS</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r w:rsidR="00E75B13">
        <w:trPr>
          <w:trHeight w:val="290"/>
          <w:jc w:val="center"/>
        </w:trPr>
        <w:tc>
          <w:tcPr>
            <w:tcW w:w="4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DESCONOCIMIENTO DE NORMAS DE TRÁNSITO</w:t>
            </w:r>
          </w:p>
        </w:tc>
        <w:tc>
          <w:tcPr>
            <w:tcW w:w="648"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X</w:t>
            </w:r>
          </w:p>
        </w:tc>
        <w:tc>
          <w:tcPr>
            <w:tcW w:w="722"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613" w:type="dxa"/>
            <w:tcBorders>
              <w:top w:val="nil"/>
              <w:left w:val="nil"/>
              <w:bottom w:val="single" w:sz="4" w:space="0" w:color="000000"/>
              <w:right w:val="single" w:sz="4" w:space="0" w:color="000000"/>
            </w:tcBorders>
            <w:shd w:val="clear" w:color="auto" w:fill="auto"/>
            <w:vAlign w:val="center"/>
          </w:tcPr>
          <w:p w:rsidR="00E75B13" w:rsidRDefault="005C485D">
            <w:pPr>
              <w:jc w:val="center"/>
              <w:rPr>
                <w:rFonts w:ascii="Arial" w:eastAsia="Arial" w:hAnsi="Arial" w:cs="Arial"/>
                <w:color w:val="000000"/>
                <w:sz w:val="16"/>
                <w:szCs w:val="16"/>
              </w:rPr>
            </w:pPr>
            <w:r>
              <w:rPr>
                <w:rFonts w:ascii="Arial" w:eastAsia="Arial" w:hAnsi="Arial" w:cs="Arial"/>
                <w:color w:val="000000"/>
                <w:sz w:val="16"/>
                <w:szCs w:val="16"/>
              </w:rPr>
              <w:t> </w:t>
            </w:r>
          </w:p>
        </w:tc>
        <w:tc>
          <w:tcPr>
            <w:tcW w:w="2503" w:type="dxa"/>
            <w:vMerge/>
            <w:tcBorders>
              <w:top w:val="nil"/>
              <w:left w:val="single" w:sz="4" w:space="0" w:color="000000"/>
              <w:bottom w:val="single" w:sz="4" w:space="0" w:color="000000"/>
              <w:right w:val="single" w:sz="4" w:space="0" w:color="000000"/>
            </w:tcBorders>
            <w:shd w:val="clear" w:color="auto" w:fill="auto"/>
            <w:vAlign w:val="center"/>
          </w:tcPr>
          <w:p w:rsidR="00E75B13" w:rsidRDefault="00E75B13">
            <w:pPr>
              <w:pBdr>
                <w:top w:val="nil"/>
                <w:left w:val="nil"/>
                <w:bottom w:val="nil"/>
                <w:right w:val="nil"/>
                <w:between w:val="nil"/>
              </w:pBdr>
              <w:spacing w:line="276" w:lineRule="auto"/>
              <w:rPr>
                <w:rFonts w:ascii="Arial" w:eastAsia="Arial" w:hAnsi="Arial" w:cs="Arial"/>
                <w:color w:val="000000"/>
                <w:sz w:val="16"/>
                <w:szCs w:val="16"/>
              </w:rPr>
            </w:pP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Objetivos y Metas</w:t>
      </w:r>
    </w:p>
    <w:p w:rsidR="00E75B13" w:rsidRDefault="00E75B13">
      <w:pPr>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6.2.1 Objetivo General</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Estructurar de forma eficaz el sistema de gestión SV que:</w:t>
      </w:r>
    </w:p>
    <w:p w:rsidR="00E75B13" w:rsidRDefault="00E75B13">
      <w:pPr>
        <w:jc w:val="both"/>
        <w:rPr>
          <w:rFonts w:ascii="Arial" w:eastAsia="Arial" w:hAnsi="Arial" w:cs="Arial"/>
          <w:sz w:val="22"/>
          <w:szCs w:val="22"/>
        </w:rPr>
      </w:pPr>
    </w:p>
    <w:p w:rsidR="00E75B13" w:rsidRDefault="005C485D">
      <w:pPr>
        <w:ind w:right="567"/>
        <w:jc w:val="both"/>
        <w:rPr>
          <w:rFonts w:ascii="Arial" w:eastAsia="Arial" w:hAnsi="Arial" w:cs="Arial"/>
          <w:sz w:val="22"/>
          <w:szCs w:val="22"/>
        </w:rPr>
      </w:pPr>
      <w:r>
        <w:rPr>
          <w:rFonts w:ascii="Arial" w:eastAsia="Arial" w:hAnsi="Arial" w:cs="Arial"/>
          <w:b/>
          <w:sz w:val="22"/>
          <w:szCs w:val="22"/>
        </w:rPr>
        <w:t>Genere una cultura de seguridad</w:t>
      </w:r>
      <w:r>
        <w:rPr>
          <w:rFonts w:ascii="Arial" w:eastAsia="Arial" w:hAnsi="Arial" w:cs="Arial"/>
          <w:sz w:val="22"/>
          <w:szCs w:val="22"/>
        </w:rPr>
        <w:t xml:space="preserve"> basada en la identificación y gestión de los riesgos asociados a la prestación del servicio de transporte especial y de carga, en la concientización de la importanci</w:t>
      </w:r>
      <w:r>
        <w:rPr>
          <w:rFonts w:ascii="Arial" w:eastAsia="Arial" w:hAnsi="Arial" w:cs="Arial"/>
          <w:sz w:val="22"/>
          <w:szCs w:val="22"/>
        </w:rPr>
        <w:t>a de la seguridad vial para los clientes, peatones y conductores que participan en la operación.</w:t>
      </w:r>
    </w:p>
    <w:p w:rsidR="00E75B13" w:rsidRDefault="005C485D">
      <w:pPr>
        <w:ind w:right="425"/>
        <w:jc w:val="both"/>
        <w:rPr>
          <w:rFonts w:ascii="Arial" w:eastAsia="Arial" w:hAnsi="Arial" w:cs="Arial"/>
          <w:b/>
          <w:sz w:val="22"/>
          <w:szCs w:val="22"/>
        </w:rPr>
      </w:pPr>
      <w:r>
        <w:rPr>
          <w:rFonts w:ascii="Arial" w:eastAsia="Arial" w:hAnsi="Arial" w:cs="Arial"/>
          <w:b/>
          <w:sz w:val="22"/>
          <w:szCs w:val="22"/>
        </w:rPr>
        <w:t xml:space="preserve">Nuestra visión es crear una cultura de seguridad vial donde la prioridad es la vida </w:t>
      </w:r>
    </w:p>
    <w:p w:rsidR="00E75B13" w:rsidRDefault="00E75B13">
      <w:pPr>
        <w:jc w:val="both"/>
        <w:rPr>
          <w:rFonts w:ascii="Arial" w:eastAsia="Arial" w:hAnsi="Arial" w:cs="Arial"/>
          <w:b/>
          <w:sz w:val="22"/>
          <w:szCs w:val="22"/>
        </w:rPr>
      </w:pPr>
    </w:p>
    <w:p w:rsidR="00E75B13" w:rsidRDefault="00E75B13">
      <w:pPr>
        <w:jc w:val="both"/>
        <w:rPr>
          <w:rFonts w:ascii="Arial" w:eastAsia="Arial" w:hAnsi="Arial" w:cs="Arial"/>
          <w:b/>
          <w:sz w:val="22"/>
          <w:szCs w:val="22"/>
        </w:rPr>
      </w:pPr>
    </w:p>
    <w:p w:rsidR="00E75B13" w:rsidRDefault="005C485D">
      <w:pPr>
        <w:rPr>
          <w:rFonts w:ascii="Arial" w:eastAsia="Arial" w:hAnsi="Arial" w:cs="Arial"/>
          <w:sz w:val="22"/>
          <w:szCs w:val="22"/>
        </w:rPr>
      </w:pPr>
      <w:r>
        <w:rPr>
          <w:rFonts w:ascii="Arial" w:eastAsia="Arial" w:hAnsi="Arial" w:cs="Arial"/>
          <w:b/>
          <w:sz w:val="22"/>
          <w:szCs w:val="22"/>
        </w:rPr>
        <w:t xml:space="preserve">6.2.2. Objetivos específicos: </w:t>
      </w:r>
      <w:r>
        <w:rPr>
          <w:rFonts w:ascii="Arial" w:eastAsia="Arial" w:hAnsi="Arial" w:cs="Arial"/>
          <w:sz w:val="22"/>
          <w:szCs w:val="22"/>
        </w:rPr>
        <w:t xml:space="preserve">Se toma como base la resolución 1231 para </w:t>
      </w:r>
      <w:r>
        <w:rPr>
          <w:rFonts w:ascii="Arial" w:eastAsia="Arial" w:hAnsi="Arial" w:cs="Arial"/>
          <w:sz w:val="22"/>
          <w:szCs w:val="22"/>
        </w:rPr>
        <w:t xml:space="preserve">establecer objetivos por cada pilar  </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b/>
          <w:noProof/>
          <w:sz w:val="22"/>
          <w:szCs w:val="22"/>
          <w:lang w:eastAsia="es-CO"/>
        </w:rPr>
        <w:drawing>
          <wp:inline distT="0" distB="0" distL="0" distR="0">
            <wp:extent cx="5612130" cy="2539891"/>
            <wp:effectExtent l="0" t="0" r="0" b="0"/>
            <wp:docPr id="22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612130" cy="2539891"/>
                    </a:xfrm>
                    <a:prstGeom prst="rect">
                      <a:avLst/>
                    </a:prstGeom>
                    <a:ln/>
                  </pic:spPr>
                </pic:pic>
              </a:graphicData>
            </a:graphic>
          </wp:inline>
        </w:drawing>
      </w:r>
    </w:p>
    <w:p w:rsidR="00E75B13" w:rsidRDefault="005C485D">
      <w:pPr>
        <w:rPr>
          <w:rFonts w:ascii="Arial" w:eastAsia="Arial" w:hAnsi="Arial" w:cs="Arial"/>
          <w:sz w:val="22"/>
          <w:szCs w:val="22"/>
        </w:rPr>
      </w:pPr>
      <w:r>
        <w:rPr>
          <w:rFonts w:ascii="Arial" w:eastAsia="Arial" w:hAnsi="Arial" w:cs="Arial"/>
          <w:b/>
          <w:noProof/>
          <w:sz w:val="22"/>
          <w:szCs w:val="22"/>
          <w:lang w:eastAsia="es-CO"/>
        </w:rPr>
        <w:lastRenderedPageBreak/>
        <w:drawing>
          <wp:inline distT="0" distB="0" distL="0" distR="0">
            <wp:extent cx="5790512" cy="3084257"/>
            <wp:effectExtent l="0" t="0" r="0" b="0"/>
            <wp:docPr id="22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790512" cy="3084257"/>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b/>
          <w:noProof/>
          <w:sz w:val="22"/>
          <w:szCs w:val="22"/>
          <w:lang w:eastAsia="es-CO"/>
        </w:rPr>
        <w:drawing>
          <wp:inline distT="0" distB="0" distL="0" distR="0">
            <wp:extent cx="5864231" cy="1943614"/>
            <wp:effectExtent l="0" t="0" r="0" b="0"/>
            <wp:docPr id="22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5864231" cy="1943614"/>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5C485D">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b/>
          <w:noProof/>
          <w:color w:val="000000"/>
          <w:sz w:val="22"/>
          <w:szCs w:val="22"/>
          <w:lang w:eastAsia="es-CO"/>
        </w:rPr>
        <w:drawing>
          <wp:inline distT="0" distB="0" distL="0" distR="0">
            <wp:extent cx="5444520" cy="1921379"/>
            <wp:effectExtent l="0" t="0" r="0" b="0"/>
            <wp:docPr id="227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444520" cy="1921379"/>
                    </a:xfrm>
                    <a:prstGeom prst="rect">
                      <a:avLst/>
                    </a:prstGeom>
                    <a:ln/>
                  </pic:spPr>
                </pic:pic>
              </a:graphicData>
            </a:graphic>
          </wp:inline>
        </w:drawing>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b/>
          <w:noProof/>
          <w:color w:val="000000"/>
          <w:sz w:val="22"/>
          <w:szCs w:val="22"/>
          <w:lang w:eastAsia="es-CO"/>
        </w:rPr>
        <w:lastRenderedPageBreak/>
        <w:drawing>
          <wp:inline distT="0" distB="0" distL="0" distR="0">
            <wp:extent cx="5728175" cy="1883220"/>
            <wp:effectExtent l="0" t="0" r="0" b="0"/>
            <wp:docPr id="227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5728175" cy="1883220"/>
                    </a:xfrm>
                    <a:prstGeom prst="rect">
                      <a:avLst/>
                    </a:prstGeom>
                    <a:ln/>
                  </pic:spPr>
                </pic:pic>
              </a:graphicData>
            </a:graphic>
          </wp:inline>
        </w:drawing>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Programas y factores de desempeño</w:t>
      </w:r>
    </w:p>
    <w:p w:rsidR="00E75B13" w:rsidRDefault="00E75B13">
      <w:pPr>
        <w:pBdr>
          <w:top w:val="nil"/>
          <w:left w:val="nil"/>
          <w:bottom w:val="nil"/>
          <w:right w:val="nil"/>
          <w:between w:val="nil"/>
        </w:pBdr>
        <w:ind w:left="360"/>
        <w:jc w:val="both"/>
        <w:rPr>
          <w:rFonts w:ascii="Arial" w:eastAsia="Arial" w:hAnsi="Arial" w:cs="Arial"/>
          <w:color w:val="000000"/>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 xml:space="preserve">Los factores de desempeño en SV describen los diferentes elementos de seguridad vial que las organizaciones necesitan considerar en su sistema de gestión de la SV. </w:t>
      </w:r>
    </w:p>
    <w:p w:rsidR="00E75B13" w:rsidRDefault="00E75B13">
      <w:pPr>
        <w:pBdr>
          <w:top w:val="nil"/>
          <w:left w:val="nil"/>
          <w:bottom w:val="nil"/>
          <w:right w:val="nil"/>
          <w:between w:val="nil"/>
        </w:pBdr>
        <w:ind w:left="360"/>
        <w:jc w:val="both"/>
        <w:rPr>
          <w:rFonts w:ascii="Arial" w:eastAsia="Arial" w:hAnsi="Arial" w:cs="Arial"/>
          <w:color w:val="000000"/>
          <w:sz w:val="22"/>
          <w:szCs w:val="22"/>
        </w:rPr>
      </w:pPr>
    </w:p>
    <w:p w:rsidR="00E75B13" w:rsidRDefault="005C485D">
      <w:pPr>
        <w:ind w:right="1299"/>
        <w:jc w:val="both"/>
        <w:rPr>
          <w:rFonts w:ascii="Arial" w:eastAsia="Arial" w:hAnsi="Arial" w:cs="Arial"/>
          <w:sz w:val="22"/>
          <w:szCs w:val="22"/>
        </w:rPr>
      </w:pPr>
      <w:r>
        <w:rPr>
          <w:rFonts w:ascii="Arial" w:eastAsia="Arial" w:hAnsi="Arial" w:cs="Arial"/>
          <w:sz w:val="22"/>
          <w:szCs w:val="22"/>
        </w:rPr>
        <w:t xml:space="preserve">Los factores de desempeño en SV, describe los diferentes elementos de SV que las organizaciones necesitan considerar en su SV. </w:t>
      </w:r>
      <w:r>
        <w:rPr>
          <w:rFonts w:ascii="Arial" w:eastAsia="Arial" w:hAnsi="Arial" w:cs="Arial"/>
          <w:b/>
          <w:sz w:val="22"/>
          <w:szCs w:val="22"/>
        </w:rPr>
        <w:t xml:space="preserve">TRASLADOS Y LOGISTICA  S.A.S. </w:t>
      </w:r>
      <w:r>
        <w:rPr>
          <w:rFonts w:ascii="Arial" w:eastAsia="Arial" w:hAnsi="Arial" w:cs="Arial"/>
          <w:sz w:val="22"/>
          <w:szCs w:val="22"/>
        </w:rPr>
        <w:t>considera los siguientes factores de desempeño para el desarrollo de la SV .</w:t>
      </w:r>
    </w:p>
    <w:p w:rsidR="00E75B13" w:rsidRDefault="00E75B13">
      <w:pPr>
        <w:jc w:val="both"/>
        <w:rPr>
          <w:rFonts w:ascii="Arial" w:eastAsia="Arial" w:hAnsi="Arial" w:cs="Arial"/>
          <w:sz w:val="22"/>
          <w:szCs w:val="22"/>
        </w:rPr>
      </w:pPr>
    </w:p>
    <w:p w:rsidR="00E75B13" w:rsidRDefault="00E75B13">
      <w:pPr>
        <w:jc w:val="both"/>
        <w:rPr>
          <w:rFonts w:ascii="Arial" w:eastAsia="Arial" w:hAnsi="Arial" w:cs="Arial"/>
          <w:sz w:val="22"/>
          <w:szCs w:val="22"/>
        </w:rPr>
      </w:pPr>
    </w:p>
    <w:p w:rsidR="00E75B13" w:rsidRDefault="005C485D">
      <w:pPr>
        <w:numPr>
          <w:ilvl w:val="0"/>
          <w:numId w:val="7"/>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Factores de exposicion al riesgo: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Distancia recorrida por conductor en cada viaje.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Volumen de carga transportada.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Velocidad media del conductor.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Historial del conductor. </w:t>
      </w:r>
    </w:p>
    <w:p w:rsidR="00E75B13" w:rsidRDefault="00E75B13">
      <w:pPr>
        <w:pBdr>
          <w:top w:val="nil"/>
          <w:left w:val="nil"/>
          <w:bottom w:val="nil"/>
          <w:right w:val="nil"/>
          <w:between w:val="nil"/>
        </w:pBdr>
        <w:ind w:left="720"/>
        <w:jc w:val="both"/>
        <w:rPr>
          <w:rFonts w:ascii="Arial" w:eastAsia="Arial" w:hAnsi="Arial" w:cs="Arial"/>
          <w:color w:val="000000"/>
          <w:sz w:val="22"/>
          <w:szCs w:val="22"/>
        </w:rPr>
      </w:pPr>
    </w:p>
    <w:p w:rsidR="00E75B13" w:rsidRDefault="005C485D">
      <w:pPr>
        <w:numPr>
          <w:ilvl w:val="0"/>
          <w:numId w:val="7"/>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Factores de resultado de seguridad finales.</w:t>
      </w:r>
    </w:p>
    <w:p w:rsidR="00E75B13" w:rsidRDefault="00E75B13">
      <w:pPr>
        <w:pBdr>
          <w:top w:val="nil"/>
          <w:left w:val="nil"/>
          <w:bottom w:val="nil"/>
          <w:right w:val="nil"/>
          <w:between w:val="nil"/>
        </w:pBdr>
        <w:ind w:left="720"/>
        <w:jc w:val="both"/>
        <w:rPr>
          <w:rFonts w:ascii="Arial" w:eastAsia="Arial" w:hAnsi="Arial" w:cs="Arial"/>
          <w:b/>
          <w:color w:val="000000"/>
          <w:sz w:val="22"/>
          <w:szCs w:val="22"/>
        </w:rPr>
      </w:pP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Número de muertes o lesiones graves en un periodo determinado.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Número de accidentes de tráfico en un periodo determiado.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Número de incidentes de tráfico en un periodo determinado. </w:t>
      </w:r>
    </w:p>
    <w:p w:rsidR="00E75B13" w:rsidRDefault="00E75B13">
      <w:pPr>
        <w:pBdr>
          <w:top w:val="nil"/>
          <w:left w:val="nil"/>
          <w:bottom w:val="nil"/>
          <w:right w:val="nil"/>
          <w:between w:val="nil"/>
        </w:pBdr>
        <w:ind w:left="720"/>
        <w:jc w:val="both"/>
        <w:rPr>
          <w:rFonts w:ascii="Arial" w:eastAsia="Arial" w:hAnsi="Arial" w:cs="Arial"/>
          <w:color w:val="000000"/>
          <w:sz w:val="22"/>
          <w:szCs w:val="22"/>
        </w:rPr>
      </w:pPr>
    </w:p>
    <w:p w:rsidR="00E75B13" w:rsidRDefault="00E75B13">
      <w:pPr>
        <w:pBdr>
          <w:top w:val="nil"/>
          <w:left w:val="nil"/>
          <w:bottom w:val="nil"/>
          <w:right w:val="nil"/>
          <w:between w:val="nil"/>
        </w:pBdr>
        <w:ind w:left="720"/>
        <w:jc w:val="both"/>
        <w:rPr>
          <w:rFonts w:ascii="Arial" w:eastAsia="Arial" w:hAnsi="Arial" w:cs="Arial"/>
          <w:color w:val="000000"/>
          <w:sz w:val="22"/>
          <w:szCs w:val="22"/>
        </w:rPr>
      </w:pPr>
    </w:p>
    <w:p w:rsidR="00E75B13" w:rsidRDefault="005C485D">
      <w:pPr>
        <w:numPr>
          <w:ilvl w:val="0"/>
          <w:numId w:val="7"/>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Factores de resultado de seguridad intermedio </w:t>
      </w:r>
    </w:p>
    <w:p w:rsidR="00E75B13" w:rsidRDefault="00E75B13">
      <w:pPr>
        <w:pBdr>
          <w:top w:val="nil"/>
          <w:left w:val="nil"/>
          <w:bottom w:val="nil"/>
          <w:right w:val="nil"/>
          <w:between w:val="nil"/>
        </w:pBdr>
        <w:ind w:left="720"/>
        <w:jc w:val="both"/>
        <w:rPr>
          <w:rFonts w:ascii="Arial" w:eastAsia="Arial" w:hAnsi="Arial" w:cs="Arial"/>
          <w:b/>
          <w:color w:val="000000"/>
          <w:sz w:val="22"/>
          <w:szCs w:val="22"/>
        </w:rPr>
      </w:pP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Estudio de rutas seguras. </w:t>
      </w:r>
    </w:p>
    <w:p w:rsidR="00E75B13" w:rsidRDefault="005C485D">
      <w:pPr>
        <w:pBdr>
          <w:top w:val="nil"/>
          <w:left w:val="nil"/>
          <w:bottom w:val="nil"/>
          <w:right w:val="nil"/>
          <w:between w:val="nil"/>
        </w:pBdr>
        <w:ind w:left="720" w:right="567"/>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El uso de equipó de seguridad personal, considerado especialmente los cinturones de seguridad, dispositivos de sujeción de carga. </w:t>
      </w:r>
    </w:p>
    <w:p w:rsidR="00E75B13" w:rsidRDefault="005C485D">
      <w:pPr>
        <w:pBdr>
          <w:top w:val="nil"/>
          <w:left w:val="nil"/>
          <w:bottom w:val="nil"/>
          <w:right w:val="nil"/>
          <w:between w:val="nil"/>
        </w:pBdr>
        <w:ind w:left="720" w:right="567"/>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El uso de una velocidad de condición segura, considerando también el tipo de vehículo que se </w:t>
      </w:r>
      <w:r>
        <w:rPr>
          <w:rFonts w:ascii="Arial" w:eastAsia="Arial" w:hAnsi="Arial" w:cs="Arial"/>
          <w:color w:val="000000"/>
          <w:sz w:val="22"/>
          <w:szCs w:val="22"/>
        </w:rPr>
        <w:t xml:space="preserve">maneja y las condiciones climáticas. </w:t>
      </w:r>
    </w:p>
    <w:p w:rsidR="00E75B13" w:rsidRDefault="005C485D">
      <w:pPr>
        <w:pBdr>
          <w:top w:val="nil"/>
          <w:left w:val="nil"/>
          <w:bottom w:val="nil"/>
          <w:right w:val="nil"/>
          <w:between w:val="nil"/>
        </w:pBdr>
        <w:ind w:left="720" w:right="567"/>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Una buena condición de los conductores, considerando especialmente las distracciones, el alcohol y las drogas. </w:t>
      </w:r>
    </w:p>
    <w:p w:rsidR="00E75B13" w:rsidRDefault="005C485D">
      <w:pPr>
        <w:pBdr>
          <w:top w:val="nil"/>
          <w:left w:val="nil"/>
          <w:bottom w:val="nil"/>
          <w:right w:val="nil"/>
          <w:between w:val="nil"/>
        </w:pBdr>
        <w:ind w:left="720"/>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La autorización apropiada para conducir un tipo de vehículo determinado. </w:t>
      </w:r>
    </w:p>
    <w:p w:rsidR="00E75B13" w:rsidRDefault="005C485D">
      <w:pPr>
        <w:pBdr>
          <w:top w:val="nil"/>
          <w:left w:val="nil"/>
          <w:bottom w:val="nil"/>
          <w:right w:val="nil"/>
          <w:between w:val="nil"/>
        </w:pBdr>
        <w:ind w:left="720" w:right="567"/>
        <w:jc w:val="both"/>
        <w:rPr>
          <w:rFonts w:ascii="Arial" w:eastAsia="Arial" w:hAnsi="Arial" w:cs="Arial"/>
          <w:color w:val="000000"/>
          <w:sz w:val="22"/>
          <w:szCs w:val="22"/>
        </w:rPr>
      </w:pPr>
      <w:r>
        <w:rPr>
          <w:rFonts w:ascii="Symbol" w:eastAsia="Symbol" w:hAnsi="Symbol" w:cs="Symbol"/>
          <w:color w:val="000000"/>
          <w:sz w:val="22"/>
          <w:szCs w:val="22"/>
        </w:rPr>
        <w:t>∙</w:t>
      </w:r>
      <w:r>
        <w:rPr>
          <w:rFonts w:ascii="Arial" w:eastAsia="Arial" w:hAnsi="Arial" w:cs="Arial"/>
          <w:color w:val="000000"/>
          <w:sz w:val="22"/>
          <w:szCs w:val="22"/>
        </w:rPr>
        <w:t xml:space="preserve"> La respuesta posterior al </w:t>
      </w:r>
      <w:r>
        <w:rPr>
          <w:rFonts w:ascii="Arial" w:eastAsia="Arial" w:hAnsi="Arial" w:cs="Arial"/>
          <w:color w:val="000000"/>
          <w:sz w:val="22"/>
          <w:szCs w:val="22"/>
        </w:rPr>
        <w:t xml:space="preserve">accidente y primeros auxilios, preparación ante emergencias, recuperación posterior al accidente y rehabilitación. </w:t>
      </w:r>
    </w:p>
    <w:p w:rsidR="00E75B13" w:rsidRDefault="00E75B13">
      <w:pPr>
        <w:pBdr>
          <w:top w:val="nil"/>
          <w:left w:val="nil"/>
          <w:bottom w:val="nil"/>
          <w:right w:val="nil"/>
          <w:between w:val="nil"/>
        </w:pBdr>
        <w:ind w:left="720"/>
        <w:jc w:val="both"/>
        <w:rPr>
          <w:rFonts w:ascii="Arial" w:eastAsia="Arial" w:hAnsi="Arial" w:cs="Arial"/>
          <w:color w:val="000000"/>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Con base en los factores de desempeño de la SV la organización debe hacer seguimiento y medir los objetivos y metas de la SV,  esta informa</w:t>
      </w:r>
      <w:r>
        <w:rPr>
          <w:rFonts w:ascii="Arial" w:eastAsia="Arial" w:hAnsi="Arial" w:cs="Arial"/>
          <w:sz w:val="22"/>
          <w:szCs w:val="22"/>
        </w:rPr>
        <w:t>ción esta documentada y mantiene actualizada.</w:t>
      </w: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1080"/>
        <w:rPr>
          <w:rFonts w:ascii="Arial" w:eastAsia="Arial" w:hAnsi="Arial" w:cs="Arial"/>
          <w:color w:val="000000"/>
          <w:sz w:val="22"/>
          <w:szCs w:val="22"/>
        </w:rPr>
      </w:pPr>
    </w:p>
    <w:p w:rsidR="00E75B13" w:rsidRDefault="005C485D">
      <w:pPr>
        <w:numPr>
          <w:ilvl w:val="0"/>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SOPORTE </w:t>
      </w:r>
    </w:p>
    <w:p w:rsidR="00E75B13" w:rsidRDefault="005C485D">
      <w:pPr>
        <w:rPr>
          <w:rFonts w:ascii="Arial" w:eastAsia="Arial" w:hAnsi="Arial" w:cs="Arial"/>
          <w:sz w:val="22"/>
          <w:szCs w:val="22"/>
        </w:rPr>
      </w:pPr>
      <w:r>
        <w:rPr>
          <w:rFonts w:ascii="Arial" w:eastAsia="Arial" w:hAnsi="Arial" w:cs="Arial"/>
          <w:sz w:val="22"/>
          <w:szCs w:val="22"/>
        </w:rPr>
        <w:t>Hay una serie de funciones de gestión necesarias para implementar y mantener de manera efectiva  en SV.</w:t>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numPr>
          <w:ilvl w:val="1"/>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Comité de seguridad vial</w:t>
      </w:r>
    </w:p>
    <w:p w:rsidR="00E75B13" w:rsidRDefault="00E75B13">
      <w:pPr>
        <w:pBdr>
          <w:top w:val="nil"/>
          <w:left w:val="nil"/>
          <w:bottom w:val="nil"/>
          <w:right w:val="nil"/>
          <w:between w:val="nil"/>
        </w:pBdr>
        <w:spacing w:line="276" w:lineRule="auto"/>
        <w:ind w:left="567"/>
        <w:jc w:val="both"/>
        <w:rPr>
          <w:rFonts w:ascii="Arial" w:eastAsia="Arial" w:hAnsi="Arial" w:cs="Arial"/>
          <w:b/>
          <w:color w:val="000000"/>
          <w:sz w:val="22"/>
          <w:szCs w:val="22"/>
        </w:rPr>
      </w:pPr>
    </w:p>
    <w:p w:rsidR="00E75B13" w:rsidRDefault="005C485D">
      <w:pPr>
        <w:numPr>
          <w:ilvl w:val="2"/>
          <w:numId w:val="40"/>
        </w:numPr>
        <w:pBdr>
          <w:top w:val="nil"/>
          <w:left w:val="nil"/>
          <w:bottom w:val="nil"/>
          <w:right w:val="nil"/>
          <w:between w:val="nil"/>
        </w:pBdr>
        <w:spacing w:after="200"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Objetivo del comité </w:t>
      </w:r>
    </w:p>
    <w:p w:rsidR="00E75B13" w:rsidRDefault="005C485D">
      <w:pPr>
        <w:spacing w:after="200" w:line="276" w:lineRule="auto"/>
        <w:ind w:left="360" w:right="732"/>
        <w:jc w:val="both"/>
        <w:rPr>
          <w:rFonts w:ascii="Arial" w:eastAsia="Arial" w:hAnsi="Arial" w:cs="Arial"/>
          <w:sz w:val="22"/>
          <w:szCs w:val="22"/>
        </w:rPr>
      </w:pPr>
      <w:r>
        <w:rPr>
          <w:rFonts w:ascii="Arial" w:eastAsia="Arial" w:hAnsi="Arial" w:cs="Arial"/>
          <w:sz w:val="22"/>
          <w:szCs w:val="22"/>
        </w:rPr>
        <w:t>El equipo de trabajo fue definido por la alta dirección, y su creación se hizo mediante acta, siendo este el mecanismo de coordinación entre todos los involucrados y cuyo objetivo será plantear, diseñar, implementar y medir las acciones que permitan genera</w:t>
      </w:r>
      <w:r>
        <w:rPr>
          <w:rFonts w:ascii="Arial" w:eastAsia="Arial" w:hAnsi="Arial" w:cs="Arial"/>
          <w:sz w:val="22"/>
          <w:szCs w:val="22"/>
        </w:rPr>
        <w:t>r conciencia entre el personal y lograr objetivos a favor de la seguridad vial en la empresa y la vida cotidiana de sus integrantes.</w:t>
      </w:r>
    </w:p>
    <w:p w:rsidR="00E75B13" w:rsidRDefault="005C485D">
      <w:pPr>
        <w:spacing w:after="200" w:line="276" w:lineRule="auto"/>
        <w:ind w:left="360" w:right="874"/>
        <w:jc w:val="both"/>
        <w:rPr>
          <w:rFonts w:ascii="Arial" w:eastAsia="Arial" w:hAnsi="Arial" w:cs="Arial"/>
          <w:sz w:val="22"/>
          <w:szCs w:val="22"/>
        </w:rPr>
      </w:pPr>
      <w:r>
        <w:rPr>
          <w:rFonts w:ascii="Arial" w:eastAsia="Arial" w:hAnsi="Arial" w:cs="Arial"/>
          <w:sz w:val="22"/>
          <w:szCs w:val="22"/>
        </w:rPr>
        <w:t>El establecimiento del comité de seguridad vial o comité del Plan Estratégico de Seguridad Vial, definirá, programará, gest</w:t>
      </w:r>
      <w:r>
        <w:rPr>
          <w:rFonts w:ascii="Arial" w:eastAsia="Arial" w:hAnsi="Arial" w:cs="Arial"/>
          <w:sz w:val="22"/>
          <w:szCs w:val="22"/>
        </w:rPr>
        <w:t xml:space="preserve">ionará, etc., todos los aspectos necesarios para la puesta en marcha del SV, a que hace relación la Ley 1503 de 2011 y el Decreto 2851 de 2013, será un escenario estratégico en el proceso de participación para la planeación y ejecución las distintas fases </w:t>
      </w:r>
      <w:r>
        <w:rPr>
          <w:rFonts w:ascii="Arial" w:eastAsia="Arial" w:hAnsi="Arial" w:cs="Arial"/>
          <w:sz w:val="22"/>
          <w:szCs w:val="22"/>
        </w:rPr>
        <w:t>del plan</w:t>
      </w:r>
    </w:p>
    <w:p w:rsidR="00E75B13" w:rsidRDefault="005C485D">
      <w:pPr>
        <w:numPr>
          <w:ilvl w:val="2"/>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Funciones del comité y frecuencia de reuniones.</w:t>
      </w:r>
    </w:p>
    <w:p w:rsidR="00E75B13" w:rsidRDefault="00E75B13">
      <w:pPr>
        <w:rPr>
          <w:rFonts w:ascii="Arial" w:eastAsia="Arial" w:hAnsi="Arial" w:cs="Arial"/>
          <w:b/>
          <w:sz w:val="22"/>
          <w:szCs w:val="22"/>
        </w:rPr>
      </w:pPr>
    </w:p>
    <w:p w:rsidR="00E75B13" w:rsidRDefault="005C485D">
      <w:pPr>
        <w:pBdr>
          <w:top w:val="nil"/>
          <w:left w:val="nil"/>
          <w:bottom w:val="nil"/>
          <w:right w:val="nil"/>
          <w:between w:val="nil"/>
        </w:pBdr>
        <w:ind w:left="284"/>
        <w:jc w:val="both"/>
        <w:rPr>
          <w:rFonts w:ascii="Arial" w:eastAsia="Arial" w:hAnsi="Arial" w:cs="Arial"/>
          <w:color w:val="000000"/>
          <w:sz w:val="22"/>
          <w:szCs w:val="22"/>
        </w:rPr>
      </w:pPr>
      <w:r>
        <w:rPr>
          <w:rFonts w:ascii="Arial" w:eastAsia="Arial" w:hAnsi="Arial" w:cs="Arial"/>
          <w:color w:val="000000"/>
          <w:sz w:val="22"/>
          <w:szCs w:val="22"/>
        </w:rPr>
        <w:t xml:space="preserve">El comité debe reunirse de forma trimestral para verificar el cumplimiento de SV </w:t>
      </w:r>
    </w:p>
    <w:p w:rsidR="00E75B13" w:rsidRDefault="00E75B13">
      <w:pPr>
        <w:pBdr>
          <w:top w:val="nil"/>
          <w:left w:val="nil"/>
          <w:bottom w:val="nil"/>
          <w:right w:val="nil"/>
          <w:between w:val="nil"/>
        </w:pBdr>
        <w:jc w:val="both"/>
        <w:rPr>
          <w:rFonts w:ascii="Arial" w:eastAsia="Arial" w:hAnsi="Arial" w:cs="Arial"/>
          <w:color w:val="000000"/>
          <w:sz w:val="22"/>
          <w:szCs w:val="22"/>
        </w:rPr>
      </w:pPr>
    </w:p>
    <w:p w:rsidR="00E75B13" w:rsidRDefault="005C485D">
      <w:pPr>
        <w:numPr>
          <w:ilvl w:val="0"/>
          <w:numId w:val="3"/>
        </w:numPr>
        <w:pBdr>
          <w:top w:val="nil"/>
          <w:left w:val="nil"/>
          <w:bottom w:val="nil"/>
          <w:right w:val="nil"/>
          <w:between w:val="nil"/>
        </w:pBdr>
        <w:ind w:right="874"/>
        <w:jc w:val="both"/>
        <w:rPr>
          <w:rFonts w:ascii="Arial" w:eastAsia="Arial" w:hAnsi="Arial" w:cs="Arial"/>
          <w:color w:val="000000"/>
          <w:sz w:val="22"/>
          <w:szCs w:val="22"/>
        </w:rPr>
      </w:pPr>
      <w:r>
        <w:rPr>
          <w:rFonts w:ascii="Arial" w:eastAsia="Arial" w:hAnsi="Arial" w:cs="Arial"/>
          <w:color w:val="000000"/>
          <w:sz w:val="22"/>
          <w:szCs w:val="22"/>
        </w:rPr>
        <w:t>Analizar los resultados obtenidos en el diagnóstico inicial y se formulara la hoja de ruta a seguir, conducente a reforzar los aspectos favorables encontrados, mitigar los riesgos y diseñar acciones para garantizar un cambio de actitud en los diversos acto</w:t>
      </w:r>
      <w:r>
        <w:rPr>
          <w:rFonts w:ascii="Arial" w:eastAsia="Arial" w:hAnsi="Arial" w:cs="Arial"/>
          <w:color w:val="000000"/>
          <w:sz w:val="22"/>
          <w:szCs w:val="22"/>
        </w:rPr>
        <w:t>res de la movilidad de la compañía.</w:t>
      </w:r>
    </w:p>
    <w:p w:rsidR="00E75B13" w:rsidRDefault="005C485D">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Identificar los factores de riesgo y establecer un plan de acción personalizado para cada uno de ellos.</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Se presentarán, discutirán y determinarán los programas académicos a desarrollas con los distintos actores.</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Se consi</w:t>
      </w:r>
      <w:r>
        <w:rPr>
          <w:rFonts w:ascii="Arial" w:eastAsia="Arial" w:hAnsi="Arial" w:cs="Arial"/>
          <w:color w:val="000000"/>
          <w:sz w:val="22"/>
          <w:szCs w:val="22"/>
        </w:rPr>
        <w:t>derará la adopción de un estándar de seguridad, que garantice la integridad y bienestar y minimice los riesgos de un accidente de tránsito.</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Se evaluarán los requerimientos y la oferta disponible, frente a proveedores y talleres para los procesos de diagnóstico, mantenimiento preventivo y mantenimiento correctivo de los vehículos.</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Se programarán fechas, tiempos y lugares para las capacitaciones</w:t>
      </w:r>
      <w:r>
        <w:rPr>
          <w:rFonts w:ascii="Arial" w:eastAsia="Arial" w:hAnsi="Arial" w:cs="Arial"/>
          <w:color w:val="000000"/>
          <w:sz w:val="22"/>
          <w:szCs w:val="22"/>
        </w:rPr>
        <w:t xml:space="preserve"> con los conductores, sus equipos de trabajo y los otros actores de la empresa, entidad u organización.</w:t>
      </w:r>
    </w:p>
    <w:p w:rsidR="00E75B13" w:rsidRDefault="005C485D">
      <w:pPr>
        <w:numPr>
          <w:ilvl w:val="0"/>
          <w:numId w:val="3"/>
        </w:numPr>
        <w:pBdr>
          <w:top w:val="nil"/>
          <w:left w:val="nil"/>
          <w:bottom w:val="nil"/>
          <w:right w:val="nil"/>
          <w:between w:val="nil"/>
        </w:pBdr>
        <w:ind w:right="567"/>
        <w:jc w:val="both"/>
        <w:rPr>
          <w:rFonts w:ascii="Arial" w:eastAsia="Arial" w:hAnsi="Arial" w:cs="Arial"/>
          <w:color w:val="000000"/>
          <w:sz w:val="22"/>
          <w:szCs w:val="22"/>
        </w:rPr>
      </w:pPr>
      <w:r>
        <w:rPr>
          <w:rFonts w:ascii="Arial" w:eastAsia="Arial" w:hAnsi="Arial" w:cs="Arial"/>
          <w:color w:val="000000"/>
          <w:sz w:val="22"/>
          <w:szCs w:val="22"/>
        </w:rPr>
        <w:t>Se determinarán las acciones de control o auditoria viales que se consideren pertinentes.</w:t>
      </w:r>
    </w:p>
    <w:p w:rsidR="00E75B13" w:rsidRDefault="005C485D">
      <w:pPr>
        <w:numPr>
          <w:ilvl w:val="0"/>
          <w:numId w:val="3"/>
        </w:numPr>
        <w:pBdr>
          <w:top w:val="nil"/>
          <w:left w:val="nil"/>
          <w:bottom w:val="nil"/>
          <w:right w:val="nil"/>
          <w:between w:val="nil"/>
        </w:pBdr>
        <w:ind w:right="567"/>
        <w:jc w:val="both"/>
        <w:rPr>
          <w:rFonts w:ascii="Arial" w:eastAsia="Arial" w:hAnsi="Arial" w:cs="Arial"/>
          <w:color w:val="000000"/>
          <w:sz w:val="22"/>
          <w:szCs w:val="22"/>
        </w:rPr>
      </w:pPr>
      <w:r>
        <w:rPr>
          <w:rFonts w:ascii="Arial" w:eastAsia="Arial" w:hAnsi="Arial" w:cs="Arial"/>
          <w:color w:val="000000"/>
          <w:sz w:val="22"/>
          <w:szCs w:val="22"/>
        </w:rPr>
        <w:t>Se presentarán campañas y acciones de acompañamiento a desarro</w:t>
      </w:r>
      <w:r>
        <w:rPr>
          <w:rFonts w:ascii="Arial" w:eastAsia="Arial" w:hAnsi="Arial" w:cs="Arial"/>
          <w:color w:val="000000"/>
          <w:sz w:val="22"/>
          <w:szCs w:val="22"/>
        </w:rPr>
        <w:t>llar durante todo el año.</w:t>
      </w:r>
    </w:p>
    <w:p w:rsidR="00E75B13" w:rsidRDefault="005C485D">
      <w:pPr>
        <w:numPr>
          <w:ilvl w:val="0"/>
          <w:numId w:val="3"/>
        </w:numPr>
        <w:pBdr>
          <w:top w:val="nil"/>
          <w:left w:val="nil"/>
          <w:bottom w:val="nil"/>
          <w:right w:val="nil"/>
          <w:between w:val="nil"/>
        </w:pBdr>
        <w:ind w:right="567"/>
        <w:jc w:val="both"/>
        <w:rPr>
          <w:rFonts w:ascii="Arial" w:eastAsia="Arial" w:hAnsi="Arial" w:cs="Arial"/>
          <w:color w:val="000000"/>
          <w:sz w:val="22"/>
          <w:szCs w:val="22"/>
        </w:rPr>
      </w:pPr>
      <w:r>
        <w:rPr>
          <w:rFonts w:ascii="Arial" w:eastAsia="Arial" w:hAnsi="Arial" w:cs="Arial"/>
          <w:color w:val="000000"/>
          <w:sz w:val="22"/>
          <w:szCs w:val="22"/>
        </w:rPr>
        <w:t>Se establecerán los cronogramas de las diversas actividades a ejecutar y hará seguimiento de las mismas.</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t>Se elaborarán los informes periódicos para la Gerencia, Ministerio de Transporte, organismos de transito u otros interesados, que den cuenta de las acciones programas, adelantadas y para ejecutar, analizando el impacto, costo-beneficios, y aporte en la gen</w:t>
      </w:r>
      <w:r>
        <w:rPr>
          <w:rFonts w:ascii="Arial" w:eastAsia="Arial" w:hAnsi="Arial" w:cs="Arial"/>
          <w:color w:val="000000"/>
          <w:sz w:val="22"/>
          <w:szCs w:val="22"/>
        </w:rPr>
        <w:t>eración de hábitos, comportamientos y conductas favorables en la seguridad vial del país.</w:t>
      </w:r>
    </w:p>
    <w:p w:rsidR="00E75B13" w:rsidRDefault="005C485D">
      <w:pPr>
        <w:numPr>
          <w:ilvl w:val="0"/>
          <w:numId w:val="3"/>
        </w:numPr>
        <w:pBdr>
          <w:top w:val="nil"/>
          <w:left w:val="nil"/>
          <w:bottom w:val="nil"/>
          <w:right w:val="nil"/>
          <w:between w:val="nil"/>
        </w:pBdr>
        <w:ind w:right="590"/>
        <w:jc w:val="both"/>
        <w:rPr>
          <w:rFonts w:ascii="Arial" w:eastAsia="Arial" w:hAnsi="Arial" w:cs="Arial"/>
          <w:color w:val="000000"/>
          <w:sz w:val="22"/>
          <w:szCs w:val="22"/>
        </w:rPr>
      </w:pPr>
      <w:r>
        <w:rPr>
          <w:rFonts w:ascii="Arial" w:eastAsia="Arial" w:hAnsi="Arial" w:cs="Arial"/>
          <w:color w:val="000000"/>
          <w:sz w:val="22"/>
          <w:szCs w:val="22"/>
        </w:rPr>
        <w:lastRenderedPageBreak/>
        <w:t>El comité será el ente encargado de definir la visión, los objetivos y alcances del Plan Estratégico de Seguridad Vial para la empresa, acorde con los mínimos estable</w:t>
      </w:r>
      <w:r>
        <w:rPr>
          <w:rFonts w:ascii="Arial" w:eastAsia="Arial" w:hAnsi="Arial" w:cs="Arial"/>
          <w:color w:val="000000"/>
          <w:sz w:val="22"/>
          <w:szCs w:val="22"/>
        </w:rPr>
        <w:t xml:space="preserve">cidos  por la autoridad correspondiente. </w:t>
      </w:r>
    </w:p>
    <w:p w:rsidR="00E75B13" w:rsidRDefault="00E75B13">
      <w:pPr>
        <w:pBdr>
          <w:top w:val="nil"/>
          <w:left w:val="nil"/>
          <w:bottom w:val="nil"/>
          <w:right w:val="nil"/>
          <w:between w:val="nil"/>
        </w:pBdr>
        <w:jc w:val="both"/>
        <w:rPr>
          <w:rFonts w:ascii="Arial" w:eastAsia="Arial" w:hAnsi="Arial" w:cs="Arial"/>
          <w:color w:val="000000"/>
          <w:sz w:val="22"/>
          <w:szCs w:val="22"/>
        </w:rPr>
      </w:pPr>
    </w:p>
    <w:p w:rsidR="00E75B13" w:rsidRDefault="005C485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Ver  Anexo actas de comites  </w:t>
      </w:r>
    </w:p>
    <w:p w:rsidR="00E75B13" w:rsidRDefault="00E75B13">
      <w:pPr>
        <w:pBdr>
          <w:top w:val="nil"/>
          <w:left w:val="nil"/>
          <w:bottom w:val="nil"/>
          <w:right w:val="nil"/>
          <w:between w:val="nil"/>
        </w:pBdr>
        <w:jc w:val="both"/>
        <w:rPr>
          <w:rFonts w:ascii="Arial" w:eastAsia="Arial" w:hAnsi="Arial" w:cs="Arial"/>
          <w:color w:val="000000"/>
          <w:sz w:val="22"/>
          <w:szCs w:val="22"/>
        </w:rPr>
      </w:pPr>
    </w:p>
    <w:p w:rsidR="00E75B13" w:rsidRDefault="005C485D">
      <w:pPr>
        <w:numPr>
          <w:ilvl w:val="2"/>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Integrantes del comité </w:t>
      </w:r>
    </w:p>
    <w:p w:rsidR="00E75B13" w:rsidRDefault="00E75B13">
      <w:pPr>
        <w:pBdr>
          <w:top w:val="nil"/>
          <w:left w:val="nil"/>
          <w:bottom w:val="nil"/>
          <w:right w:val="nil"/>
          <w:between w:val="nil"/>
        </w:pBdr>
        <w:ind w:left="780"/>
        <w:rPr>
          <w:rFonts w:ascii="Arial" w:eastAsia="Arial" w:hAnsi="Arial" w:cs="Arial"/>
          <w:b/>
          <w:color w:val="000000"/>
          <w:sz w:val="22"/>
          <w:szCs w:val="22"/>
        </w:rPr>
      </w:pPr>
    </w:p>
    <w:p w:rsidR="00E75B13" w:rsidRDefault="005C485D">
      <w:pPr>
        <w:tabs>
          <w:tab w:val="left" w:pos="426"/>
        </w:tabs>
        <w:ind w:left="426"/>
        <w:jc w:val="both"/>
        <w:rPr>
          <w:rFonts w:ascii="Arial" w:eastAsia="Arial" w:hAnsi="Arial" w:cs="Arial"/>
          <w:sz w:val="22"/>
          <w:szCs w:val="22"/>
        </w:rPr>
      </w:pPr>
      <w:r>
        <w:rPr>
          <w:rFonts w:ascii="Arial" w:eastAsia="Arial" w:hAnsi="Arial" w:cs="Arial"/>
          <w:sz w:val="22"/>
          <w:szCs w:val="22"/>
        </w:rPr>
        <w:t>El comité correspondiente  SV  está compuesto por:</w:t>
      </w:r>
    </w:p>
    <w:p w:rsidR="00E75B13" w:rsidRDefault="00E75B13">
      <w:pPr>
        <w:ind w:left="426" w:firstLine="283"/>
        <w:jc w:val="both"/>
        <w:rPr>
          <w:rFonts w:ascii="Arial" w:eastAsia="Arial" w:hAnsi="Arial" w:cs="Arial"/>
          <w:sz w:val="22"/>
          <w:szCs w:val="22"/>
        </w:rPr>
      </w:pPr>
    </w:p>
    <w:p w:rsidR="00E75B13" w:rsidRDefault="005C485D">
      <w:pPr>
        <w:numPr>
          <w:ilvl w:val="0"/>
          <w:numId w:val="5"/>
        </w:numPr>
        <w:pBdr>
          <w:top w:val="nil"/>
          <w:left w:val="nil"/>
          <w:bottom w:val="nil"/>
          <w:right w:val="nil"/>
          <w:between w:val="nil"/>
        </w:pBdr>
        <w:ind w:firstLine="283"/>
        <w:rPr>
          <w:rFonts w:ascii="Arial" w:eastAsia="Arial" w:hAnsi="Arial" w:cs="Arial"/>
          <w:color w:val="000000"/>
          <w:sz w:val="22"/>
          <w:szCs w:val="22"/>
        </w:rPr>
      </w:pPr>
      <w:r>
        <w:rPr>
          <w:rFonts w:ascii="Arial" w:eastAsia="Arial" w:hAnsi="Arial" w:cs="Arial"/>
          <w:color w:val="000000"/>
          <w:sz w:val="22"/>
          <w:szCs w:val="22"/>
        </w:rPr>
        <w:t>Gerente General</w:t>
      </w:r>
    </w:p>
    <w:p w:rsidR="00E75B13" w:rsidRDefault="005C485D">
      <w:pPr>
        <w:numPr>
          <w:ilvl w:val="0"/>
          <w:numId w:val="5"/>
        </w:numPr>
        <w:pBdr>
          <w:top w:val="nil"/>
          <w:left w:val="nil"/>
          <w:bottom w:val="nil"/>
          <w:right w:val="nil"/>
          <w:between w:val="nil"/>
        </w:pBdr>
        <w:ind w:firstLine="283"/>
        <w:rPr>
          <w:rFonts w:ascii="Arial" w:eastAsia="Arial" w:hAnsi="Arial" w:cs="Arial"/>
          <w:color w:val="000000"/>
          <w:sz w:val="22"/>
          <w:szCs w:val="22"/>
        </w:rPr>
      </w:pPr>
      <w:r>
        <w:rPr>
          <w:rFonts w:ascii="Arial" w:eastAsia="Arial" w:hAnsi="Arial" w:cs="Arial"/>
          <w:color w:val="000000"/>
          <w:sz w:val="22"/>
          <w:szCs w:val="22"/>
        </w:rPr>
        <w:t>Gerente Operativo</w:t>
      </w:r>
    </w:p>
    <w:p w:rsidR="00E75B13" w:rsidRDefault="005C485D">
      <w:pPr>
        <w:numPr>
          <w:ilvl w:val="0"/>
          <w:numId w:val="5"/>
        </w:numPr>
        <w:pBdr>
          <w:top w:val="nil"/>
          <w:left w:val="nil"/>
          <w:bottom w:val="nil"/>
          <w:right w:val="nil"/>
          <w:between w:val="nil"/>
        </w:pBdr>
        <w:ind w:firstLine="283"/>
        <w:rPr>
          <w:rFonts w:ascii="Arial" w:eastAsia="Arial" w:hAnsi="Arial" w:cs="Arial"/>
          <w:color w:val="000000"/>
          <w:sz w:val="22"/>
          <w:szCs w:val="22"/>
        </w:rPr>
      </w:pPr>
      <w:r>
        <w:rPr>
          <w:rFonts w:ascii="Arial" w:eastAsia="Arial" w:hAnsi="Arial" w:cs="Arial"/>
          <w:color w:val="000000"/>
          <w:sz w:val="22"/>
          <w:szCs w:val="22"/>
        </w:rPr>
        <w:t>Coordinador de SIG</w:t>
      </w:r>
    </w:p>
    <w:p w:rsidR="00E75B13" w:rsidRDefault="005C485D">
      <w:pPr>
        <w:numPr>
          <w:ilvl w:val="0"/>
          <w:numId w:val="5"/>
        </w:numPr>
        <w:pBdr>
          <w:top w:val="nil"/>
          <w:left w:val="nil"/>
          <w:bottom w:val="nil"/>
          <w:right w:val="nil"/>
          <w:between w:val="nil"/>
        </w:pBdr>
        <w:ind w:firstLine="283"/>
        <w:rPr>
          <w:rFonts w:ascii="Arial" w:eastAsia="Arial" w:hAnsi="Arial" w:cs="Arial"/>
          <w:color w:val="000000"/>
          <w:sz w:val="22"/>
          <w:szCs w:val="22"/>
        </w:rPr>
      </w:pPr>
      <w:r>
        <w:rPr>
          <w:rFonts w:ascii="Arial" w:eastAsia="Arial" w:hAnsi="Arial" w:cs="Arial"/>
          <w:color w:val="000000"/>
          <w:sz w:val="22"/>
          <w:szCs w:val="22"/>
        </w:rPr>
        <w:t xml:space="preserve">Lider  operaticion y logistica </w:t>
      </w:r>
    </w:p>
    <w:p w:rsidR="00E75B13" w:rsidRDefault="005C485D">
      <w:pPr>
        <w:numPr>
          <w:ilvl w:val="0"/>
          <w:numId w:val="5"/>
        </w:numPr>
        <w:pBdr>
          <w:top w:val="nil"/>
          <w:left w:val="nil"/>
          <w:bottom w:val="nil"/>
          <w:right w:val="nil"/>
          <w:between w:val="nil"/>
        </w:pBdr>
        <w:ind w:firstLine="283"/>
        <w:rPr>
          <w:rFonts w:ascii="Arial" w:eastAsia="Arial" w:hAnsi="Arial" w:cs="Arial"/>
          <w:color w:val="000000"/>
          <w:sz w:val="22"/>
          <w:szCs w:val="22"/>
        </w:rPr>
      </w:pPr>
      <w:r>
        <w:rPr>
          <w:rFonts w:ascii="Arial" w:eastAsia="Arial" w:hAnsi="Arial" w:cs="Arial"/>
          <w:color w:val="000000"/>
          <w:sz w:val="22"/>
          <w:szCs w:val="22"/>
        </w:rPr>
        <w:t xml:space="preserve">Conductor </w:t>
      </w: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Coordinación, plan anual de trabajo</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ind w:right="284"/>
        <w:rPr>
          <w:rFonts w:ascii="Arial" w:eastAsia="Arial" w:hAnsi="Arial" w:cs="Arial"/>
          <w:sz w:val="22"/>
          <w:szCs w:val="22"/>
        </w:rPr>
      </w:pPr>
      <w:r>
        <w:rPr>
          <w:rFonts w:ascii="Arial" w:eastAsia="Arial" w:hAnsi="Arial" w:cs="Arial"/>
          <w:sz w:val="22"/>
          <w:szCs w:val="22"/>
        </w:rPr>
        <w:t xml:space="preserve">Para garantizar los controles en la implementación del sistema de seguridad vial se ha desarrollado un cronograma de trabajo teniendo en cuenta los requisitos de la resolución 1231 de la siguiente forma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4989291" cy="4780981"/>
            <wp:effectExtent l="0" t="0" r="0" b="0"/>
            <wp:docPr id="227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4989291" cy="4780981"/>
                    </a:xfrm>
                    <a:prstGeom prst="rect">
                      <a:avLst/>
                    </a:prstGeom>
                    <a:ln/>
                  </pic:spPr>
                </pic:pic>
              </a:graphicData>
            </a:graphic>
          </wp:inline>
        </w:drawing>
      </w:r>
    </w:p>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5C485D">
      <w:pP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5005338" cy="4462215"/>
            <wp:effectExtent l="0" t="0" r="0" b="0"/>
            <wp:docPr id="22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005338" cy="4462215"/>
                    </a:xfrm>
                    <a:prstGeom prst="rect">
                      <a:avLst/>
                    </a:prstGeom>
                    <a:ln/>
                  </pic:spPr>
                </pic:pic>
              </a:graphicData>
            </a:graphic>
          </wp:inline>
        </w:drawing>
      </w:r>
    </w:p>
    <w:p w:rsidR="00E75B13" w:rsidRDefault="00E75B13">
      <w:pPr>
        <w:rPr>
          <w:rFonts w:ascii="Arial" w:eastAsia="Arial" w:hAnsi="Arial" w:cs="Arial"/>
          <w:b/>
          <w:sz w:val="22"/>
          <w:szCs w:val="22"/>
        </w:rPr>
      </w:pPr>
    </w:p>
    <w:p w:rsidR="00E75B13" w:rsidRDefault="005C485D">
      <w:pPr>
        <w:rPr>
          <w:rFonts w:ascii="Arial" w:eastAsia="Arial" w:hAnsi="Arial" w:cs="Arial"/>
          <w:b/>
          <w:sz w:val="22"/>
          <w:szCs w:val="22"/>
        </w:rPr>
      </w:pPr>
      <w:r>
        <w:rPr>
          <w:rFonts w:ascii="Arial" w:eastAsia="Arial" w:hAnsi="Arial" w:cs="Arial"/>
          <w:b/>
          <w:noProof/>
          <w:sz w:val="22"/>
          <w:szCs w:val="22"/>
          <w:lang w:eastAsia="es-CO"/>
        </w:rPr>
        <w:drawing>
          <wp:inline distT="0" distB="0" distL="0" distR="0">
            <wp:extent cx="5612130" cy="3388995"/>
            <wp:effectExtent l="0" t="0" r="0" b="0"/>
            <wp:docPr id="22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5612130" cy="3388995"/>
                    </a:xfrm>
                    <a:prstGeom prst="rect">
                      <a:avLst/>
                    </a:prstGeom>
                    <a:ln/>
                  </pic:spPr>
                </pic:pic>
              </a:graphicData>
            </a:graphic>
          </wp:inline>
        </w:drawing>
      </w:r>
    </w:p>
    <w:p w:rsidR="00E75B13" w:rsidRDefault="005C485D">
      <w:pPr>
        <w:rPr>
          <w:rFonts w:ascii="Arial" w:eastAsia="Arial" w:hAnsi="Arial" w:cs="Arial"/>
          <w:b/>
          <w:sz w:val="22"/>
          <w:szCs w:val="22"/>
        </w:rPr>
      </w:pPr>
      <w:r>
        <w:rPr>
          <w:rFonts w:ascii="Arial" w:eastAsia="Arial" w:hAnsi="Arial" w:cs="Arial"/>
          <w:b/>
          <w:sz w:val="22"/>
          <w:szCs w:val="22"/>
        </w:rPr>
        <w:t>Ver anexo Cronograma de trabajo SV</w:t>
      </w:r>
    </w:p>
    <w:p w:rsidR="00E75B13" w:rsidRDefault="00E75B13">
      <w:pPr>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Recursos</w:t>
      </w:r>
    </w:p>
    <w:p w:rsidR="00E75B13" w:rsidRDefault="005C485D">
      <w:pPr>
        <w:rPr>
          <w:rFonts w:ascii="Arial" w:eastAsia="Arial" w:hAnsi="Arial" w:cs="Arial"/>
          <w:sz w:val="22"/>
          <w:szCs w:val="22"/>
        </w:rPr>
      </w:pPr>
      <w:r>
        <w:rPr>
          <w:rFonts w:ascii="Arial" w:eastAsia="Arial" w:hAnsi="Arial" w:cs="Arial"/>
          <w:sz w:val="22"/>
          <w:szCs w:val="22"/>
        </w:rPr>
        <w:t>Se han establecido presupuestos de acuerdo con los siguientes ítems.</w:t>
      </w:r>
    </w:p>
    <w:p w:rsidR="00E75B13" w:rsidRDefault="00E75B13">
      <w:pPr>
        <w:rPr>
          <w:rFonts w:ascii="Arial" w:eastAsia="Arial" w:hAnsi="Arial" w:cs="Arial"/>
          <w:sz w:val="22"/>
          <w:szCs w:val="22"/>
        </w:rPr>
      </w:pPr>
    </w:p>
    <w:p w:rsidR="00E75B13" w:rsidRDefault="005C485D">
      <w:pPr>
        <w:numPr>
          <w:ilvl w:val="0"/>
          <w:numId w:val="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Inversión de la implementación del SGSV</w:t>
      </w:r>
    </w:p>
    <w:tbl>
      <w:tblPr>
        <w:tblStyle w:val="a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1988"/>
        <w:gridCol w:w="1416"/>
        <w:gridCol w:w="1422"/>
        <w:gridCol w:w="992"/>
        <w:gridCol w:w="1134"/>
        <w:gridCol w:w="1417"/>
      </w:tblGrid>
      <w:tr w:rsidR="00E75B13">
        <w:trPr>
          <w:trHeight w:val="688"/>
        </w:trPr>
        <w:tc>
          <w:tcPr>
            <w:tcW w:w="703" w:type="dxa"/>
            <w:shd w:val="clear" w:color="auto" w:fill="001F5F"/>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92" w:right="82"/>
              <w:jc w:val="center"/>
              <w:rPr>
                <w:rFonts w:ascii="Arial" w:eastAsia="Arial" w:hAnsi="Arial" w:cs="Arial"/>
                <w:color w:val="000000"/>
                <w:sz w:val="16"/>
                <w:szCs w:val="16"/>
              </w:rPr>
            </w:pPr>
            <w:r>
              <w:rPr>
                <w:rFonts w:ascii="Arial" w:eastAsia="Arial" w:hAnsi="Arial" w:cs="Arial"/>
                <w:color w:val="FFFFFF"/>
                <w:sz w:val="16"/>
                <w:szCs w:val="16"/>
              </w:rPr>
              <w:t>ITEM</w:t>
            </w:r>
          </w:p>
        </w:tc>
        <w:tc>
          <w:tcPr>
            <w:tcW w:w="1988" w:type="dxa"/>
            <w:shd w:val="clear" w:color="auto" w:fill="001F5F"/>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8"/>
              <w:jc w:val="center"/>
              <w:rPr>
                <w:rFonts w:ascii="Arial" w:eastAsia="Arial" w:hAnsi="Arial" w:cs="Arial"/>
                <w:color w:val="000000"/>
                <w:sz w:val="16"/>
                <w:szCs w:val="16"/>
              </w:rPr>
            </w:pPr>
            <w:r>
              <w:rPr>
                <w:rFonts w:ascii="Arial" w:eastAsia="Arial" w:hAnsi="Arial" w:cs="Arial"/>
                <w:color w:val="FFFFFF"/>
                <w:sz w:val="16"/>
                <w:szCs w:val="16"/>
              </w:rPr>
              <w:t>DESCRIPCIÓN</w:t>
            </w:r>
          </w:p>
        </w:tc>
        <w:tc>
          <w:tcPr>
            <w:tcW w:w="1416" w:type="dxa"/>
            <w:shd w:val="clear" w:color="auto" w:fill="001F5F"/>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206"/>
              <w:rPr>
                <w:rFonts w:ascii="Arial" w:eastAsia="Arial" w:hAnsi="Arial" w:cs="Arial"/>
                <w:color w:val="000000"/>
                <w:sz w:val="16"/>
                <w:szCs w:val="16"/>
              </w:rPr>
            </w:pPr>
            <w:r>
              <w:rPr>
                <w:rFonts w:ascii="Arial" w:eastAsia="Arial" w:hAnsi="Arial" w:cs="Arial"/>
                <w:color w:val="FFFFFF"/>
                <w:sz w:val="16"/>
                <w:szCs w:val="16"/>
              </w:rPr>
              <w:t>RECURSO</w:t>
            </w:r>
          </w:p>
        </w:tc>
        <w:tc>
          <w:tcPr>
            <w:tcW w:w="1422" w:type="dxa"/>
            <w:shd w:val="clear" w:color="auto" w:fill="001F5F"/>
          </w:tcPr>
          <w:p w:rsidR="00E75B13" w:rsidRDefault="005C485D">
            <w:pPr>
              <w:pBdr>
                <w:top w:val="nil"/>
                <w:left w:val="nil"/>
                <w:bottom w:val="nil"/>
                <w:right w:val="nil"/>
                <w:between w:val="nil"/>
              </w:pBdr>
              <w:spacing w:line="230" w:lineRule="auto"/>
              <w:ind w:left="105" w:right="98" w:firstLine="1"/>
              <w:jc w:val="center"/>
              <w:rPr>
                <w:rFonts w:ascii="Arial" w:eastAsia="Arial" w:hAnsi="Arial" w:cs="Arial"/>
                <w:color w:val="000000"/>
                <w:sz w:val="16"/>
                <w:szCs w:val="16"/>
              </w:rPr>
            </w:pPr>
            <w:r>
              <w:rPr>
                <w:rFonts w:ascii="Arial" w:eastAsia="Arial" w:hAnsi="Arial" w:cs="Arial"/>
                <w:color w:val="FFFFFF"/>
                <w:sz w:val="16"/>
                <w:szCs w:val="16"/>
              </w:rPr>
              <w:t>UNIDAD DE MEDIDA</w:t>
            </w:r>
          </w:p>
        </w:tc>
        <w:tc>
          <w:tcPr>
            <w:tcW w:w="992" w:type="dxa"/>
            <w:shd w:val="clear" w:color="auto" w:fill="001F5F"/>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102" w:right="101"/>
              <w:jc w:val="center"/>
              <w:rPr>
                <w:rFonts w:ascii="Arial" w:eastAsia="Arial" w:hAnsi="Arial" w:cs="Arial"/>
                <w:color w:val="000000"/>
                <w:sz w:val="16"/>
                <w:szCs w:val="16"/>
              </w:rPr>
            </w:pPr>
            <w:r>
              <w:rPr>
                <w:rFonts w:ascii="Arial" w:eastAsia="Arial" w:hAnsi="Arial" w:cs="Arial"/>
                <w:color w:val="FFFFFF"/>
                <w:sz w:val="16"/>
                <w:szCs w:val="16"/>
              </w:rPr>
              <w:t>CANTIDAD</w:t>
            </w:r>
          </w:p>
        </w:tc>
        <w:tc>
          <w:tcPr>
            <w:tcW w:w="1134" w:type="dxa"/>
            <w:shd w:val="clear" w:color="auto" w:fill="001F5F"/>
          </w:tcPr>
          <w:p w:rsidR="00E75B13" w:rsidRDefault="005C485D">
            <w:pPr>
              <w:pBdr>
                <w:top w:val="nil"/>
                <w:left w:val="nil"/>
                <w:bottom w:val="nil"/>
                <w:right w:val="nil"/>
                <w:between w:val="nil"/>
              </w:pBdr>
              <w:spacing w:before="112"/>
              <w:ind w:left="87" w:right="61" w:firstLine="120"/>
              <w:rPr>
                <w:rFonts w:ascii="Arial" w:eastAsia="Arial" w:hAnsi="Arial" w:cs="Arial"/>
                <w:color w:val="000000"/>
                <w:sz w:val="16"/>
                <w:szCs w:val="16"/>
              </w:rPr>
            </w:pPr>
            <w:r>
              <w:rPr>
                <w:rFonts w:ascii="Arial" w:eastAsia="Arial" w:hAnsi="Arial" w:cs="Arial"/>
                <w:color w:val="FFFFFF"/>
                <w:sz w:val="16"/>
                <w:szCs w:val="16"/>
              </w:rPr>
              <w:t>COSTO UNITARIO</w:t>
            </w:r>
          </w:p>
        </w:tc>
        <w:tc>
          <w:tcPr>
            <w:tcW w:w="1417" w:type="dxa"/>
            <w:shd w:val="clear" w:color="auto" w:fill="001F5F"/>
          </w:tcPr>
          <w:p w:rsidR="00E75B13" w:rsidRDefault="005C485D">
            <w:pPr>
              <w:pBdr>
                <w:top w:val="nil"/>
                <w:left w:val="nil"/>
                <w:bottom w:val="nil"/>
                <w:right w:val="nil"/>
                <w:between w:val="nil"/>
              </w:pBdr>
              <w:spacing w:before="112"/>
              <w:ind w:left="385" w:right="326" w:hanging="33"/>
              <w:rPr>
                <w:rFonts w:ascii="Arial" w:eastAsia="Arial" w:hAnsi="Arial" w:cs="Arial"/>
                <w:color w:val="000000"/>
                <w:sz w:val="16"/>
                <w:szCs w:val="16"/>
              </w:rPr>
            </w:pPr>
            <w:r>
              <w:rPr>
                <w:rFonts w:ascii="Arial" w:eastAsia="Arial" w:hAnsi="Arial" w:cs="Arial"/>
                <w:color w:val="FFFFFF"/>
                <w:sz w:val="16"/>
                <w:szCs w:val="16"/>
              </w:rPr>
              <w:t>COSTO TOTAL</w:t>
            </w:r>
          </w:p>
        </w:tc>
      </w:tr>
      <w:tr w:rsidR="00E75B13">
        <w:trPr>
          <w:trHeight w:val="1800"/>
        </w:trPr>
        <w:tc>
          <w:tcPr>
            <w:tcW w:w="703"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7"/>
              <w:jc w:val="center"/>
              <w:rPr>
                <w:rFonts w:ascii="Arial" w:eastAsia="Arial" w:hAnsi="Arial" w:cs="Arial"/>
                <w:color w:val="000000"/>
                <w:sz w:val="16"/>
                <w:szCs w:val="16"/>
              </w:rPr>
            </w:pPr>
            <w:r>
              <w:rPr>
                <w:rFonts w:ascii="Arial" w:eastAsia="Arial" w:hAnsi="Arial" w:cs="Arial"/>
                <w:color w:val="000000"/>
                <w:sz w:val="16"/>
                <w:szCs w:val="16"/>
              </w:rPr>
              <w:t>1</w:t>
            </w:r>
          </w:p>
        </w:tc>
        <w:tc>
          <w:tcPr>
            <w:tcW w:w="1988" w:type="dxa"/>
          </w:tcPr>
          <w:p w:rsidR="00E75B13" w:rsidRDefault="005C485D">
            <w:pPr>
              <w:pBdr>
                <w:top w:val="nil"/>
                <w:left w:val="nil"/>
                <w:bottom w:val="nil"/>
                <w:right w:val="nil"/>
                <w:between w:val="nil"/>
              </w:pBdr>
              <w:spacing w:before="187"/>
              <w:ind w:left="71" w:right="61"/>
              <w:jc w:val="both"/>
              <w:rPr>
                <w:rFonts w:ascii="Arial" w:eastAsia="Arial" w:hAnsi="Arial" w:cs="Arial"/>
                <w:color w:val="000000"/>
                <w:sz w:val="16"/>
                <w:szCs w:val="16"/>
              </w:rPr>
            </w:pPr>
            <w:r>
              <w:rPr>
                <w:rFonts w:ascii="Arial" w:eastAsia="Arial" w:hAnsi="Arial" w:cs="Arial"/>
                <w:color w:val="000000"/>
                <w:sz w:val="16"/>
                <w:szCs w:val="16"/>
              </w:rPr>
              <w:t>Proceso de revisión de documentación, visita a instalaciones de la compañía, Auditoria externa, Otorgamiento de</w:t>
            </w:r>
          </w:p>
          <w:p w:rsidR="00E75B13" w:rsidRDefault="005C485D">
            <w:pPr>
              <w:pBdr>
                <w:top w:val="nil"/>
                <w:left w:val="nil"/>
                <w:bottom w:val="nil"/>
                <w:right w:val="nil"/>
                <w:between w:val="nil"/>
              </w:pBdr>
              <w:spacing w:before="1" w:line="213" w:lineRule="auto"/>
              <w:ind w:left="71"/>
              <w:rPr>
                <w:rFonts w:ascii="Arial" w:eastAsia="Arial" w:hAnsi="Arial" w:cs="Arial"/>
                <w:color w:val="000000"/>
                <w:sz w:val="16"/>
                <w:szCs w:val="16"/>
              </w:rPr>
            </w:pPr>
            <w:r>
              <w:rPr>
                <w:rFonts w:ascii="Arial" w:eastAsia="Arial" w:hAnsi="Arial" w:cs="Arial"/>
                <w:color w:val="000000"/>
                <w:sz w:val="16"/>
                <w:szCs w:val="16"/>
              </w:rPr>
              <w:t>certificación</w:t>
            </w:r>
          </w:p>
        </w:tc>
        <w:tc>
          <w:tcPr>
            <w:tcW w:w="1416"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ind w:left="69" w:right="60"/>
              <w:rPr>
                <w:rFonts w:ascii="Arial" w:eastAsia="Arial" w:hAnsi="Arial" w:cs="Arial"/>
                <w:color w:val="000000"/>
                <w:sz w:val="16"/>
                <w:szCs w:val="16"/>
              </w:rPr>
            </w:pPr>
            <w:r>
              <w:rPr>
                <w:rFonts w:ascii="Arial" w:eastAsia="Arial" w:hAnsi="Arial" w:cs="Arial"/>
                <w:color w:val="000000"/>
                <w:sz w:val="16"/>
                <w:szCs w:val="16"/>
              </w:rPr>
              <w:t>Auditor externo (Certificación)</w:t>
            </w:r>
          </w:p>
        </w:tc>
        <w:tc>
          <w:tcPr>
            <w:tcW w:w="1422"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171" w:right="168"/>
              <w:jc w:val="center"/>
              <w:rPr>
                <w:rFonts w:ascii="Arial" w:eastAsia="Arial" w:hAnsi="Arial" w:cs="Arial"/>
                <w:color w:val="000000"/>
                <w:sz w:val="16"/>
                <w:szCs w:val="16"/>
              </w:rPr>
            </w:pPr>
            <w:r>
              <w:rPr>
                <w:rFonts w:ascii="Arial" w:eastAsia="Arial" w:hAnsi="Arial" w:cs="Arial"/>
                <w:color w:val="000000"/>
                <w:sz w:val="16"/>
                <w:szCs w:val="16"/>
              </w:rPr>
              <w:t>día</w:t>
            </w:r>
          </w:p>
        </w:tc>
        <w:tc>
          <w:tcPr>
            <w:tcW w:w="992"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4"/>
              <w:jc w:val="center"/>
              <w:rPr>
                <w:rFonts w:ascii="Arial" w:eastAsia="Arial" w:hAnsi="Arial" w:cs="Arial"/>
                <w:color w:val="000000"/>
                <w:sz w:val="16"/>
                <w:szCs w:val="16"/>
              </w:rPr>
            </w:pPr>
            <w:r>
              <w:rPr>
                <w:rFonts w:ascii="Arial" w:eastAsia="Arial" w:hAnsi="Arial" w:cs="Arial"/>
                <w:color w:val="000000"/>
                <w:sz w:val="16"/>
                <w:szCs w:val="16"/>
              </w:rPr>
              <w:t>4</w:t>
            </w:r>
          </w:p>
        </w:tc>
        <w:tc>
          <w:tcPr>
            <w:tcW w:w="1134"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510" w:right="69" w:hanging="392"/>
              <w:rPr>
                <w:rFonts w:ascii="Arial" w:eastAsia="Arial" w:hAnsi="Arial" w:cs="Arial"/>
                <w:color w:val="000000"/>
                <w:sz w:val="16"/>
                <w:szCs w:val="16"/>
              </w:rPr>
            </w:pPr>
            <w:r>
              <w:rPr>
                <w:rFonts w:ascii="Arial" w:eastAsia="Arial" w:hAnsi="Arial" w:cs="Arial"/>
                <w:color w:val="000000"/>
                <w:sz w:val="16"/>
                <w:szCs w:val="16"/>
              </w:rPr>
              <w:t>$1.200.00 0</w:t>
            </w:r>
          </w:p>
        </w:tc>
        <w:tc>
          <w:tcPr>
            <w:tcW w:w="1417"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214" w:right="153"/>
              <w:jc w:val="center"/>
              <w:rPr>
                <w:rFonts w:ascii="Arial" w:eastAsia="Arial" w:hAnsi="Arial" w:cs="Arial"/>
                <w:color w:val="000000"/>
                <w:sz w:val="16"/>
                <w:szCs w:val="16"/>
              </w:rPr>
            </w:pPr>
            <w:r>
              <w:rPr>
                <w:rFonts w:ascii="Arial" w:eastAsia="Arial" w:hAnsi="Arial" w:cs="Arial"/>
                <w:color w:val="000000"/>
                <w:sz w:val="16"/>
                <w:szCs w:val="16"/>
              </w:rPr>
              <w:t>$4.800.000</w:t>
            </w:r>
          </w:p>
        </w:tc>
      </w:tr>
      <w:tr w:rsidR="00E75B13">
        <w:trPr>
          <w:trHeight w:val="918"/>
        </w:trPr>
        <w:tc>
          <w:tcPr>
            <w:tcW w:w="703" w:type="dxa"/>
          </w:tcPr>
          <w:p w:rsidR="00E75B13" w:rsidRDefault="00E75B13">
            <w:pPr>
              <w:pBdr>
                <w:top w:val="nil"/>
                <w:left w:val="nil"/>
                <w:bottom w:val="nil"/>
                <w:right w:val="nil"/>
                <w:between w:val="nil"/>
              </w:pBdr>
              <w:spacing w:before="6"/>
              <w:rPr>
                <w:rFonts w:ascii="Arial" w:eastAsia="Arial" w:hAnsi="Arial" w:cs="Arial"/>
                <w:b/>
                <w:i/>
                <w:color w:val="000000"/>
                <w:sz w:val="16"/>
                <w:szCs w:val="16"/>
              </w:rPr>
            </w:pPr>
          </w:p>
          <w:p w:rsidR="00E75B13" w:rsidRDefault="005C485D">
            <w:pPr>
              <w:pBdr>
                <w:top w:val="nil"/>
                <w:left w:val="nil"/>
                <w:bottom w:val="nil"/>
                <w:right w:val="nil"/>
                <w:between w:val="nil"/>
              </w:pBdr>
              <w:ind w:left="7"/>
              <w:jc w:val="center"/>
              <w:rPr>
                <w:rFonts w:ascii="Arial" w:eastAsia="Arial" w:hAnsi="Arial" w:cs="Arial"/>
                <w:color w:val="000000"/>
                <w:sz w:val="16"/>
                <w:szCs w:val="16"/>
              </w:rPr>
            </w:pPr>
            <w:r>
              <w:rPr>
                <w:rFonts w:ascii="Arial" w:eastAsia="Arial" w:hAnsi="Arial" w:cs="Arial"/>
                <w:color w:val="000000"/>
                <w:sz w:val="16"/>
                <w:szCs w:val="16"/>
              </w:rPr>
              <w:t>2</w:t>
            </w:r>
          </w:p>
        </w:tc>
        <w:tc>
          <w:tcPr>
            <w:tcW w:w="1988" w:type="dxa"/>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tabs>
                <w:tab w:val="left" w:pos="1515"/>
                <w:tab w:val="left" w:pos="1647"/>
              </w:tabs>
              <w:spacing w:before="1"/>
              <w:ind w:left="71" w:right="61"/>
              <w:rPr>
                <w:rFonts w:ascii="Arial" w:eastAsia="Arial" w:hAnsi="Arial" w:cs="Arial"/>
                <w:color w:val="000000"/>
                <w:sz w:val="16"/>
                <w:szCs w:val="16"/>
              </w:rPr>
            </w:pPr>
            <w:r>
              <w:rPr>
                <w:rFonts w:ascii="Arial" w:eastAsia="Arial" w:hAnsi="Arial" w:cs="Arial"/>
                <w:color w:val="000000"/>
                <w:sz w:val="16"/>
                <w:szCs w:val="16"/>
              </w:rPr>
              <w:t>Asesores</w:t>
            </w:r>
            <w:r>
              <w:rPr>
                <w:rFonts w:ascii="Arial" w:eastAsia="Arial" w:hAnsi="Arial" w:cs="Arial"/>
                <w:color w:val="000000"/>
                <w:sz w:val="16"/>
                <w:szCs w:val="16"/>
              </w:rPr>
              <w:tab/>
              <w:t>para estructuración</w:t>
            </w:r>
            <w:r>
              <w:rPr>
                <w:rFonts w:ascii="Arial" w:eastAsia="Arial" w:hAnsi="Arial" w:cs="Arial"/>
                <w:color w:val="000000"/>
                <w:sz w:val="16"/>
                <w:szCs w:val="16"/>
              </w:rPr>
              <w:tab/>
            </w:r>
            <w:r>
              <w:rPr>
                <w:rFonts w:ascii="Arial" w:eastAsia="Arial" w:hAnsi="Arial" w:cs="Arial"/>
                <w:color w:val="000000"/>
                <w:sz w:val="16"/>
                <w:szCs w:val="16"/>
              </w:rPr>
              <w:tab/>
              <w:t>del</w:t>
            </w:r>
          </w:p>
          <w:p w:rsidR="00E75B13" w:rsidRDefault="005C485D">
            <w:pPr>
              <w:pBdr>
                <w:top w:val="nil"/>
                <w:left w:val="nil"/>
                <w:bottom w:val="nil"/>
                <w:right w:val="nil"/>
                <w:between w:val="nil"/>
              </w:pBdr>
              <w:spacing w:line="211" w:lineRule="auto"/>
              <w:ind w:left="71"/>
              <w:rPr>
                <w:rFonts w:ascii="Arial" w:eastAsia="Arial" w:hAnsi="Arial" w:cs="Arial"/>
                <w:color w:val="000000"/>
                <w:sz w:val="16"/>
                <w:szCs w:val="16"/>
              </w:rPr>
            </w:pPr>
            <w:r>
              <w:rPr>
                <w:rFonts w:ascii="Arial" w:eastAsia="Arial" w:hAnsi="Arial" w:cs="Arial"/>
                <w:color w:val="000000"/>
                <w:sz w:val="16"/>
                <w:szCs w:val="16"/>
              </w:rPr>
              <w:t>SGSV</w:t>
            </w:r>
          </w:p>
        </w:tc>
        <w:tc>
          <w:tcPr>
            <w:tcW w:w="1416" w:type="dxa"/>
          </w:tcPr>
          <w:p w:rsidR="00E75B13" w:rsidRDefault="005C485D">
            <w:pPr>
              <w:pBdr>
                <w:top w:val="nil"/>
                <w:left w:val="nil"/>
                <w:bottom w:val="nil"/>
                <w:right w:val="nil"/>
                <w:between w:val="nil"/>
              </w:pBdr>
              <w:tabs>
                <w:tab w:val="left" w:pos="1079"/>
              </w:tabs>
              <w:ind w:left="69" w:right="59"/>
              <w:rPr>
                <w:rFonts w:ascii="Arial" w:eastAsia="Arial" w:hAnsi="Arial" w:cs="Arial"/>
                <w:color w:val="000000"/>
                <w:sz w:val="16"/>
                <w:szCs w:val="16"/>
              </w:rPr>
            </w:pPr>
            <w:r>
              <w:rPr>
                <w:rFonts w:ascii="Arial" w:eastAsia="Arial" w:hAnsi="Arial" w:cs="Arial"/>
                <w:color w:val="000000"/>
                <w:sz w:val="16"/>
                <w:szCs w:val="16"/>
              </w:rPr>
              <w:t>Desarrollador es</w:t>
            </w:r>
            <w:r>
              <w:rPr>
                <w:rFonts w:ascii="Arial" w:eastAsia="Arial" w:hAnsi="Arial" w:cs="Arial"/>
                <w:color w:val="000000"/>
                <w:sz w:val="16"/>
                <w:szCs w:val="16"/>
              </w:rPr>
              <w:tab/>
              <w:t>del</w:t>
            </w:r>
          </w:p>
          <w:p w:rsidR="00E75B13" w:rsidRDefault="005C485D">
            <w:pPr>
              <w:pBdr>
                <w:top w:val="nil"/>
                <w:left w:val="nil"/>
                <w:bottom w:val="nil"/>
                <w:right w:val="nil"/>
                <w:between w:val="nil"/>
              </w:pBdr>
              <w:tabs>
                <w:tab w:val="left" w:pos="1122"/>
              </w:tabs>
              <w:spacing w:line="230" w:lineRule="auto"/>
              <w:ind w:left="69" w:right="60"/>
              <w:rPr>
                <w:rFonts w:ascii="Arial" w:eastAsia="Arial" w:hAnsi="Arial" w:cs="Arial"/>
                <w:color w:val="000000"/>
                <w:sz w:val="16"/>
                <w:szCs w:val="16"/>
              </w:rPr>
            </w:pPr>
            <w:r>
              <w:rPr>
                <w:rFonts w:ascii="Arial" w:eastAsia="Arial" w:hAnsi="Arial" w:cs="Arial"/>
                <w:color w:val="000000"/>
                <w:sz w:val="16"/>
                <w:szCs w:val="16"/>
              </w:rPr>
              <w:t>Proyecto</w:t>
            </w:r>
            <w:r>
              <w:rPr>
                <w:rFonts w:ascii="Arial" w:eastAsia="Arial" w:hAnsi="Arial" w:cs="Arial"/>
                <w:color w:val="000000"/>
                <w:sz w:val="16"/>
                <w:szCs w:val="16"/>
              </w:rPr>
              <w:tab/>
              <w:t>de grado</w:t>
            </w:r>
          </w:p>
        </w:tc>
        <w:tc>
          <w:tcPr>
            <w:tcW w:w="1422" w:type="dxa"/>
          </w:tcPr>
          <w:p w:rsidR="00E75B13" w:rsidRDefault="00E75B13">
            <w:pPr>
              <w:pBdr>
                <w:top w:val="nil"/>
                <w:left w:val="nil"/>
                <w:bottom w:val="nil"/>
                <w:right w:val="nil"/>
                <w:between w:val="nil"/>
              </w:pBdr>
              <w:spacing w:before="6"/>
              <w:rPr>
                <w:rFonts w:ascii="Arial" w:eastAsia="Arial" w:hAnsi="Arial" w:cs="Arial"/>
                <w:b/>
                <w:i/>
                <w:color w:val="000000"/>
                <w:sz w:val="16"/>
                <w:szCs w:val="16"/>
              </w:rPr>
            </w:pPr>
          </w:p>
          <w:p w:rsidR="00E75B13" w:rsidRDefault="005C485D">
            <w:pPr>
              <w:pBdr>
                <w:top w:val="nil"/>
                <w:left w:val="nil"/>
                <w:bottom w:val="nil"/>
                <w:right w:val="nil"/>
                <w:between w:val="nil"/>
              </w:pBdr>
              <w:ind w:left="172" w:right="167"/>
              <w:jc w:val="center"/>
              <w:rPr>
                <w:rFonts w:ascii="Arial" w:eastAsia="Arial" w:hAnsi="Arial" w:cs="Arial"/>
                <w:color w:val="000000"/>
                <w:sz w:val="16"/>
                <w:szCs w:val="16"/>
              </w:rPr>
            </w:pPr>
            <w:r>
              <w:rPr>
                <w:rFonts w:ascii="Arial" w:eastAsia="Arial" w:hAnsi="Arial" w:cs="Arial"/>
                <w:color w:val="000000"/>
                <w:sz w:val="16"/>
                <w:szCs w:val="16"/>
              </w:rPr>
              <w:t>horas</w:t>
            </w:r>
          </w:p>
        </w:tc>
        <w:tc>
          <w:tcPr>
            <w:tcW w:w="992" w:type="dxa"/>
          </w:tcPr>
          <w:p w:rsidR="00E75B13" w:rsidRDefault="00E75B13">
            <w:pPr>
              <w:pBdr>
                <w:top w:val="nil"/>
                <w:left w:val="nil"/>
                <w:bottom w:val="nil"/>
                <w:right w:val="nil"/>
                <w:between w:val="nil"/>
              </w:pBdr>
              <w:spacing w:before="6"/>
              <w:rPr>
                <w:rFonts w:ascii="Arial" w:eastAsia="Arial" w:hAnsi="Arial" w:cs="Arial"/>
                <w:b/>
                <w:i/>
                <w:color w:val="000000"/>
                <w:sz w:val="16"/>
                <w:szCs w:val="16"/>
              </w:rPr>
            </w:pPr>
          </w:p>
          <w:p w:rsidR="00E75B13" w:rsidRDefault="005C485D">
            <w:pPr>
              <w:pBdr>
                <w:top w:val="nil"/>
                <w:left w:val="nil"/>
                <w:bottom w:val="nil"/>
                <w:right w:val="nil"/>
                <w:between w:val="nil"/>
              </w:pBdr>
              <w:ind w:left="102" w:right="99"/>
              <w:jc w:val="center"/>
              <w:rPr>
                <w:rFonts w:ascii="Arial" w:eastAsia="Arial" w:hAnsi="Arial" w:cs="Arial"/>
                <w:color w:val="000000"/>
                <w:sz w:val="16"/>
                <w:szCs w:val="16"/>
              </w:rPr>
            </w:pPr>
            <w:r>
              <w:rPr>
                <w:rFonts w:ascii="Arial" w:eastAsia="Arial" w:hAnsi="Arial" w:cs="Arial"/>
                <w:color w:val="000000"/>
                <w:sz w:val="16"/>
                <w:szCs w:val="16"/>
              </w:rPr>
              <w:t>180</w:t>
            </w:r>
          </w:p>
        </w:tc>
        <w:tc>
          <w:tcPr>
            <w:tcW w:w="1134" w:type="dxa"/>
          </w:tcPr>
          <w:p w:rsidR="00E75B13" w:rsidRDefault="00E75B13">
            <w:pPr>
              <w:pBdr>
                <w:top w:val="nil"/>
                <w:left w:val="nil"/>
                <w:bottom w:val="nil"/>
                <w:right w:val="nil"/>
                <w:between w:val="nil"/>
              </w:pBdr>
              <w:spacing w:before="6"/>
              <w:rPr>
                <w:rFonts w:ascii="Arial" w:eastAsia="Arial" w:hAnsi="Arial" w:cs="Arial"/>
                <w:b/>
                <w:i/>
                <w:color w:val="000000"/>
                <w:sz w:val="16"/>
                <w:szCs w:val="16"/>
              </w:rPr>
            </w:pPr>
          </w:p>
          <w:p w:rsidR="00E75B13" w:rsidRDefault="005C485D">
            <w:pPr>
              <w:pBdr>
                <w:top w:val="nil"/>
                <w:left w:val="nil"/>
                <w:bottom w:val="nil"/>
                <w:right w:val="nil"/>
                <w:between w:val="nil"/>
              </w:pBdr>
              <w:ind w:left="152" w:right="93"/>
              <w:jc w:val="center"/>
              <w:rPr>
                <w:rFonts w:ascii="Arial" w:eastAsia="Arial" w:hAnsi="Arial" w:cs="Arial"/>
                <w:color w:val="000000"/>
                <w:sz w:val="16"/>
                <w:szCs w:val="16"/>
              </w:rPr>
            </w:pPr>
            <w:r>
              <w:rPr>
                <w:rFonts w:ascii="Arial" w:eastAsia="Arial" w:hAnsi="Arial" w:cs="Arial"/>
                <w:color w:val="000000"/>
                <w:sz w:val="16"/>
                <w:szCs w:val="16"/>
              </w:rPr>
              <w:t>$30.000</w:t>
            </w:r>
          </w:p>
        </w:tc>
        <w:tc>
          <w:tcPr>
            <w:tcW w:w="1417" w:type="dxa"/>
          </w:tcPr>
          <w:p w:rsidR="00E75B13" w:rsidRDefault="00E75B13">
            <w:pPr>
              <w:pBdr>
                <w:top w:val="nil"/>
                <w:left w:val="nil"/>
                <w:bottom w:val="nil"/>
                <w:right w:val="nil"/>
                <w:between w:val="nil"/>
              </w:pBdr>
              <w:spacing w:before="6"/>
              <w:rPr>
                <w:rFonts w:ascii="Arial" w:eastAsia="Arial" w:hAnsi="Arial" w:cs="Arial"/>
                <w:b/>
                <w:i/>
                <w:color w:val="000000"/>
                <w:sz w:val="16"/>
                <w:szCs w:val="16"/>
              </w:rPr>
            </w:pPr>
          </w:p>
          <w:p w:rsidR="00E75B13" w:rsidRDefault="005C485D">
            <w:pPr>
              <w:pBdr>
                <w:top w:val="nil"/>
                <w:left w:val="nil"/>
                <w:bottom w:val="nil"/>
                <w:right w:val="nil"/>
                <w:between w:val="nil"/>
              </w:pBdr>
              <w:ind w:left="214" w:right="153"/>
              <w:jc w:val="center"/>
              <w:rPr>
                <w:rFonts w:ascii="Arial" w:eastAsia="Arial" w:hAnsi="Arial" w:cs="Arial"/>
                <w:color w:val="000000"/>
                <w:sz w:val="16"/>
                <w:szCs w:val="16"/>
              </w:rPr>
            </w:pPr>
            <w:r>
              <w:rPr>
                <w:rFonts w:ascii="Arial" w:eastAsia="Arial" w:hAnsi="Arial" w:cs="Arial"/>
                <w:color w:val="000000"/>
                <w:sz w:val="16"/>
                <w:szCs w:val="16"/>
              </w:rPr>
              <w:t>$5.400.000</w:t>
            </w:r>
          </w:p>
        </w:tc>
      </w:tr>
      <w:tr w:rsidR="00E75B13">
        <w:trPr>
          <w:trHeight w:val="1609"/>
        </w:trPr>
        <w:tc>
          <w:tcPr>
            <w:tcW w:w="703"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7"/>
              <w:jc w:val="center"/>
              <w:rPr>
                <w:rFonts w:ascii="Arial" w:eastAsia="Arial" w:hAnsi="Arial" w:cs="Arial"/>
                <w:color w:val="000000"/>
                <w:sz w:val="16"/>
                <w:szCs w:val="16"/>
              </w:rPr>
            </w:pPr>
            <w:r>
              <w:rPr>
                <w:rFonts w:ascii="Arial" w:eastAsia="Arial" w:hAnsi="Arial" w:cs="Arial"/>
                <w:color w:val="000000"/>
                <w:sz w:val="16"/>
                <w:szCs w:val="16"/>
              </w:rPr>
              <w:t>3</w:t>
            </w:r>
          </w:p>
        </w:tc>
        <w:tc>
          <w:tcPr>
            <w:tcW w:w="1988" w:type="dxa"/>
          </w:tcPr>
          <w:p w:rsidR="00E75B13" w:rsidRDefault="005C485D">
            <w:pPr>
              <w:pBdr>
                <w:top w:val="nil"/>
                <w:left w:val="nil"/>
                <w:bottom w:val="nil"/>
                <w:right w:val="nil"/>
                <w:between w:val="nil"/>
              </w:pBdr>
              <w:ind w:left="71"/>
              <w:rPr>
                <w:rFonts w:ascii="Arial" w:eastAsia="Arial" w:hAnsi="Arial" w:cs="Arial"/>
                <w:color w:val="000000"/>
                <w:sz w:val="16"/>
                <w:szCs w:val="16"/>
              </w:rPr>
            </w:pPr>
            <w:r>
              <w:rPr>
                <w:rFonts w:ascii="Arial" w:eastAsia="Arial" w:hAnsi="Arial" w:cs="Arial"/>
                <w:color w:val="000000"/>
                <w:sz w:val="16"/>
                <w:szCs w:val="16"/>
              </w:rPr>
              <w:t>Capacitación en la NTC   39001:  2014,</w:t>
            </w:r>
          </w:p>
          <w:p w:rsidR="00E75B13" w:rsidRDefault="005C485D">
            <w:pPr>
              <w:pBdr>
                <w:top w:val="nil"/>
                <w:left w:val="nil"/>
                <w:bottom w:val="nil"/>
                <w:right w:val="nil"/>
                <w:between w:val="nil"/>
              </w:pBdr>
              <w:tabs>
                <w:tab w:val="left" w:pos="896"/>
                <w:tab w:val="left" w:pos="1659"/>
              </w:tabs>
              <w:ind w:left="71" w:right="62"/>
              <w:rPr>
                <w:rFonts w:ascii="Arial" w:eastAsia="Arial" w:hAnsi="Arial" w:cs="Arial"/>
                <w:color w:val="000000"/>
                <w:sz w:val="16"/>
                <w:szCs w:val="16"/>
              </w:rPr>
            </w:pPr>
            <w:r>
              <w:rPr>
                <w:rFonts w:ascii="Arial" w:eastAsia="Arial" w:hAnsi="Arial" w:cs="Arial"/>
                <w:color w:val="000000"/>
                <w:sz w:val="16"/>
                <w:szCs w:val="16"/>
              </w:rPr>
              <w:t>para</w:t>
            </w:r>
            <w:r>
              <w:rPr>
                <w:rFonts w:ascii="Arial" w:eastAsia="Arial" w:hAnsi="Arial" w:cs="Arial"/>
                <w:color w:val="000000"/>
                <w:sz w:val="16"/>
                <w:szCs w:val="16"/>
              </w:rPr>
              <w:tab/>
              <w:t>que</w:t>
            </w:r>
            <w:r>
              <w:rPr>
                <w:rFonts w:ascii="Arial" w:eastAsia="Arial" w:hAnsi="Arial" w:cs="Arial"/>
                <w:color w:val="000000"/>
                <w:sz w:val="16"/>
                <w:szCs w:val="16"/>
              </w:rPr>
              <w:tab/>
              <w:t>los trabajadores reconozcan cual es el sistema en el  que</w:t>
            </w:r>
          </w:p>
          <w:p w:rsidR="00E75B13" w:rsidRDefault="005C485D">
            <w:pPr>
              <w:pBdr>
                <w:top w:val="nil"/>
                <w:left w:val="nil"/>
                <w:bottom w:val="nil"/>
                <w:right w:val="nil"/>
                <w:between w:val="nil"/>
              </w:pBdr>
              <w:spacing w:line="213" w:lineRule="auto"/>
              <w:ind w:left="71"/>
              <w:rPr>
                <w:rFonts w:ascii="Arial" w:eastAsia="Arial" w:hAnsi="Arial" w:cs="Arial"/>
                <w:color w:val="000000"/>
                <w:sz w:val="16"/>
                <w:szCs w:val="16"/>
              </w:rPr>
            </w:pPr>
            <w:r>
              <w:rPr>
                <w:rFonts w:ascii="Arial" w:eastAsia="Arial" w:hAnsi="Arial" w:cs="Arial"/>
                <w:color w:val="000000"/>
                <w:sz w:val="16"/>
                <w:szCs w:val="16"/>
              </w:rPr>
              <w:t>se basó el proyecto</w:t>
            </w:r>
          </w:p>
        </w:tc>
        <w:tc>
          <w:tcPr>
            <w:tcW w:w="1416"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69"/>
              <w:rPr>
                <w:rFonts w:ascii="Arial" w:eastAsia="Arial" w:hAnsi="Arial" w:cs="Arial"/>
                <w:color w:val="000000"/>
                <w:sz w:val="16"/>
                <w:szCs w:val="16"/>
              </w:rPr>
            </w:pPr>
            <w:r>
              <w:rPr>
                <w:rFonts w:ascii="Arial" w:eastAsia="Arial" w:hAnsi="Arial" w:cs="Arial"/>
                <w:color w:val="000000"/>
                <w:sz w:val="16"/>
                <w:szCs w:val="16"/>
              </w:rPr>
              <w:t>Auditores</w:t>
            </w:r>
          </w:p>
        </w:tc>
        <w:tc>
          <w:tcPr>
            <w:tcW w:w="1422"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172" w:right="168"/>
              <w:jc w:val="center"/>
              <w:rPr>
                <w:rFonts w:ascii="Arial" w:eastAsia="Arial" w:hAnsi="Arial" w:cs="Arial"/>
                <w:color w:val="000000"/>
                <w:sz w:val="16"/>
                <w:szCs w:val="16"/>
              </w:rPr>
            </w:pPr>
            <w:r>
              <w:rPr>
                <w:rFonts w:ascii="Arial" w:eastAsia="Arial" w:hAnsi="Arial" w:cs="Arial"/>
                <w:color w:val="000000"/>
                <w:sz w:val="16"/>
                <w:szCs w:val="16"/>
              </w:rPr>
              <w:t>unidad</w:t>
            </w:r>
          </w:p>
        </w:tc>
        <w:tc>
          <w:tcPr>
            <w:tcW w:w="992"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4"/>
              <w:jc w:val="center"/>
              <w:rPr>
                <w:rFonts w:ascii="Arial" w:eastAsia="Arial" w:hAnsi="Arial" w:cs="Arial"/>
                <w:color w:val="000000"/>
                <w:sz w:val="16"/>
                <w:szCs w:val="16"/>
              </w:rPr>
            </w:pPr>
            <w:r>
              <w:rPr>
                <w:rFonts w:ascii="Arial" w:eastAsia="Arial" w:hAnsi="Arial" w:cs="Arial"/>
                <w:color w:val="000000"/>
                <w:sz w:val="16"/>
                <w:szCs w:val="16"/>
              </w:rPr>
              <w:t>3</w:t>
            </w:r>
          </w:p>
        </w:tc>
        <w:tc>
          <w:tcPr>
            <w:tcW w:w="1134"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155" w:right="93"/>
              <w:jc w:val="center"/>
              <w:rPr>
                <w:rFonts w:ascii="Arial" w:eastAsia="Arial" w:hAnsi="Arial" w:cs="Arial"/>
                <w:color w:val="000000"/>
                <w:sz w:val="16"/>
                <w:szCs w:val="16"/>
              </w:rPr>
            </w:pPr>
            <w:r>
              <w:rPr>
                <w:rFonts w:ascii="Arial" w:eastAsia="Arial" w:hAnsi="Arial" w:cs="Arial"/>
                <w:color w:val="000000"/>
                <w:sz w:val="16"/>
                <w:szCs w:val="16"/>
              </w:rPr>
              <w:t>$500.000</w:t>
            </w:r>
          </w:p>
        </w:tc>
        <w:tc>
          <w:tcPr>
            <w:tcW w:w="1417" w:type="dxa"/>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81"/>
              <w:ind w:left="214" w:right="153"/>
              <w:jc w:val="center"/>
              <w:rPr>
                <w:rFonts w:ascii="Arial" w:eastAsia="Arial" w:hAnsi="Arial" w:cs="Arial"/>
                <w:color w:val="000000"/>
                <w:sz w:val="16"/>
                <w:szCs w:val="16"/>
              </w:rPr>
            </w:pPr>
            <w:r>
              <w:rPr>
                <w:rFonts w:ascii="Arial" w:eastAsia="Arial" w:hAnsi="Arial" w:cs="Arial"/>
                <w:color w:val="000000"/>
                <w:sz w:val="16"/>
                <w:szCs w:val="16"/>
              </w:rPr>
              <w:t>$1.500.000</w:t>
            </w:r>
          </w:p>
        </w:tc>
      </w:tr>
      <w:tr w:rsidR="00E75B13">
        <w:trPr>
          <w:trHeight w:val="299"/>
        </w:trPr>
        <w:tc>
          <w:tcPr>
            <w:tcW w:w="703" w:type="dxa"/>
          </w:tcPr>
          <w:p w:rsidR="00E75B13" w:rsidRDefault="005C485D">
            <w:pPr>
              <w:pBdr>
                <w:top w:val="nil"/>
                <w:left w:val="nil"/>
                <w:bottom w:val="nil"/>
                <w:right w:val="nil"/>
                <w:between w:val="nil"/>
              </w:pBdr>
              <w:spacing w:before="33"/>
              <w:ind w:left="7"/>
              <w:jc w:val="center"/>
              <w:rPr>
                <w:rFonts w:ascii="Arial" w:eastAsia="Arial" w:hAnsi="Arial" w:cs="Arial"/>
                <w:color w:val="000000"/>
                <w:sz w:val="16"/>
                <w:szCs w:val="16"/>
              </w:rPr>
            </w:pPr>
            <w:r>
              <w:rPr>
                <w:rFonts w:ascii="Arial" w:eastAsia="Arial" w:hAnsi="Arial" w:cs="Arial"/>
                <w:color w:val="000000"/>
                <w:sz w:val="16"/>
                <w:szCs w:val="16"/>
              </w:rPr>
              <w:t>5</w:t>
            </w:r>
          </w:p>
        </w:tc>
        <w:tc>
          <w:tcPr>
            <w:tcW w:w="1988" w:type="dxa"/>
          </w:tcPr>
          <w:p w:rsidR="00E75B13" w:rsidRDefault="005C485D">
            <w:pPr>
              <w:pBdr>
                <w:top w:val="nil"/>
                <w:left w:val="nil"/>
                <w:bottom w:val="nil"/>
                <w:right w:val="nil"/>
                <w:between w:val="nil"/>
              </w:pBdr>
              <w:tabs>
                <w:tab w:val="left" w:pos="1758"/>
              </w:tabs>
              <w:spacing w:before="33"/>
              <w:ind w:left="11"/>
              <w:jc w:val="center"/>
              <w:rPr>
                <w:rFonts w:ascii="Arial" w:eastAsia="Arial" w:hAnsi="Arial" w:cs="Arial"/>
                <w:color w:val="000000"/>
                <w:sz w:val="16"/>
                <w:szCs w:val="16"/>
              </w:rPr>
            </w:pPr>
            <w:r>
              <w:rPr>
                <w:rFonts w:ascii="Arial" w:eastAsia="Arial" w:hAnsi="Arial" w:cs="Arial"/>
                <w:color w:val="000000"/>
                <w:sz w:val="16"/>
                <w:szCs w:val="16"/>
              </w:rPr>
              <w:t>Documentos</w:t>
            </w:r>
            <w:r>
              <w:rPr>
                <w:rFonts w:ascii="Arial" w:eastAsia="Arial" w:hAnsi="Arial" w:cs="Arial"/>
                <w:color w:val="000000"/>
                <w:sz w:val="16"/>
                <w:szCs w:val="16"/>
              </w:rPr>
              <w:tab/>
              <w:t>y</w:t>
            </w:r>
          </w:p>
        </w:tc>
        <w:tc>
          <w:tcPr>
            <w:tcW w:w="1416" w:type="dxa"/>
          </w:tcPr>
          <w:p w:rsidR="00E75B13" w:rsidRDefault="005C485D">
            <w:pPr>
              <w:pBdr>
                <w:top w:val="nil"/>
                <w:left w:val="nil"/>
                <w:bottom w:val="nil"/>
                <w:right w:val="nil"/>
                <w:between w:val="nil"/>
              </w:pBdr>
              <w:spacing w:before="33"/>
              <w:ind w:left="69"/>
              <w:rPr>
                <w:rFonts w:ascii="Arial" w:eastAsia="Arial" w:hAnsi="Arial" w:cs="Arial"/>
                <w:color w:val="000000"/>
                <w:sz w:val="16"/>
                <w:szCs w:val="16"/>
              </w:rPr>
            </w:pPr>
            <w:r>
              <w:rPr>
                <w:rFonts w:ascii="Arial" w:eastAsia="Arial" w:hAnsi="Arial" w:cs="Arial"/>
                <w:color w:val="000000"/>
                <w:sz w:val="16"/>
                <w:szCs w:val="16"/>
              </w:rPr>
              <w:t>papelería</w:t>
            </w:r>
          </w:p>
        </w:tc>
        <w:tc>
          <w:tcPr>
            <w:tcW w:w="1422" w:type="dxa"/>
          </w:tcPr>
          <w:p w:rsidR="00E75B13" w:rsidRDefault="005C485D">
            <w:pPr>
              <w:pBdr>
                <w:top w:val="nil"/>
                <w:left w:val="nil"/>
                <w:bottom w:val="nil"/>
                <w:right w:val="nil"/>
                <w:between w:val="nil"/>
              </w:pBdr>
              <w:spacing w:before="33"/>
              <w:ind w:left="172" w:right="168"/>
              <w:jc w:val="center"/>
              <w:rPr>
                <w:rFonts w:ascii="Arial" w:eastAsia="Arial" w:hAnsi="Arial" w:cs="Arial"/>
                <w:color w:val="000000"/>
                <w:sz w:val="16"/>
                <w:szCs w:val="16"/>
              </w:rPr>
            </w:pPr>
            <w:r>
              <w:rPr>
                <w:rFonts w:ascii="Arial" w:eastAsia="Arial" w:hAnsi="Arial" w:cs="Arial"/>
                <w:color w:val="000000"/>
                <w:sz w:val="16"/>
                <w:szCs w:val="16"/>
              </w:rPr>
              <w:t>unidad</w:t>
            </w:r>
          </w:p>
        </w:tc>
        <w:tc>
          <w:tcPr>
            <w:tcW w:w="992" w:type="dxa"/>
          </w:tcPr>
          <w:p w:rsidR="00E75B13" w:rsidRDefault="005C485D">
            <w:pPr>
              <w:pBdr>
                <w:top w:val="nil"/>
                <w:left w:val="nil"/>
                <w:bottom w:val="nil"/>
                <w:right w:val="nil"/>
                <w:between w:val="nil"/>
              </w:pBdr>
              <w:spacing w:before="33"/>
              <w:ind w:left="102" w:right="99"/>
              <w:jc w:val="center"/>
              <w:rPr>
                <w:rFonts w:ascii="Arial" w:eastAsia="Arial" w:hAnsi="Arial" w:cs="Arial"/>
                <w:color w:val="000000"/>
                <w:sz w:val="16"/>
                <w:szCs w:val="16"/>
              </w:rPr>
            </w:pPr>
            <w:r>
              <w:rPr>
                <w:rFonts w:ascii="Arial" w:eastAsia="Arial" w:hAnsi="Arial" w:cs="Arial"/>
                <w:color w:val="000000"/>
                <w:sz w:val="16"/>
                <w:szCs w:val="16"/>
              </w:rPr>
              <w:t>400</w:t>
            </w:r>
          </w:p>
        </w:tc>
        <w:tc>
          <w:tcPr>
            <w:tcW w:w="1134" w:type="dxa"/>
          </w:tcPr>
          <w:p w:rsidR="00E75B13" w:rsidRDefault="005C485D">
            <w:pPr>
              <w:pBdr>
                <w:top w:val="nil"/>
                <w:left w:val="nil"/>
                <w:bottom w:val="nil"/>
                <w:right w:val="nil"/>
                <w:between w:val="nil"/>
              </w:pBdr>
              <w:spacing w:before="33"/>
              <w:ind w:left="155" w:right="93"/>
              <w:jc w:val="center"/>
              <w:rPr>
                <w:rFonts w:ascii="Arial" w:eastAsia="Arial" w:hAnsi="Arial" w:cs="Arial"/>
                <w:color w:val="000000"/>
                <w:sz w:val="16"/>
                <w:szCs w:val="16"/>
              </w:rPr>
            </w:pPr>
            <w:r>
              <w:rPr>
                <w:rFonts w:ascii="Arial" w:eastAsia="Arial" w:hAnsi="Arial" w:cs="Arial"/>
                <w:color w:val="000000"/>
                <w:sz w:val="16"/>
                <w:szCs w:val="16"/>
              </w:rPr>
              <w:t>$100</w:t>
            </w:r>
          </w:p>
        </w:tc>
        <w:tc>
          <w:tcPr>
            <w:tcW w:w="1417" w:type="dxa"/>
          </w:tcPr>
          <w:p w:rsidR="00E75B13" w:rsidRDefault="005C485D">
            <w:pPr>
              <w:pBdr>
                <w:top w:val="nil"/>
                <w:left w:val="nil"/>
                <w:bottom w:val="nil"/>
                <w:right w:val="nil"/>
                <w:between w:val="nil"/>
              </w:pBdr>
              <w:spacing w:before="33"/>
              <w:ind w:left="214" w:right="153"/>
              <w:jc w:val="center"/>
              <w:rPr>
                <w:rFonts w:ascii="Arial" w:eastAsia="Arial" w:hAnsi="Arial" w:cs="Arial"/>
                <w:color w:val="000000"/>
                <w:sz w:val="16"/>
                <w:szCs w:val="16"/>
              </w:rPr>
            </w:pPr>
            <w:r>
              <w:rPr>
                <w:rFonts w:ascii="Arial" w:eastAsia="Arial" w:hAnsi="Arial" w:cs="Arial"/>
                <w:color w:val="000000"/>
                <w:sz w:val="16"/>
                <w:szCs w:val="16"/>
              </w:rPr>
              <w:t>$40.000</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tbl>
      <w:tblPr>
        <w:tblStyle w:val="a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1988"/>
        <w:gridCol w:w="1420"/>
        <w:gridCol w:w="1418"/>
        <w:gridCol w:w="564"/>
        <w:gridCol w:w="428"/>
        <w:gridCol w:w="1134"/>
        <w:gridCol w:w="1417"/>
      </w:tblGrid>
      <w:tr w:rsidR="00E75B13">
        <w:trPr>
          <w:trHeight w:val="2400"/>
        </w:trPr>
        <w:tc>
          <w:tcPr>
            <w:tcW w:w="703" w:type="dxa"/>
            <w:tcBorders>
              <w:top w:val="nil"/>
            </w:tcBorders>
          </w:tcPr>
          <w:p w:rsidR="00E75B13" w:rsidRDefault="00E75B13">
            <w:pPr>
              <w:pBdr>
                <w:top w:val="nil"/>
                <w:left w:val="nil"/>
                <w:bottom w:val="nil"/>
                <w:right w:val="nil"/>
                <w:between w:val="nil"/>
              </w:pBdr>
              <w:rPr>
                <w:rFonts w:ascii="Arial" w:eastAsia="Arial" w:hAnsi="Arial" w:cs="Arial"/>
                <w:color w:val="000000"/>
                <w:sz w:val="16"/>
                <w:szCs w:val="16"/>
              </w:rPr>
            </w:pPr>
          </w:p>
        </w:tc>
        <w:tc>
          <w:tcPr>
            <w:tcW w:w="1988" w:type="dxa"/>
            <w:tcBorders>
              <w:top w:val="nil"/>
            </w:tcBorders>
          </w:tcPr>
          <w:p w:rsidR="00E75B13" w:rsidRDefault="005C485D">
            <w:pPr>
              <w:pBdr>
                <w:top w:val="nil"/>
                <w:left w:val="nil"/>
                <w:bottom w:val="nil"/>
                <w:right w:val="nil"/>
                <w:between w:val="nil"/>
              </w:pBdr>
              <w:tabs>
                <w:tab w:val="left" w:pos="1460"/>
              </w:tabs>
              <w:ind w:left="71" w:right="61"/>
              <w:rPr>
                <w:rFonts w:ascii="Arial" w:eastAsia="Arial" w:hAnsi="Arial" w:cs="Arial"/>
                <w:color w:val="000000"/>
                <w:sz w:val="16"/>
                <w:szCs w:val="16"/>
              </w:rPr>
            </w:pPr>
            <w:r>
              <w:rPr>
                <w:rFonts w:ascii="Arial" w:eastAsia="Arial" w:hAnsi="Arial" w:cs="Arial"/>
                <w:color w:val="000000"/>
                <w:sz w:val="16"/>
                <w:szCs w:val="16"/>
              </w:rPr>
              <w:t>papelería destinada a la certificación del SGSV (manual de SV, procedimientos, procesos, instructivos, formatos,</w:t>
            </w:r>
            <w:r>
              <w:rPr>
                <w:rFonts w:ascii="Arial" w:eastAsia="Arial" w:hAnsi="Arial" w:cs="Arial"/>
                <w:color w:val="000000"/>
                <w:sz w:val="16"/>
                <w:szCs w:val="16"/>
              </w:rPr>
              <w:tab/>
              <w:t>entre otros)</w:t>
            </w:r>
          </w:p>
        </w:tc>
        <w:tc>
          <w:tcPr>
            <w:tcW w:w="1420" w:type="dxa"/>
            <w:tcBorders>
              <w:top w:val="nil"/>
            </w:tcBorders>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tabs>
                <w:tab w:val="left" w:pos="1246"/>
              </w:tabs>
              <w:ind w:left="69" w:right="57"/>
              <w:rPr>
                <w:rFonts w:ascii="Arial" w:eastAsia="Arial" w:hAnsi="Arial" w:cs="Arial"/>
                <w:color w:val="000000"/>
                <w:sz w:val="16"/>
                <w:szCs w:val="16"/>
              </w:rPr>
            </w:pPr>
            <w:r>
              <w:rPr>
                <w:rFonts w:ascii="Arial" w:eastAsia="Arial" w:hAnsi="Arial" w:cs="Arial"/>
                <w:color w:val="000000"/>
                <w:sz w:val="16"/>
                <w:szCs w:val="16"/>
              </w:rPr>
              <w:t>Tiempo dedicado a la planeación, ejecución</w:t>
            </w:r>
            <w:r>
              <w:rPr>
                <w:rFonts w:ascii="Arial" w:eastAsia="Arial" w:hAnsi="Arial" w:cs="Arial"/>
                <w:color w:val="000000"/>
                <w:sz w:val="16"/>
                <w:szCs w:val="16"/>
              </w:rPr>
              <w:tab/>
            </w:r>
            <w:r>
              <w:rPr>
                <w:rFonts w:ascii="Arial" w:eastAsia="Arial" w:hAnsi="Arial" w:cs="Arial"/>
                <w:color w:val="000000"/>
                <w:sz w:val="16"/>
                <w:szCs w:val="16"/>
              </w:rPr>
              <w:t>y demás actividades pertinentes del SGSV</w:t>
            </w:r>
          </w:p>
        </w:tc>
        <w:tc>
          <w:tcPr>
            <w:tcW w:w="1418" w:type="dxa"/>
            <w:tcBorders>
              <w:top w:val="nil"/>
            </w:tcBorders>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110" w:right="102"/>
              <w:jc w:val="center"/>
              <w:rPr>
                <w:rFonts w:ascii="Arial" w:eastAsia="Arial" w:hAnsi="Arial" w:cs="Arial"/>
                <w:color w:val="000000"/>
                <w:sz w:val="16"/>
                <w:szCs w:val="16"/>
              </w:rPr>
            </w:pPr>
            <w:r>
              <w:rPr>
                <w:rFonts w:ascii="Arial" w:eastAsia="Arial" w:hAnsi="Arial" w:cs="Arial"/>
                <w:color w:val="000000"/>
                <w:sz w:val="16"/>
                <w:szCs w:val="16"/>
              </w:rPr>
              <w:t>horas duración de proyecto</w:t>
            </w:r>
          </w:p>
        </w:tc>
        <w:tc>
          <w:tcPr>
            <w:tcW w:w="992" w:type="dxa"/>
            <w:gridSpan w:val="2"/>
            <w:tcBorders>
              <w:top w:val="nil"/>
            </w:tcBorders>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503" w:right="501"/>
              <w:jc w:val="center"/>
              <w:rPr>
                <w:rFonts w:ascii="Arial" w:eastAsia="Arial" w:hAnsi="Arial" w:cs="Arial"/>
                <w:color w:val="000000"/>
                <w:sz w:val="16"/>
                <w:szCs w:val="16"/>
              </w:rPr>
            </w:pPr>
            <w:r>
              <w:rPr>
                <w:rFonts w:ascii="Arial" w:eastAsia="Arial" w:hAnsi="Arial" w:cs="Arial"/>
                <w:color w:val="000000"/>
                <w:sz w:val="16"/>
                <w:szCs w:val="16"/>
              </w:rPr>
              <w:t>80</w:t>
            </w:r>
          </w:p>
        </w:tc>
        <w:tc>
          <w:tcPr>
            <w:tcW w:w="1134" w:type="dxa"/>
            <w:tcBorders>
              <w:top w:val="nil"/>
            </w:tcBorders>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right="171"/>
              <w:jc w:val="right"/>
              <w:rPr>
                <w:rFonts w:ascii="Arial" w:eastAsia="Arial" w:hAnsi="Arial" w:cs="Arial"/>
                <w:color w:val="000000"/>
                <w:sz w:val="16"/>
                <w:szCs w:val="16"/>
              </w:rPr>
            </w:pPr>
            <w:r>
              <w:rPr>
                <w:rFonts w:ascii="Arial" w:eastAsia="Arial" w:hAnsi="Arial" w:cs="Arial"/>
                <w:color w:val="000000"/>
                <w:sz w:val="16"/>
                <w:szCs w:val="16"/>
              </w:rPr>
              <w:t>$12.000</w:t>
            </w:r>
          </w:p>
        </w:tc>
        <w:tc>
          <w:tcPr>
            <w:tcW w:w="1417" w:type="dxa"/>
            <w:tcBorders>
              <w:top w:val="nil"/>
            </w:tcBorders>
          </w:tcPr>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rPr>
                <w:rFonts w:ascii="Arial" w:eastAsia="Arial" w:hAnsi="Arial" w:cs="Arial"/>
                <w:b/>
                <w:i/>
                <w:color w:val="000000"/>
                <w:sz w:val="16"/>
                <w:szCs w:val="16"/>
              </w:rPr>
            </w:pPr>
          </w:p>
          <w:p w:rsidR="00E75B13" w:rsidRDefault="00E75B13">
            <w:pPr>
              <w:pBdr>
                <w:top w:val="nil"/>
                <w:left w:val="nil"/>
                <w:bottom w:val="nil"/>
                <w:right w:val="nil"/>
                <w:between w:val="nil"/>
              </w:pBdr>
              <w:spacing w:before="1"/>
              <w:rPr>
                <w:rFonts w:ascii="Arial" w:eastAsia="Arial" w:hAnsi="Arial" w:cs="Arial"/>
                <w:b/>
                <w:i/>
                <w:color w:val="000000"/>
                <w:sz w:val="16"/>
                <w:szCs w:val="16"/>
              </w:rPr>
            </w:pPr>
          </w:p>
          <w:p w:rsidR="00E75B13" w:rsidRDefault="005C485D">
            <w:pPr>
              <w:pBdr>
                <w:top w:val="nil"/>
                <w:left w:val="nil"/>
                <w:bottom w:val="nil"/>
                <w:right w:val="nil"/>
                <w:between w:val="nil"/>
              </w:pBdr>
              <w:ind w:left="319"/>
              <w:rPr>
                <w:rFonts w:ascii="Arial" w:eastAsia="Arial" w:hAnsi="Arial" w:cs="Arial"/>
                <w:color w:val="000000"/>
                <w:sz w:val="16"/>
                <w:szCs w:val="16"/>
              </w:rPr>
            </w:pPr>
            <w:r>
              <w:rPr>
                <w:rFonts w:ascii="Arial" w:eastAsia="Arial" w:hAnsi="Arial" w:cs="Arial"/>
                <w:color w:val="000000"/>
                <w:sz w:val="16"/>
                <w:szCs w:val="16"/>
              </w:rPr>
              <w:t>$960.000</w:t>
            </w:r>
          </w:p>
        </w:tc>
      </w:tr>
      <w:tr w:rsidR="00E75B13">
        <w:trPr>
          <w:trHeight w:val="918"/>
        </w:trPr>
        <w:tc>
          <w:tcPr>
            <w:tcW w:w="703"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7"/>
              <w:jc w:val="center"/>
              <w:rPr>
                <w:rFonts w:ascii="Arial" w:eastAsia="Arial" w:hAnsi="Arial" w:cs="Arial"/>
                <w:color w:val="000000"/>
                <w:sz w:val="16"/>
                <w:szCs w:val="16"/>
              </w:rPr>
            </w:pPr>
            <w:r>
              <w:rPr>
                <w:rFonts w:ascii="Arial" w:eastAsia="Arial" w:hAnsi="Arial" w:cs="Arial"/>
                <w:color w:val="000000"/>
                <w:sz w:val="16"/>
                <w:szCs w:val="16"/>
              </w:rPr>
              <w:t>7</w:t>
            </w:r>
          </w:p>
        </w:tc>
        <w:tc>
          <w:tcPr>
            <w:tcW w:w="1988"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11" w:right="12"/>
              <w:jc w:val="center"/>
              <w:rPr>
                <w:rFonts w:ascii="Arial" w:eastAsia="Arial" w:hAnsi="Arial" w:cs="Arial"/>
                <w:color w:val="000000"/>
                <w:sz w:val="16"/>
                <w:szCs w:val="16"/>
              </w:rPr>
            </w:pPr>
            <w:r>
              <w:rPr>
                <w:rFonts w:ascii="Arial" w:eastAsia="Arial" w:hAnsi="Arial" w:cs="Arial"/>
                <w:color w:val="000000"/>
                <w:sz w:val="16"/>
                <w:szCs w:val="16"/>
              </w:rPr>
              <w:t>Revisión del sistema</w:t>
            </w:r>
          </w:p>
        </w:tc>
        <w:tc>
          <w:tcPr>
            <w:tcW w:w="1420" w:type="dxa"/>
          </w:tcPr>
          <w:p w:rsidR="00E75B13" w:rsidRDefault="005C485D">
            <w:pPr>
              <w:pBdr>
                <w:top w:val="nil"/>
                <w:left w:val="nil"/>
                <w:bottom w:val="nil"/>
                <w:right w:val="nil"/>
                <w:between w:val="nil"/>
              </w:pBdr>
              <w:tabs>
                <w:tab w:val="left" w:pos="1079"/>
              </w:tabs>
              <w:ind w:left="69" w:right="59"/>
              <w:rPr>
                <w:rFonts w:ascii="Arial" w:eastAsia="Arial" w:hAnsi="Arial" w:cs="Arial"/>
                <w:color w:val="000000"/>
                <w:sz w:val="16"/>
                <w:szCs w:val="16"/>
              </w:rPr>
            </w:pPr>
            <w:r>
              <w:rPr>
                <w:rFonts w:ascii="Arial" w:eastAsia="Arial" w:hAnsi="Arial" w:cs="Arial"/>
                <w:color w:val="000000"/>
                <w:sz w:val="16"/>
                <w:szCs w:val="16"/>
              </w:rPr>
              <w:t>Desarrollador es</w:t>
            </w:r>
            <w:r>
              <w:rPr>
                <w:rFonts w:ascii="Arial" w:eastAsia="Arial" w:hAnsi="Arial" w:cs="Arial"/>
                <w:color w:val="000000"/>
                <w:sz w:val="16"/>
                <w:szCs w:val="16"/>
              </w:rPr>
              <w:tab/>
              <w:t>del</w:t>
            </w:r>
          </w:p>
          <w:p w:rsidR="00E75B13" w:rsidRDefault="005C485D">
            <w:pPr>
              <w:pBdr>
                <w:top w:val="nil"/>
                <w:left w:val="nil"/>
                <w:bottom w:val="nil"/>
                <w:right w:val="nil"/>
                <w:between w:val="nil"/>
              </w:pBdr>
              <w:tabs>
                <w:tab w:val="left" w:pos="1122"/>
              </w:tabs>
              <w:spacing w:before="3" w:line="228" w:lineRule="auto"/>
              <w:ind w:left="69" w:right="60"/>
              <w:rPr>
                <w:rFonts w:ascii="Arial" w:eastAsia="Arial" w:hAnsi="Arial" w:cs="Arial"/>
                <w:color w:val="000000"/>
                <w:sz w:val="16"/>
                <w:szCs w:val="16"/>
              </w:rPr>
            </w:pPr>
            <w:r>
              <w:rPr>
                <w:rFonts w:ascii="Arial" w:eastAsia="Arial" w:hAnsi="Arial" w:cs="Arial"/>
                <w:color w:val="000000"/>
                <w:sz w:val="16"/>
                <w:szCs w:val="16"/>
              </w:rPr>
              <w:t>Proyecto</w:t>
            </w:r>
            <w:r>
              <w:rPr>
                <w:rFonts w:ascii="Arial" w:eastAsia="Arial" w:hAnsi="Arial" w:cs="Arial"/>
                <w:color w:val="000000"/>
                <w:sz w:val="16"/>
                <w:szCs w:val="16"/>
              </w:rPr>
              <w:tab/>
              <w:t>de grado</w:t>
            </w:r>
          </w:p>
        </w:tc>
        <w:tc>
          <w:tcPr>
            <w:tcW w:w="1418" w:type="dxa"/>
          </w:tcPr>
          <w:p w:rsidR="00E75B13" w:rsidRDefault="00E75B13">
            <w:pPr>
              <w:pBdr>
                <w:top w:val="nil"/>
                <w:left w:val="nil"/>
                <w:bottom w:val="nil"/>
                <w:right w:val="nil"/>
                <w:between w:val="nil"/>
              </w:pBdr>
              <w:spacing w:before="8"/>
              <w:rPr>
                <w:rFonts w:ascii="Arial" w:eastAsia="Arial" w:hAnsi="Arial" w:cs="Arial"/>
                <w:b/>
                <w:i/>
                <w:color w:val="000000"/>
                <w:sz w:val="16"/>
                <w:szCs w:val="16"/>
              </w:rPr>
            </w:pPr>
          </w:p>
          <w:p w:rsidR="00E75B13" w:rsidRDefault="005C485D">
            <w:pPr>
              <w:pBdr>
                <w:top w:val="nil"/>
                <w:left w:val="nil"/>
                <w:bottom w:val="nil"/>
                <w:right w:val="nil"/>
                <w:between w:val="nil"/>
              </w:pBdr>
              <w:spacing w:before="1"/>
              <w:ind w:left="117" w:right="89" w:firstLine="160"/>
              <w:rPr>
                <w:rFonts w:ascii="Arial" w:eastAsia="Arial" w:hAnsi="Arial" w:cs="Arial"/>
                <w:color w:val="000000"/>
                <w:sz w:val="16"/>
                <w:szCs w:val="16"/>
              </w:rPr>
            </w:pPr>
            <w:r>
              <w:rPr>
                <w:rFonts w:ascii="Arial" w:eastAsia="Arial" w:hAnsi="Arial" w:cs="Arial"/>
                <w:color w:val="000000"/>
                <w:sz w:val="16"/>
                <w:szCs w:val="16"/>
              </w:rPr>
              <w:t>Hora mensual</w:t>
            </w:r>
          </w:p>
        </w:tc>
        <w:tc>
          <w:tcPr>
            <w:tcW w:w="992" w:type="dxa"/>
            <w:gridSpan w:val="2"/>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3"/>
              <w:jc w:val="center"/>
              <w:rPr>
                <w:rFonts w:ascii="Arial" w:eastAsia="Arial" w:hAnsi="Arial" w:cs="Arial"/>
                <w:color w:val="000000"/>
                <w:sz w:val="16"/>
                <w:szCs w:val="16"/>
              </w:rPr>
            </w:pPr>
            <w:r>
              <w:rPr>
                <w:rFonts w:ascii="Arial" w:eastAsia="Arial" w:hAnsi="Arial" w:cs="Arial"/>
                <w:color w:val="000000"/>
                <w:sz w:val="16"/>
                <w:szCs w:val="16"/>
              </w:rPr>
              <w:t>3</w:t>
            </w:r>
          </w:p>
        </w:tc>
        <w:tc>
          <w:tcPr>
            <w:tcW w:w="1134"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right="142"/>
              <w:jc w:val="right"/>
              <w:rPr>
                <w:rFonts w:ascii="Arial" w:eastAsia="Arial" w:hAnsi="Arial" w:cs="Arial"/>
                <w:color w:val="000000"/>
                <w:sz w:val="16"/>
                <w:szCs w:val="16"/>
              </w:rPr>
            </w:pPr>
            <w:r>
              <w:rPr>
                <w:rFonts w:ascii="Arial" w:eastAsia="Arial" w:hAnsi="Arial" w:cs="Arial"/>
                <w:color w:val="000000"/>
                <w:sz w:val="16"/>
                <w:szCs w:val="16"/>
              </w:rPr>
              <w:t>$ 12.000</w:t>
            </w:r>
          </w:p>
        </w:tc>
        <w:tc>
          <w:tcPr>
            <w:tcW w:w="1417"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374"/>
              <w:rPr>
                <w:rFonts w:ascii="Arial" w:eastAsia="Arial" w:hAnsi="Arial" w:cs="Arial"/>
                <w:color w:val="000000"/>
                <w:sz w:val="16"/>
                <w:szCs w:val="16"/>
              </w:rPr>
            </w:pPr>
            <w:r>
              <w:rPr>
                <w:rFonts w:ascii="Arial" w:eastAsia="Arial" w:hAnsi="Arial" w:cs="Arial"/>
                <w:color w:val="000000"/>
                <w:sz w:val="16"/>
                <w:szCs w:val="16"/>
              </w:rPr>
              <w:t>$36.000</w:t>
            </w:r>
          </w:p>
        </w:tc>
      </w:tr>
      <w:tr w:rsidR="00E75B13">
        <w:trPr>
          <w:trHeight w:val="921"/>
        </w:trPr>
        <w:tc>
          <w:tcPr>
            <w:tcW w:w="703"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7"/>
              <w:jc w:val="center"/>
              <w:rPr>
                <w:rFonts w:ascii="Arial" w:eastAsia="Arial" w:hAnsi="Arial" w:cs="Arial"/>
                <w:color w:val="000000"/>
                <w:sz w:val="16"/>
                <w:szCs w:val="16"/>
              </w:rPr>
            </w:pPr>
            <w:r>
              <w:rPr>
                <w:rFonts w:ascii="Arial" w:eastAsia="Arial" w:hAnsi="Arial" w:cs="Arial"/>
                <w:color w:val="000000"/>
                <w:sz w:val="16"/>
                <w:szCs w:val="16"/>
              </w:rPr>
              <w:t>8</w:t>
            </w:r>
          </w:p>
        </w:tc>
        <w:tc>
          <w:tcPr>
            <w:tcW w:w="1988"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11" w:right="68"/>
              <w:jc w:val="center"/>
              <w:rPr>
                <w:rFonts w:ascii="Arial" w:eastAsia="Arial" w:hAnsi="Arial" w:cs="Arial"/>
                <w:color w:val="000000"/>
                <w:sz w:val="16"/>
                <w:szCs w:val="16"/>
              </w:rPr>
            </w:pPr>
            <w:r>
              <w:rPr>
                <w:rFonts w:ascii="Arial" w:eastAsia="Arial" w:hAnsi="Arial" w:cs="Arial"/>
                <w:color w:val="000000"/>
                <w:sz w:val="16"/>
                <w:szCs w:val="16"/>
              </w:rPr>
              <w:t>Plan de emergencia</w:t>
            </w:r>
          </w:p>
        </w:tc>
        <w:tc>
          <w:tcPr>
            <w:tcW w:w="1420" w:type="dxa"/>
          </w:tcPr>
          <w:p w:rsidR="00E75B13" w:rsidRDefault="005C485D">
            <w:pPr>
              <w:pBdr>
                <w:top w:val="nil"/>
                <w:left w:val="nil"/>
                <w:bottom w:val="nil"/>
                <w:right w:val="nil"/>
                <w:between w:val="nil"/>
              </w:pBdr>
              <w:tabs>
                <w:tab w:val="left" w:pos="1079"/>
              </w:tabs>
              <w:ind w:left="69" w:right="59"/>
              <w:rPr>
                <w:rFonts w:ascii="Arial" w:eastAsia="Arial" w:hAnsi="Arial" w:cs="Arial"/>
                <w:color w:val="000000"/>
                <w:sz w:val="16"/>
                <w:szCs w:val="16"/>
              </w:rPr>
            </w:pPr>
            <w:r>
              <w:rPr>
                <w:rFonts w:ascii="Arial" w:eastAsia="Arial" w:hAnsi="Arial" w:cs="Arial"/>
                <w:color w:val="000000"/>
                <w:sz w:val="16"/>
                <w:szCs w:val="16"/>
              </w:rPr>
              <w:t>Desarrollador es</w:t>
            </w:r>
            <w:r>
              <w:rPr>
                <w:rFonts w:ascii="Arial" w:eastAsia="Arial" w:hAnsi="Arial" w:cs="Arial"/>
                <w:color w:val="000000"/>
                <w:sz w:val="16"/>
                <w:szCs w:val="16"/>
              </w:rPr>
              <w:tab/>
              <w:t>del</w:t>
            </w:r>
          </w:p>
          <w:p w:rsidR="00E75B13" w:rsidRDefault="005C485D">
            <w:pPr>
              <w:pBdr>
                <w:top w:val="nil"/>
                <w:left w:val="nil"/>
                <w:bottom w:val="nil"/>
                <w:right w:val="nil"/>
                <w:between w:val="nil"/>
              </w:pBdr>
              <w:tabs>
                <w:tab w:val="left" w:pos="1122"/>
              </w:tabs>
              <w:ind w:left="69" w:right="60"/>
              <w:rPr>
                <w:rFonts w:ascii="Arial" w:eastAsia="Arial" w:hAnsi="Arial" w:cs="Arial"/>
                <w:color w:val="000000"/>
                <w:sz w:val="16"/>
                <w:szCs w:val="16"/>
              </w:rPr>
            </w:pPr>
            <w:r>
              <w:rPr>
                <w:rFonts w:ascii="Arial" w:eastAsia="Arial" w:hAnsi="Arial" w:cs="Arial"/>
                <w:color w:val="000000"/>
                <w:sz w:val="16"/>
                <w:szCs w:val="16"/>
              </w:rPr>
              <w:t>Proyecto</w:t>
            </w:r>
            <w:r>
              <w:rPr>
                <w:rFonts w:ascii="Arial" w:eastAsia="Arial" w:hAnsi="Arial" w:cs="Arial"/>
                <w:color w:val="000000"/>
                <w:sz w:val="16"/>
                <w:szCs w:val="16"/>
              </w:rPr>
              <w:tab/>
              <w:t>de grado</w:t>
            </w:r>
          </w:p>
        </w:tc>
        <w:tc>
          <w:tcPr>
            <w:tcW w:w="1418"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117" w:right="89" w:firstLine="160"/>
              <w:rPr>
                <w:rFonts w:ascii="Arial" w:eastAsia="Arial" w:hAnsi="Arial" w:cs="Arial"/>
                <w:color w:val="000000"/>
                <w:sz w:val="16"/>
                <w:szCs w:val="16"/>
              </w:rPr>
            </w:pPr>
            <w:r>
              <w:rPr>
                <w:rFonts w:ascii="Arial" w:eastAsia="Arial" w:hAnsi="Arial" w:cs="Arial"/>
                <w:color w:val="000000"/>
                <w:sz w:val="16"/>
                <w:szCs w:val="16"/>
              </w:rPr>
              <w:t>Hora mensual</w:t>
            </w:r>
          </w:p>
        </w:tc>
        <w:tc>
          <w:tcPr>
            <w:tcW w:w="992" w:type="dxa"/>
            <w:gridSpan w:val="2"/>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503" w:right="501"/>
              <w:jc w:val="center"/>
              <w:rPr>
                <w:rFonts w:ascii="Arial" w:eastAsia="Arial" w:hAnsi="Arial" w:cs="Arial"/>
                <w:color w:val="000000"/>
                <w:sz w:val="16"/>
                <w:szCs w:val="16"/>
              </w:rPr>
            </w:pPr>
            <w:r>
              <w:rPr>
                <w:rFonts w:ascii="Arial" w:eastAsia="Arial" w:hAnsi="Arial" w:cs="Arial"/>
                <w:color w:val="000000"/>
                <w:sz w:val="16"/>
                <w:szCs w:val="16"/>
              </w:rPr>
              <w:t>50</w:t>
            </w:r>
          </w:p>
        </w:tc>
        <w:tc>
          <w:tcPr>
            <w:tcW w:w="1134"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right="171"/>
              <w:jc w:val="right"/>
              <w:rPr>
                <w:rFonts w:ascii="Arial" w:eastAsia="Arial" w:hAnsi="Arial" w:cs="Arial"/>
                <w:color w:val="000000"/>
                <w:sz w:val="16"/>
                <w:szCs w:val="16"/>
              </w:rPr>
            </w:pPr>
            <w:r>
              <w:rPr>
                <w:rFonts w:ascii="Arial" w:eastAsia="Arial" w:hAnsi="Arial" w:cs="Arial"/>
                <w:color w:val="000000"/>
                <w:sz w:val="16"/>
                <w:szCs w:val="16"/>
              </w:rPr>
              <w:t>$12.000</w:t>
            </w:r>
          </w:p>
        </w:tc>
        <w:tc>
          <w:tcPr>
            <w:tcW w:w="1417" w:type="dxa"/>
          </w:tcPr>
          <w:p w:rsidR="00E75B13" w:rsidRDefault="00E75B13">
            <w:pPr>
              <w:pBdr>
                <w:top w:val="nil"/>
                <w:left w:val="nil"/>
                <w:bottom w:val="nil"/>
                <w:right w:val="nil"/>
                <w:between w:val="nil"/>
              </w:pBdr>
              <w:spacing w:before="9"/>
              <w:rPr>
                <w:rFonts w:ascii="Arial" w:eastAsia="Arial" w:hAnsi="Arial" w:cs="Arial"/>
                <w:b/>
                <w:i/>
                <w:color w:val="000000"/>
                <w:sz w:val="16"/>
                <w:szCs w:val="16"/>
              </w:rPr>
            </w:pPr>
          </w:p>
          <w:p w:rsidR="00E75B13" w:rsidRDefault="005C485D">
            <w:pPr>
              <w:pBdr>
                <w:top w:val="nil"/>
                <w:left w:val="nil"/>
                <w:bottom w:val="nil"/>
                <w:right w:val="nil"/>
                <w:between w:val="nil"/>
              </w:pBdr>
              <w:ind w:left="319"/>
              <w:rPr>
                <w:rFonts w:ascii="Arial" w:eastAsia="Arial" w:hAnsi="Arial" w:cs="Arial"/>
                <w:color w:val="000000"/>
                <w:sz w:val="16"/>
                <w:szCs w:val="16"/>
              </w:rPr>
            </w:pPr>
            <w:r>
              <w:rPr>
                <w:rFonts w:ascii="Arial" w:eastAsia="Arial" w:hAnsi="Arial" w:cs="Arial"/>
                <w:color w:val="000000"/>
                <w:sz w:val="16"/>
                <w:szCs w:val="16"/>
              </w:rPr>
              <w:t>$600.000</w:t>
            </w:r>
          </w:p>
        </w:tc>
      </w:tr>
      <w:tr w:rsidR="00E75B13">
        <w:trPr>
          <w:trHeight w:val="299"/>
        </w:trPr>
        <w:tc>
          <w:tcPr>
            <w:tcW w:w="7655" w:type="dxa"/>
            <w:gridSpan w:val="7"/>
            <w:shd w:val="clear" w:color="auto" w:fill="001F5F"/>
          </w:tcPr>
          <w:p w:rsidR="00E75B13" w:rsidRDefault="005C485D">
            <w:pPr>
              <w:pBdr>
                <w:top w:val="nil"/>
                <w:left w:val="nil"/>
                <w:bottom w:val="nil"/>
                <w:right w:val="nil"/>
                <w:between w:val="nil"/>
              </w:pBdr>
              <w:spacing w:before="66" w:line="213" w:lineRule="auto"/>
              <w:ind w:right="60"/>
              <w:jc w:val="right"/>
              <w:rPr>
                <w:rFonts w:ascii="Arial" w:eastAsia="Arial" w:hAnsi="Arial" w:cs="Arial"/>
                <w:color w:val="000000"/>
                <w:sz w:val="16"/>
                <w:szCs w:val="16"/>
              </w:rPr>
            </w:pPr>
            <w:r>
              <w:rPr>
                <w:rFonts w:ascii="Arial" w:eastAsia="Arial" w:hAnsi="Arial" w:cs="Arial"/>
                <w:color w:val="FFFFFF"/>
                <w:sz w:val="16"/>
                <w:szCs w:val="16"/>
              </w:rPr>
              <w:t>SUBTOTAL</w:t>
            </w:r>
          </w:p>
        </w:tc>
        <w:tc>
          <w:tcPr>
            <w:tcW w:w="1417" w:type="dxa"/>
            <w:shd w:val="clear" w:color="auto" w:fill="001F5F"/>
          </w:tcPr>
          <w:p w:rsidR="00E75B13" w:rsidRDefault="005C485D">
            <w:pPr>
              <w:pBdr>
                <w:top w:val="nil"/>
                <w:left w:val="nil"/>
                <w:bottom w:val="nil"/>
                <w:right w:val="nil"/>
                <w:between w:val="nil"/>
              </w:pBdr>
              <w:spacing w:before="66" w:line="213" w:lineRule="auto"/>
              <w:ind w:left="124"/>
              <w:rPr>
                <w:rFonts w:ascii="Arial" w:eastAsia="Arial" w:hAnsi="Arial" w:cs="Arial"/>
                <w:color w:val="000000"/>
                <w:sz w:val="16"/>
                <w:szCs w:val="16"/>
              </w:rPr>
            </w:pPr>
            <w:r>
              <w:rPr>
                <w:rFonts w:ascii="Arial" w:eastAsia="Arial" w:hAnsi="Arial" w:cs="Arial"/>
                <w:color w:val="FFFFFF"/>
                <w:sz w:val="16"/>
                <w:szCs w:val="16"/>
              </w:rPr>
              <w:t>$ 13.336.000</w:t>
            </w:r>
          </w:p>
        </w:tc>
      </w:tr>
      <w:tr w:rsidR="00E75B13">
        <w:trPr>
          <w:trHeight w:val="299"/>
        </w:trPr>
        <w:tc>
          <w:tcPr>
            <w:tcW w:w="6093" w:type="dxa"/>
            <w:gridSpan w:val="5"/>
            <w:shd w:val="clear" w:color="auto" w:fill="001F5F"/>
          </w:tcPr>
          <w:p w:rsidR="00E75B13" w:rsidRDefault="005C485D">
            <w:pPr>
              <w:pBdr>
                <w:top w:val="nil"/>
                <w:left w:val="nil"/>
                <w:bottom w:val="nil"/>
                <w:right w:val="nil"/>
                <w:between w:val="nil"/>
              </w:pBdr>
              <w:spacing w:before="66" w:line="213" w:lineRule="auto"/>
              <w:ind w:right="59"/>
              <w:jc w:val="right"/>
              <w:rPr>
                <w:rFonts w:ascii="Arial" w:eastAsia="Arial" w:hAnsi="Arial" w:cs="Arial"/>
                <w:color w:val="000000"/>
                <w:sz w:val="16"/>
                <w:szCs w:val="16"/>
              </w:rPr>
            </w:pPr>
            <w:r>
              <w:rPr>
                <w:rFonts w:ascii="Arial" w:eastAsia="Arial" w:hAnsi="Arial" w:cs="Arial"/>
                <w:color w:val="FFFFFF"/>
                <w:sz w:val="16"/>
                <w:szCs w:val="16"/>
              </w:rPr>
              <w:t>Improvistos</w:t>
            </w:r>
          </w:p>
        </w:tc>
        <w:tc>
          <w:tcPr>
            <w:tcW w:w="1562" w:type="dxa"/>
            <w:gridSpan w:val="2"/>
            <w:shd w:val="clear" w:color="auto" w:fill="001F5F"/>
          </w:tcPr>
          <w:p w:rsidR="00E75B13" w:rsidRDefault="005C485D">
            <w:pPr>
              <w:pBdr>
                <w:top w:val="nil"/>
                <w:left w:val="nil"/>
                <w:bottom w:val="nil"/>
                <w:right w:val="nil"/>
                <w:between w:val="nil"/>
              </w:pBdr>
              <w:spacing w:before="66" w:line="213" w:lineRule="auto"/>
              <w:ind w:right="61"/>
              <w:jc w:val="right"/>
              <w:rPr>
                <w:rFonts w:ascii="Arial" w:eastAsia="Arial" w:hAnsi="Arial" w:cs="Arial"/>
                <w:color w:val="000000"/>
                <w:sz w:val="16"/>
                <w:szCs w:val="16"/>
              </w:rPr>
            </w:pPr>
            <w:r>
              <w:rPr>
                <w:rFonts w:ascii="Arial" w:eastAsia="Arial" w:hAnsi="Arial" w:cs="Arial"/>
                <w:color w:val="FFFFFF"/>
                <w:sz w:val="16"/>
                <w:szCs w:val="16"/>
              </w:rPr>
              <w:t>5%</w:t>
            </w:r>
          </w:p>
        </w:tc>
        <w:tc>
          <w:tcPr>
            <w:tcW w:w="1417" w:type="dxa"/>
            <w:shd w:val="clear" w:color="auto" w:fill="001F5F"/>
          </w:tcPr>
          <w:p w:rsidR="00E75B13" w:rsidRDefault="005C485D">
            <w:pPr>
              <w:pBdr>
                <w:top w:val="nil"/>
                <w:left w:val="nil"/>
                <w:bottom w:val="nil"/>
                <w:right w:val="nil"/>
                <w:between w:val="nil"/>
              </w:pBdr>
              <w:spacing w:before="66" w:line="213" w:lineRule="auto"/>
              <w:ind w:left="124"/>
              <w:rPr>
                <w:rFonts w:ascii="Arial" w:eastAsia="Arial" w:hAnsi="Arial" w:cs="Arial"/>
                <w:color w:val="000000"/>
                <w:sz w:val="16"/>
                <w:szCs w:val="16"/>
              </w:rPr>
            </w:pPr>
            <w:r>
              <w:rPr>
                <w:rFonts w:ascii="Arial" w:eastAsia="Arial" w:hAnsi="Arial" w:cs="Arial"/>
                <w:color w:val="FFFFFF"/>
                <w:sz w:val="16"/>
                <w:szCs w:val="16"/>
              </w:rPr>
              <w:t>$ 666.800</w:t>
            </w:r>
          </w:p>
        </w:tc>
      </w:tr>
      <w:tr w:rsidR="00E75B13">
        <w:trPr>
          <w:trHeight w:val="299"/>
        </w:trPr>
        <w:tc>
          <w:tcPr>
            <w:tcW w:w="7655" w:type="dxa"/>
            <w:gridSpan w:val="7"/>
            <w:shd w:val="clear" w:color="auto" w:fill="001F5F"/>
          </w:tcPr>
          <w:p w:rsidR="00E75B13" w:rsidRDefault="005C485D">
            <w:pPr>
              <w:pBdr>
                <w:top w:val="nil"/>
                <w:left w:val="nil"/>
                <w:bottom w:val="nil"/>
                <w:right w:val="nil"/>
                <w:between w:val="nil"/>
              </w:pBdr>
              <w:spacing w:before="66" w:line="213" w:lineRule="auto"/>
              <w:ind w:right="60"/>
              <w:jc w:val="right"/>
              <w:rPr>
                <w:rFonts w:ascii="Arial" w:eastAsia="Arial" w:hAnsi="Arial" w:cs="Arial"/>
                <w:color w:val="000000"/>
                <w:sz w:val="16"/>
                <w:szCs w:val="16"/>
              </w:rPr>
            </w:pPr>
            <w:r>
              <w:rPr>
                <w:rFonts w:ascii="Arial" w:eastAsia="Arial" w:hAnsi="Arial" w:cs="Arial"/>
                <w:color w:val="FFFFFF"/>
                <w:sz w:val="16"/>
                <w:szCs w:val="16"/>
              </w:rPr>
              <w:t>TOTAL</w:t>
            </w:r>
          </w:p>
        </w:tc>
        <w:tc>
          <w:tcPr>
            <w:tcW w:w="1417" w:type="dxa"/>
            <w:shd w:val="clear" w:color="auto" w:fill="001F5F"/>
          </w:tcPr>
          <w:p w:rsidR="00E75B13" w:rsidRDefault="005C485D">
            <w:pPr>
              <w:pBdr>
                <w:top w:val="nil"/>
                <w:left w:val="nil"/>
                <w:bottom w:val="nil"/>
                <w:right w:val="nil"/>
                <w:between w:val="nil"/>
              </w:pBdr>
              <w:spacing w:before="66" w:line="213" w:lineRule="auto"/>
              <w:ind w:left="124"/>
              <w:rPr>
                <w:rFonts w:ascii="Arial" w:eastAsia="Arial" w:hAnsi="Arial" w:cs="Arial"/>
                <w:color w:val="000000"/>
                <w:sz w:val="16"/>
                <w:szCs w:val="16"/>
              </w:rPr>
            </w:pPr>
            <w:r>
              <w:rPr>
                <w:rFonts w:ascii="Arial" w:eastAsia="Arial" w:hAnsi="Arial" w:cs="Arial"/>
                <w:color w:val="FFFFFF"/>
                <w:sz w:val="16"/>
                <w:szCs w:val="16"/>
              </w:rPr>
              <w:t>$ 14.002.800</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0"/>
          <w:numId w:val="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Costo de inversión en programas, capacitación y sensibilización del personal</w:t>
      </w:r>
    </w:p>
    <w:p w:rsidR="00E75B13" w:rsidRDefault="00E75B13">
      <w:pPr>
        <w:rPr>
          <w:rFonts w:ascii="Arial" w:eastAsia="Arial" w:hAnsi="Arial" w:cs="Arial"/>
          <w:sz w:val="22"/>
          <w:szCs w:val="22"/>
        </w:rPr>
      </w:pPr>
    </w:p>
    <w:p w:rsidR="00E75B13" w:rsidRDefault="005C485D">
      <w:pPr>
        <w:ind w:right="874"/>
        <w:jc w:val="both"/>
        <w:rPr>
          <w:rFonts w:ascii="Arial" w:eastAsia="Arial" w:hAnsi="Arial" w:cs="Arial"/>
          <w:sz w:val="22"/>
          <w:szCs w:val="22"/>
        </w:rPr>
      </w:pPr>
      <w:r>
        <w:rPr>
          <w:rFonts w:ascii="Arial" w:eastAsia="Arial" w:hAnsi="Arial" w:cs="Arial"/>
          <w:sz w:val="22"/>
          <w:szCs w:val="22"/>
        </w:rPr>
        <w:t>En el cuadro  podemos observar los costos que se tuvieron en cuenta para  eldesarrollo del programa de mantenimiento preventivo, los costos de los programas de atención ante emergencias y de auditoria del programa están contemplados en los gastos generales</w:t>
      </w:r>
      <w:r>
        <w:rPr>
          <w:rFonts w:ascii="Arial" w:eastAsia="Arial" w:hAnsi="Arial" w:cs="Arial"/>
          <w:sz w:val="22"/>
          <w:szCs w:val="22"/>
        </w:rPr>
        <w:t xml:space="preserve"> de la empresa, para los cursos solo se tuvo en cuenta los cursos que no están contemplados dentro del SGS-ST de la compañía </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tbl>
      <w:tblPr>
        <w:tblStyle w:val="ab"/>
        <w:tblW w:w="7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701"/>
        <w:gridCol w:w="1085"/>
        <w:gridCol w:w="1544"/>
      </w:tblGrid>
      <w:tr w:rsidR="00E75B13">
        <w:trPr>
          <w:trHeight w:val="673"/>
        </w:trPr>
        <w:tc>
          <w:tcPr>
            <w:tcW w:w="3420" w:type="dxa"/>
            <w:shd w:val="clear" w:color="auto" w:fill="001F5F"/>
          </w:tcPr>
          <w:p w:rsidR="00E75B13" w:rsidRDefault="005C485D">
            <w:pPr>
              <w:pBdr>
                <w:top w:val="nil"/>
                <w:left w:val="nil"/>
                <w:bottom w:val="nil"/>
                <w:right w:val="nil"/>
                <w:between w:val="nil"/>
              </w:pBdr>
              <w:spacing w:before="175"/>
              <w:ind w:left="1015"/>
              <w:rPr>
                <w:rFonts w:ascii="Arial" w:eastAsia="Arial" w:hAnsi="Arial" w:cs="Arial"/>
                <w:b/>
                <w:color w:val="000000"/>
                <w:sz w:val="16"/>
                <w:szCs w:val="16"/>
              </w:rPr>
            </w:pPr>
            <w:r>
              <w:rPr>
                <w:rFonts w:ascii="Arial" w:eastAsia="Arial" w:hAnsi="Arial" w:cs="Arial"/>
                <w:b/>
                <w:color w:val="FFFFFF"/>
                <w:sz w:val="16"/>
                <w:szCs w:val="16"/>
              </w:rPr>
              <w:t>DESCRIPCION</w:t>
            </w:r>
          </w:p>
        </w:tc>
        <w:tc>
          <w:tcPr>
            <w:tcW w:w="1701" w:type="dxa"/>
            <w:shd w:val="clear" w:color="auto" w:fill="001F5F"/>
          </w:tcPr>
          <w:p w:rsidR="00E75B13" w:rsidRDefault="005C485D">
            <w:pPr>
              <w:pBdr>
                <w:top w:val="nil"/>
                <w:left w:val="nil"/>
                <w:bottom w:val="nil"/>
                <w:right w:val="nil"/>
                <w:between w:val="nil"/>
              </w:pBdr>
              <w:spacing w:before="2"/>
              <w:ind w:left="356" w:right="352"/>
              <w:jc w:val="center"/>
              <w:rPr>
                <w:rFonts w:ascii="Arial" w:eastAsia="Arial" w:hAnsi="Arial" w:cs="Arial"/>
                <w:b/>
                <w:color w:val="000000"/>
                <w:sz w:val="16"/>
                <w:szCs w:val="16"/>
              </w:rPr>
            </w:pPr>
            <w:r>
              <w:rPr>
                <w:rFonts w:ascii="Arial" w:eastAsia="Arial" w:hAnsi="Arial" w:cs="Arial"/>
                <w:b/>
                <w:color w:val="FFFFFF"/>
                <w:sz w:val="16"/>
                <w:szCs w:val="16"/>
              </w:rPr>
              <w:t>COSTO</w:t>
            </w:r>
          </w:p>
          <w:p w:rsidR="00E75B13" w:rsidRDefault="005C485D">
            <w:pPr>
              <w:pBdr>
                <w:top w:val="nil"/>
                <w:left w:val="nil"/>
                <w:bottom w:val="nil"/>
                <w:right w:val="nil"/>
                <w:between w:val="nil"/>
              </w:pBdr>
              <w:spacing w:before="116"/>
              <w:ind w:left="356" w:right="355"/>
              <w:jc w:val="center"/>
              <w:rPr>
                <w:rFonts w:ascii="Arial" w:eastAsia="Arial" w:hAnsi="Arial" w:cs="Arial"/>
                <w:b/>
                <w:color w:val="000000"/>
                <w:sz w:val="16"/>
                <w:szCs w:val="16"/>
              </w:rPr>
            </w:pPr>
            <w:r>
              <w:rPr>
                <w:rFonts w:ascii="Arial" w:eastAsia="Arial" w:hAnsi="Arial" w:cs="Arial"/>
                <w:b/>
                <w:color w:val="FFFFFF"/>
                <w:sz w:val="16"/>
                <w:szCs w:val="16"/>
              </w:rPr>
              <w:t>UNITARIO</w:t>
            </w:r>
          </w:p>
        </w:tc>
        <w:tc>
          <w:tcPr>
            <w:tcW w:w="1085" w:type="dxa"/>
            <w:shd w:val="clear" w:color="auto" w:fill="001F5F"/>
          </w:tcPr>
          <w:p w:rsidR="00E75B13" w:rsidRDefault="005C485D">
            <w:pPr>
              <w:pBdr>
                <w:top w:val="nil"/>
                <w:left w:val="nil"/>
                <w:bottom w:val="nil"/>
                <w:right w:val="nil"/>
                <w:between w:val="nil"/>
              </w:pBdr>
              <w:spacing w:before="175"/>
              <w:ind w:left="68"/>
              <w:rPr>
                <w:rFonts w:ascii="Arial" w:eastAsia="Arial" w:hAnsi="Arial" w:cs="Arial"/>
                <w:b/>
                <w:color w:val="000000"/>
                <w:sz w:val="16"/>
                <w:szCs w:val="16"/>
              </w:rPr>
            </w:pPr>
            <w:r>
              <w:rPr>
                <w:rFonts w:ascii="Arial" w:eastAsia="Arial" w:hAnsi="Arial" w:cs="Arial"/>
                <w:b/>
                <w:color w:val="FFFFFF"/>
                <w:sz w:val="16"/>
                <w:szCs w:val="16"/>
              </w:rPr>
              <w:t>CANTIDAD</w:t>
            </w:r>
          </w:p>
        </w:tc>
        <w:tc>
          <w:tcPr>
            <w:tcW w:w="1544" w:type="dxa"/>
            <w:shd w:val="clear" w:color="auto" w:fill="001F5F"/>
          </w:tcPr>
          <w:p w:rsidR="00E75B13" w:rsidRDefault="005C485D">
            <w:pPr>
              <w:pBdr>
                <w:top w:val="nil"/>
                <w:left w:val="nil"/>
                <w:bottom w:val="nil"/>
                <w:right w:val="nil"/>
                <w:between w:val="nil"/>
              </w:pBdr>
              <w:spacing w:before="2"/>
              <w:ind w:left="483"/>
              <w:rPr>
                <w:rFonts w:ascii="Arial" w:eastAsia="Arial" w:hAnsi="Arial" w:cs="Arial"/>
                <w:b/>
                <w:color w:val="000000"/>
                <w:sz w:val="16"/>
                <w:szCs w:val="16"/>
              </w:rPr>
            </w:pPr>
            <w:r>
              <w:rPr>
                <w:rFonts w:ascii="Arial" w:eastAsia="Arial" w:hAnsi="Arial" w:cs="Arial"/>
                <w:b/>
                <w:color w:val="FFFFFF"/>
                <w:sz w:val="16"/>
                <w:szCs w:val="16"/>
              </w:rPr>
              <w:t>COSTO</w:t>
            </w:r>
          </w:p>
          <w:p w:rsidR="00E75B13" w:rsidRDefault="005C485D">
            <w:pPr>
              <w:pBdr>
                <w:top w:val="nil"/>
                <w:left w:val="nil"/>
                <w:bottom w:val="nil"/>
                <w:right w:val="nil"/>
                <w:between w:val="nil"/>
              </w:pBdr>
              <w:spacing w:before="116"/>
              <w:ind w:left="507"/>
              <w:rPr>
                <w:rFonts w:ascii="Arial" w:eastAsia="Arial" w:hAnsi="Arial" w:cs="Arial"/>
                <w:b/>
                <w:color w:val="000000"/>
                <w:sz w:val="16"/>
                <w:szCs w:val="16"/>
              </w:rPr>
            </w:pPr>
            <w:r>
              <w:rPr>
                <w:rFonts w:ascii="Arial" w:eastAsia="Arial" w:hAnsi="Arial" w:cs="Arial"/>
                <w:b/>
                <w:color w:val="FFFFFF"/>
                <w:sz w:val="16"/>
                <w:szCs w:val="16"/>
              </w:rPr>
              <w:t>TOTAL</w:t>
            </w:r>
          </w:p>
        </w:tc>
      </w:tr>
      <w:tr w:rsidR="00E75B13">
        <w:trPr>
          <w:trHeight w:val="571"/>
        </w:trPr>
        <w:tc>
          <w:tcPr>
            <w:tcW w:w="3420" w:type="dxa"/>
          </w:tcPr>
          <w:p w:rsidR="00E75B13" w:rsidRDefault="005C485D">
            <w:pPr>
              <w:pBdr>
                <w:top w:val="nil"/>
                <w:left w:val="nil"/>
                <w:bottom w:val="nil"/>
                <w:right w:val="nil"/>
                <w:between w:val="nil"/>
              </w:pBdr>
              <w:spacing w:before="136"/>
              <w:ind w:left="124" w:right="576" w:hanging="56"/>
              <w:rPr>
                <w:rFonts w:ascii="Arial" w:eastAsia="Arial" w:hAnsi="Arial" w:cs="Arial"/>
                <w:color w:val="000000"/>
                <w:sz w:val="16"/>
                <w:szCs w:val="16"/>
              </w:rPr>
            </w:pPr>
            <w:r>
              <w:rPr>
                <w:rFonts w:ascii="Arial" w:eastAsia="Arial" w:hAnsi="Arial" w:cs="Arial"/>
                <w:color w:val="000000"/>
                <w:sz w:val="16"/>
                <w:szCs w:val="16"/>
              </w:rPr>
              <w:t>Programa de mantenimiento Preventivo de las tracto-mulas</w:t>
            </w:r>
          </w:p>
        </w:tc>
        <w:tc>
          <w:tcPr>
            <w:tcW w:w="1701" w:type="dxa"/>
          </w:tcPr>
          <w:p w:rsidR="00E75B13" w:rsidRDefault="005C485D">
            <w:pPr>
              <w:pBdr>
                <w:top w:val="nil"/>
                <w:left w:val="nil"/>
                <w:bottom w:val="nil"/>
                <w:right w:val="nil"/>
                <w:between w:val="nil"/>
              </w:pBdr>
              <w:spacing w:before="182"/>
              <w:ind w:left="124"/>
              <w:rPr>
                <w:rFonts w:ascii="Arial" w:eastAsia="Arial" w:hAnsi="Arial" w:cs="Arial"/>
                <w:color w:val="000000"/>
                <w:sz w:val="16"/>
                <w:szCs w:val="16"/>
              </w:rPr>
            </w:pPr>
            <w:r>
              <w:rPr>
                <w:rFonts w:ascii="Arial" w:eastAsia="Arial" w:hAnsi="Arial" w:cs="Arial"/>
                <w:color w:val="000000"/>
                <w:sz w:val="16"/>
                <w:szCs w:val="16"/>
              </w:rPr>
              <w:t>$ 350.000</w:t>
            </w:r>
          </w:p>
        </w:tc>
        <w:tc>
          <w:tcPr>
            <w:tcW w:w="1085" w:type="dxa"/>
          </w:tcPr>
          <w:p w:rsidR="00E75B13" w:rsidRDefault="005C485D">
            <w:pPr>
              <w:pBdr>
                <w:top w:val="nil"/>
                <w:left w:val="nil"/>
                <w:bottom w:val="nil"/>
                <w:right w:val="nil"/>
                <w:between w:val="nil"/>
              </w:pBdr>
              <w:spacing w:before="182"/>
              <w:ind w:left="68"/>
              <w:rPr>
                <w:rFonts w:ascii="Arial" w:eastAsia="Arial" w:hAnsi="Arial" w:cs="Arial"/>
                <w:color w:val="000000"/>
                <w:sz w:val="16"/>
                <w:szCs w:val="16"/>
              </w:rPr>
            </w:pPr>
            <w:r>
              <w:rPr>
                <w:rFonts w:ascii="Arial" w:eastAsia="Arial" w:hAnsi="Arial" w:cs="Arial"/>
                <w:color w:val="000000"/>
                <w:sz w:val="16"/>
                <w:szCs w:val="16"/>
              </w:rPr>
              <w:t>1</w:t>
            </w:r>
          </w:p>
        </w:tc>
        <w:tc>
          <w:tcPr>
            <w:tcW w:w="1544" w:type="dxa"/>
          </w:tcPr>
          <w:p w:rsidR="00E75B13" w:rsidRDefault="005C485D">
            <w:pPr>
              <w:pBdr>
                <w:top w:val="nil"/>
                <w:left w:val="nil"/>
                <w:bottom w:val="nil"/>
                <w:right w:val="nil"/>
                <w:between w:val="nil"/>
              </w:pBdr>
              <w:spacing w:before="182"/>
              <w:ind w:left="123"/>
              <w:rPr>
                <w:rFonts w:ascii="Arial" w:eastAsia="Arial" w:hAnsi="Arial" w:cs="Arial"/>
                <w:color w:val="000000"/>
                <w:sz w:val="16"/>
                <w:szCs w:val="16"/>
              </w:rPr>
            </w:pPr>
            <w:r>
              <w:rPr>
                <w:rFonts w:ascii="Arial" w:eastAsia="Arial" w:hAnsi="Arial" w:cs="Arial"/>
                <w:color w:val="000000"/>
                <w:sz w:val="16"/>
                <w:szCs w:val="16"/>
              </w:rPr>
              <w:t>$ 350.000</w:t>
            </w:r>
          </w:p>
        </w:tc>
      </w:tr>
      <w:tr w:rsidR="00E75B13">
        <w:trPr>
          <w:trHeight w:val="284"/>
        </w:trPr>
        <w:tc>
          <w:tcPr>
            <w:tcW w:w="3420" w:type="dxa"/>
          </w:tcPr>
          <w:p w:rsidR="00E75B13" w:rsidRDefault="005C485D">
            <w:pPr>
              <w:pBdr>
                <w:top w:val="nil"/>
                <w:left w:val="nil"/>
                <w:bottom w:val="nil"/>
                <w:right w:val="nil"/>
                <w:between w:val="nil"/>
              </w:pBdr>
              <w:spacing w:before="66" w:line="213" w:lineRule="auto"/>
              <w:ind w:left="69"/>
              <w:rPr>
                <w:rFonts w:ascii="Arial" w:eastAsia="Arial" w:hAnsi="Arial" w:cs="Arial"/>
                <w:color w:val="000000"/>
                <w:sz w:val="16"/>
                <w:szCs w:val="16"/>
              </w:rPr>
            </w:pPr>
            <w:r>
              <w:rPr>
                <w:rFonts w:ascii="Arial" w:eastAsia="Arial" w:hAnsi="Arial" w:cs="Arial"/>
                <w:color w:val="000000"/>
                <w:sz w:val="16"/>
                <w:szCs w:val="16"/>
              </w:rPr>
              <w:t>Curso en seguridad vial</w:t>
            </w:r>
          </w:p>
        </w:tc>
        <w:tc>
          <w:tcPr>
            <w:tcW w:w="1701" w:type="dxa"/>
          </w:tcPr>
          <w:p w:rsidR="00E75B13" w:rsidRDefault="005C485D">
            <w:pPr>
              <w:pBdr>
                <w:top w:val="nil"/>
                <w:left w:val="nil"/>
                <w:bottom w:val="nil"/>
                <w:right w:val="nil"/>
                <w:between w:val="nil"/>
              </w:pBdr>
              <w:spacing w:before="33"/>
              <w:ind w:left="124"/>
              <w:rPr>
                <w:rFonts w:ascii="Arial" w:eastAsia="Arial" w:hAnsi="Arial" w:cs="Arial"/>
                <w:color w:val="000000"/>
                <w:sz w:val="16"/>
                <w:szCs w:val="16"/>
              </w:rPr>
            </w:pPr>
            <w:r>
              <w:rPr>
                <w:rFonts w:ascii="Arial" w:eastAsia="Arial" w:hAnsi="Arial" w:cs="Arial"/>
                <w:color w:val="000000"/>
                <w:sz w:val="16"/>
                <w:szCs w:val="16"/>
              </w:rPr>
              <w:t>$ 2.900.000</w:t>
            </w:r>
          </w:p>
        </w:tc>
        <w:tc>
          <w:tcPr>
            <w:tcW w:w="1085" w:type="dxa"/>
          </w:tcPr>
          <w:p w:rsidR="00E75B13" w:rsidRDefault="005C485D">
            <w:pPr>
              <w:pBdr>
                <w:top w:val="nil"/>
                <w:left w:val="nil"/>
                <w:bottom w:val="nil"/>
                <w:right w:val="nil"/>
                <w:between w:val="nil"/>
              </w:pBdr>
              <w:spacing w:before="33"/>
              <w:ind w:left="68"/>
              <w:rPr>
                <w:rFonts w:ascii="Arial" w:eastAsia="Arial" w:hAnsi="Arial" w:cs="Arial"/>
                <w:color w:val="000000"/>
                <w:sz w:val="16"/>
                <w:szCs w:val="16"/>
              </w:rPr>
            </w:pPr>
            <w:r>
              <w:rPr>
                <w:rFonts w:ascii="Arial" w:eastAsia="Arial" w:hAnsi="Arial" w:cs="Arial"/>
                <w:color w:val="000000"/>
                <w:sz w:val="16"/>
                <w:szCs w:val="16"/>
              </w:rPr>
              <w:t>1</w:t>
            </w:r>
          </w:p>
        </w:tc>
        <w:tc>
          <w:tcPr>
            <w:tcW w:w="1544" w:type="dxa"/>
          </w:tcPr>
          <w:p w:rsidR="00E75B13" w:rsidRDefault="005C485D">
            <w:pPr>
              <w:pBdr>
                <w:top w:val="nil"/>
                <w:left w:val="nil"/>
                <w:bottom w:val="nil"/>
                <w:right w:val="nil"/>
                <w:between w:val="nil"/>
              </w:pBdr>
              <w:spacing w:before="33"/>
              <w:ind w:left="123"/>
              <w:rPr>
                <w:rFonts w:ascii="Arial" w:eastAsia="Arial" w:hAnsi="Arial" w:cs="Arial"/>
                <w:color w:val="000000"/>
                <w:sz w:val="16"/>
                <w:szCs w:val="16"/>
              </w:rPr>
            </w:pPr>
            <w:r>
              <w:rPr>
                <w:rFonts w:ascii="Arial" w:eastAsia="Arial" w:hAnsi="Arial" w:cs="Arial"/>
                <w:color w:val="000000"/>
                <w:sz w:val="16"/>
                <w:szCs w:val="16"/>
              </w:rPr>
              <w:t>$ 2.900.000</w:t>
            </w:r>
          </w:p>
        </w:tc>
      </w:tr>
      <w:tr w:rsidR="00E75B13">
        <w:trPr>
          <w:trHeight w:val="286"/>
        </w:trPr>
        <w:tc>
          <w:tcPr>
            <w:tcW w:w="3420" w:type="dxa"/>
          </w:tcPr>
          <w:p w:rsidR="00E75B13" w:rsidRDefault="005C485D">
            <w:pPr>
              <w:pBdr>
                <w:top w:val="nil"/>
                <w:left w:val="nil"/>
                <w:bottom w:val="nil"/>
                <w:right w:val="nil"/>
                <w:between w:val="nil"/>
              </w:pBdr>
              <w:spacing w:before="69" w:line="213" w:lineRule="auto"/>
              <w:ind w:left="69"/>
              <w:rPr>
                <w:rFonts w:ascii="Arial" w:eastAsia="Arial" w:hAnsi="Arial" w:cs="Arial"/>
                <w:color w:val="000000"/>
                <w:sz w:val="16"/>
                <w:szCs w:val="16"/>
              </w:rPr>
            </w:pPr>
            <w:r>
              <w:rPr>
                <w:rFonts w:ascii="Arial" w:eastAsia="Arial" w:hAnsi="Arial" w:cs="Arial"/>
                <w:color w:val="000000"/>
                <w:sz w:val="16"/>
                <w:szCs w:val="16"/>
              </w:rPr>
              <w:t>Curso manejo defensivo</w:t>
            </w:r>
          </w:p>
        </w:tc>
        <w:tc>
          <w:tcPr>
            <w:tcW w:w="1701" w:type="dxa"/>
          </w:tcPr>
          <w:p w:rsidR="00E75B13" w:rsidRDefault="005C485D">
            <w:pPr>
              <w:pBdr>
                <w:top w:val="nil"/>
                <w:left w:val="nil"/>
                <w:bottom w:val="nil"/>
                <w:right w:val="nil"/>
                <w:between w:val="nil"/>
              </w:pBdr>
              <w:spacing w:before="33"/>
              <w:ind w:left="124"/>
              <w:rPr>
                <w:rFonts w:ascii="Arial" w:eastAsia="Arial" w:hAnsi="Arial" w:cs="Arial"/>
                <w:color w:val="000000"/>
                <w:sz w:val="16"/>
                <w:szCs w:val="16"/>
              </w:rPr>
            </w:pPr>
            <w:r>
              <w:rPr>
                <w:rFonts w:ascii="Arial" w:eastAsia="Arial" w:hAnsi="Arial" w:cs="Arial"/>
                <w:color w:val="000000"/>
                <w:sz w:val="16"/>
                <w:szCs w:val="16"/>
              </w:rPr>
              <w:t>$ 380.000</w:t>
            </w:r>
          </w:p>
        </w:tc>
        <w:tc>
          <w:tcPr>
            <w:tcW w:w="1085" w:type="dxa"/>
          </w:tcPr>
          <w:p w:rsidR="00E75B13" w:rsidRDefault="005C485D">
            <w:pPr>
              <w:pBdr>
                <w:top w:val="nil"/>
                <w:left w:val="nil"/>
                <w:bottom w:val="nil"/>
                <w:right w:val="nil"/>
                <w:between w:val="nil"/>
              </w:pBdr>
              <w:spacing w:before="33"/>
              <w:ind w:left="68"/>
              <w:rPr>
                <w:rFonts w:ascii="Arial" w:eastAsia="Arial" w:hAnsi="Arial" w:cs="Arial"/>
                <w:color w:val="000000"/>
                <w:sz w:val="16"/>
                <w:szCs w:val="16"/>
              </w:rPr>
            </w:pPr>
            <w:r>
              <w:rPr>
                <w:rFonts w:ascii="Arial" w:eastAsia="Arial" w:hAnsi="Arial" w:cs="Arial"/>
                <w:color w:val="000000"/>
                <w:sz w:val="16"/>
                <w:szCs w:val="16"/>
              </w:rPr>
              <w:t>1</w:t>
            </w:r>
          </w:p>
        </w:tc>
        <w:tc>
          <w:tcPr>
            <w:tcW w:w="1544" w:type="dxa"/>
          </w:tcPr>
          <w:p w:rsidR="00E75B13" w:rsidRDefault="005C485D">
            <w:pPr>
              <w:pBdr>
                <w:top w:val="nil"/>
                <w:left w:val="nil"/>
                <w:bottom w:val="nil"/>
                <w:right w:val="nil"/>
                <w:between w:val="nil"/>
              </w:pBdr>
              <w:spacing w:before="33"/>
              <w:ind w:left="123"/>
              <w:rPr>
                <w:rFonts w:ascii="Arial" w:eastAsia="Arial" w:hAnsi="Arial" w:cs="Arial"/>
                <w:color w:val="000000"/>
                <w:sz w:val="16"/>
                <w:szCs w:val="16"/>
              </w:rPr>
            </w:pPr>
            <w:r>
              <w:rPr>
                <w:rFonts w:ascii="Arial" w:eastAsia="Arial" w:hAnsi="Arial" w:cs="Arial"/>
                <w:color w:val="000000"/>
                <w:sz w:val="16"/>
                <w:szCs w:val="16"/>
              </w:rPr>
              <w:t>$ 380.000</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tbl>
      <w:tblPr>
        <w:tblStyle w:val="ac"/>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748"/>
        <w:gridCol w:w="1087"/>
        <w:gridCol w:w="1560"/>
      </w:tblGrid>
      <w:tr w:rsidR="00E75B13">
        <w:trPr>
          <w:trHeight w:val="729"/>
        </w:trPr>
        <w:tc>
          <w:tcPr>
            <w:tcW w:w="3402" w:type="dxa"/>
            <w:tcBorders>
              <w:top w:val="nil"/>
            </w:tcBorders>
          </w:tcPr>
          <w:p w:rsidR="00E75B13" w:rsidRDefault="00E75B13">
            <w:pPr>
              <w:pBdr>
                <w:top w:val="nil"/>
                <w:left w:val="nil"/>
                <w:bottom w:val="nil"/>
                <w:right w:val="nil"/>
                <w:between w:val="nil"/>
              </w:pBdr>
              <w:spacing w:before="4"/>
              <w:rPr>
                <w:rFonts w:ascii="Arial" w:eastAsia="Arial" w:hAnsi="Arial" w:cs="Arial"/>
                <w:b/>
                <w:i/>
                <w:color w:val="000000"/>
                <w:sz w:val="18"/>
                <w:szCs w:val="18"/>
              </w:rPr>
            </w:pPr>
          </w:p>
          <w:p w:rsidR="00E75B13" w:rsidRDefault="005C485D">
            <w:pPr>
              <w:pBdr>
                <w:top w:val="nil"/>
                <w:left w:val="nil"/>
                <w:bottom w:val="nil"/>
                <w:right w:val="nil"/>
                <w:between w:val="nil"/>
              </w:pBdr>
              <w:ind w:left="69"/>
              <w:rPr>
                <w:rFonts w:ascii="Arial" w:eastAsia="Arial" w:hAnsi="Arial" w:cs="Arial"/>
                <w:color w:val="000000"/>
                <w:sz w:val="18"/>
                <w:szCs w:val="18"/>
              </w:rPr>
            </w:pPr>
            <w:r>
              <w:rPr>
                <w:rFonts w:ascii="Arial" w:eastAsia="Arial" w:hAnsi="Arial" w:cs="Arial"/>
                <w:color w:val="000000"/>
                <w:sz w:val="18"/>
                <w:szCs w:val="18"/>
              </w:rPr>
              <w:t>Curso mejores prácticas en la vía para conductores</w:t>
            </w:r>
          </w:p>
        </w:tc>
        <w:tc>
          <w:tcPr>
            <w:tcW w:w="1748" w:type="dxa"/>
            <w:tcBorders>
              <w:top w:val="nil"/>
            </w:tcBorders>
          </w:tcPr>
          <w:p w:rsidR="00E75B13" w:rsidRDefault="00E75B13">
            <w:pPr>
              <w:pBdr>
                <w:top w:val="nil"/>
                <w:left w:val="nil"/>
                <w:bottom w:val="nil"/>
                <w:right w:val="nil"/>
                <w:between w:val="nil"/>
              </w:pBdr>
              <w:spacing w:before="5"/>
              <w:rPr>
                <w:rFonts w:ascii="Arial" w:eastAsia="Arial" w:hAnsi="Arial" w:cs="Arial"/>
                <w:b/>
                <w:i/>
                <w:color w:val="000000"/>
                <w:sz w:val="18"/>
                <w:szCs w:val="18"/>
              </w:rPr>
            </w:pPr>
          </w:p>
          <w:p w:rsidR="00E75B13" w:rsidRDefault="005C485D">
            <w:pPr>
              <w:pBdr>
                <w:top w:val="nil"/>
                <w:left w:val="nil"/>
                <w:bottom w:val="nil"/>
                <w:right w:val="nil"/>
                <w:between w:val="nil"/>
              </w:pBdr>
              <w:spacing w:before="1"/>
              <w:ind w:left="124"/>
              <w:rPr>
                <w:rFonts w:ascii="Arial" w:eastAsia="Arial" w:hAnsi="Arial" w:cs="Arial"/>
                <w:color w:val="000000"/>
                <w:sz w:val="18"/>
                <w:szCs w:val="18"/>
              </w:rPr>
            </w:pPr>
            <w:r>
              <w:rPr>
                <w:rFonts w:ascii="Arial" w:eastAsia="Arial" w:hAnsi="Arial" w:cs="Arial"/>
                <w:color w:val="000000"/>
                <w:sz w:val="18"/>
                <w:szCs w:val="18"/>
              </w:rPr>
              <w:t>$ 300.000</w:t>
            </w:r>
          </w:p>
        </w:tc>
        <w:tc>
          <w:tcPr>
            <w:tcW w:w="1087" w:type="dxa"/>
            <w:tcBorders>
              <w:top w:val="nil"/>
            </w:tcBorders>
          </w:tcPr>
          <w:p w:rsidR="00E75B13" w:rsidRDefault="00E75B13">
            <w:pPr>
              <w:pBdr>
                <w:top w:val="nil"/>
                <w:left w:val="nil"/>
                <w:bottom w:val="nil"/>
                <w:right w:val="nil"/>
                <w:between w:val="nil"/>
              </w:pBdr>
              <w:spacing w:before="5"/>
              <w:rPr>
                <w:rFonts w:ascii="Arial" w:eastAsia="Arial" w:hAnsi="Arial" w:cs="Arial"/>
                <w:b/>
                <w:i/>
                <w:color w:val="000000"/>
                <w:sz w:val="18"/>
                <w:szCs w:val="18"/>
              </w:rPr>
            </w:pPr>
          </w:p>
          <w:p w:rsidR="00E75B13" w:rsidRDefault="005C485D">
            <w:pPr>
              <w:pBdr>
                <w:top w:val="nil"/>
                <w:left w:val="nil"/>
                <w:bottom w:val="nil"/>
                <w:right w:val="nil"/>
                <w:between w:val="nil"/>
              </w:pBdr>
              <w:spacing w:before="1"/>
              <w:ind w:left="68"/>
              <w:rPr>
                <w:rFonts w:ascii="Arial" w:eastAsia="Arial" w:hAnsi="Arial" w:cs="Arial"/>
                <w:color w:val="000000"/>
                <w:sz w:val="18"/>
                <w:szCs w:val="18"/>
              </w:rPr>
            </w:pPr>
            <w:r>
              <w:rPr>
                <w:rFonts w:ascii="Arial" w:eastAsia="Arial" w:hAnsi="Arial" w:cs="Arial"/>
                <w:color w:val="000000"/>
                <w:sz w:val="18"/>
                <w:szCs w:val="18"/>
              </w:rPr>
              <w:t>1</w:t>
            </w:r>
          </w:p>
        </w:tc>
        <w:tc>
          <w:tcPr>
            <w:tcW w:w="1560" w:type="dxa"/>
            <w:tcBorders>
              <w:top w:val="nil"/>
            </w:tcBorders>
          </w:tcPr>
          <w:p w:rsidR="00E75B13" w:rsidRDefault="00E75B13">
            <w:pPr>
              <w:pBdr>
                <w:top w:val="nil"/>
                <w:left w:val="nil"/>
                <w:bottom w:val="nil"/>
                <w:right w:val="nil"/>
                <w:between w:val="nil"/>
              </w:pBdr>
              <w:spacing w:before="5"/>
              <w:rPr>
                <w:rFonts w:ascii="Arial" w:eastAsia="Arial" w:hAnsi="Arial" w:cs="Arial"/>
                <w:b/>
                <w:i/>
                <w:color w:val="000000"/>
                <w:sz w:val="18"/>
                <w:szCs w:val="18"/>
              </w:rPr>
            </w:pPr>
          </w:p>
          <w:p w:rsidR="00E75B13" w:rsidRDefault="005C485D">
            <w:pPr>
              <w:pBdr>
                <w:top w:val="nil"/>
                <w:left w:val="nil"/>
                <w:bottom w:val="nil"/>
                <w:right w:val="nil"/>
                <w:between w:val="nil"/>
              </w:pBdr>
              <w:spacing w:before="1"/>
              <w:ind w:left="123"/>
              <w:rPr>
                <w:rFonts w:ascii="Arial" w:eastAsia="Arial" w:hAnsi="Arial" w:cs="Arial"/>
                <w:color w:val="000000"/>
                <w:sz w:val="18"/>
                <w:szCs w:val="18"/>
              </w:rPr>
            </w:pPr>
            <w:r>
              <w:rPr>
                <w:rFonts w:ascii="Arial" w:eastAsia="Arial" w:hAnsi="Arial" w:cs="Arial"/>
                <w:color w:val="000000"/>
                <w:sz w:val="18"/>
                <w:szCs w:val="18"/>
              </w:rPr>
              <w:t>$ 300.000</w:t>
            </w:r>
          </w:p>
        </w:tc>
      </w:tr>
      <w:tr w:rsidR="00E75B13">
        <w:trPr>
          <w:trHeight w:val="902"/>
        </w:trPr>
        <w:tc>
          <w:tcPr>
            <w:tcW w:w="3402" w:type="dxa"/>
          </w:tcPr>
          <w:p w:rsidR="00E75B13" w:rsidRDefault="00E75B13">
            <w:pPr>
              <w:pBdr>
                <w:top w:val="nil"/>
                <w:left w:val="nil"/>
                <w:bottom w:val="nil"/>
                <w:right w:val="nil"/>
                <w:between w:val="nil"/>
              </w:pBdr>
              <w:spacing w:before="1"/>
              <w:rPr>
                <w:rFonts w:ascii="Arial" w:eastAsia="Arial" w:hAnsi="Arial" w:cs="Arial"/>
                <w:b/>
                <w:i/>
                <w:color w:val="000000"/>
                <w:sz w:val="18"/>
                <w:szCs w:val="18"/>
              </w:rPr>
            </w:pPr>
          </w:p>
          <w:p w:rsidR="00E75B13" w:rsidRDefault="005C485D">
            <w:pPr>
              <w:pBdr>
                <w:top w:val="nil"/>
                <w:left w:val="nil"/>
                <w:bottom w:val="nil"/>
                <w:right w:val="nil"/>
                <w:between w:val="nil"/>
              </w:pBdr>
              <w:ind w:left="69"/>
              <w:rPr>
                <w:rFonts w:ascii="Arial" w:eastAsia="Arial" w:hAnsi="Arial" w:cs="Arial"/>
                <w:color w:val="000000"/>
                <w:sz w:val="18"/>
                <w:szCs w:val="18"/>
              </w:rPr>
            </w:pPr>
            <w:r>
              <w:rPr>
                <w:rFonts w:ascii="Arial" w:eastAsia="Arial" w:hAnsi="Arial" w:cs="Arial"/>
                <w:color w:val="000000"/>
                <w:sz w:val="18"/>
                <w:szCs w:val="18"/>
              </w:rPr>
              <w:t>Curso mejores prácticas en la vía para peatones</w:t>
            </w:r>
          </w:p>
        </w:tc>
        <w:tc>
          <w:tcPr>
            <w:tcW w:w="1748" w:type="dxa"/>
          </w:tcPr>
          <w:p w:rsidR="00E75B13" w:rsidRDefault="00E75B13">
            <w:pPr>
              <w:pBdr>
                <w:top w:val="nil"/>
                <w:left w:val="nil"/>
                <w:bottom w:val="nil"/>
                <w:right w:val="nil"/>
                <w:between w:val="nil"/>
              </w:pBdr>
              <w:spacing w:before="11"/>
              <w:rPr>
                <w:rFonts w:ascii="Arial" w:eastAsia="Arial" w:hAnsi="Arial" w:cs="Arial"/>
                <w:b/>
                <w:i/>
                <w:color w:val="000000"/>
                <w:sz w:val="18"/>
                <w:szCs w:val="18"/>
              </w:rPr>
            </w:pPr>
          </w:p>
          <w:p w:rsidR="00E75B13" w:rsidRDefault="005C485D">
            <w:pPr>
              <w:pBdr>
                <w:top w:val="nil"/>
                <w:left w:val="nil"/>
                <w:bottom w:val="nil"/>
                <w:right w:val="nil"/>
                <w:between w:val="nil"/>
              </w:pBdr>
              <w:ind w:left="124"/>
              <w:rPr>
                <w:rFonts w:ascii="Arial" w:eastAsia="Arial" w:hAnsi="Arial" w:cs="Arial"/>
                <w:color w:val="000000"/>
                <w:sz w:val="18"/>
                <w:szCs w:val="18"/>
              </w:rPr>
            </w:pPr>
            <w:r>
              <w:rPr>
                <w:rFonts w:ascii="Arial" w:eastAsia="Arial" w:hAnsi="Arial" w:cs="Arial"/>
                <w:color w:val="000000"/>
                <w:sz w:val="18"/>
                <w:szCs w:val="18"/>
              </w:rPr>
              <w:t>$ 250.000</w:t>
            </w:r>
          </w:p>
        </w:tc>
        <w:tc>
          <w:tcPr>
            <w:tcW w:w="1087" w:type="dxa"/>
          </w:tcPr>
          <w:p w:rsidR="00E75B13" w:rsidRDefault="00E75B13">
            <w:pPr>
              <w:pBdr>
                <w:top w:val="nil"/>
                <w:left w:val="nil"/>
                <w:bottom w:val="nil"/>
                <w:right w:val="nil"/>
                <w:between w:val="nil"/>
              </w:pBdr>
              <w:spacing w:before="11"/>
              <w:rPr>
                <w:rFonts w:ascii="Arial" w:eastAsia="Arial" w:hAnsi="Arial" w:cs="Arial"/>
                <w:b/>
                <w:i/>
                <w:color w:val="000000"/>
                <w:sz w:val="18"/>
                <w:szCs w:val="18"/>
              </w:rPr>
            </w:pPr>
          </w:p>
          <w:p w:rsidR="00E75B13" w:rsidRDefault="005C485D">
            <w:pPr>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1</w:t>
            </w:r>
          </w:p>
        </w:tc>
        <w:tc>
          <w:tcPr>
            <w:tcW w:w="1560" w:type="dxa"/>
          </w:tcPr>
          <w:p w:rsidR="00E75B13" w:rsidRDefault="00E75B13">
            <w:pPr>
              <w:pBdr>
                <w:top w:val="nil"/>
                <w:left w:val="nil"/>
                <w:bottom w:val="nil"/>
                <w:right w:val="nil"/>
                <w:between w:val="nil"/>
              </w:pBdr>
              <w:spacing w:before="11"/>
              <w:rPr>
                <w:rFonts w:ascii="Arial" w:eastAsia="Arial" w:hAnsi="Arial" w:cs="Arial"/>
                <w:b/>
                <w:i/>
                <w:color w:val="000000"/>
                <w:sz w:val="18"/>
                <w:szCs w:val="18"/>
              </w:rPr>
            </w:pPr>
          </w:p>
          <w:p w:rsidR="00E75B13" w:rsidRDefault="005C485D">
            <w:pPr>
              <w:pBdr>
                <w:top w:val="nil"/>
                <w:left w:val="nil"/>
                <w:bottom w:val="nil"/>
                <w:right w:val="nil"/>
                <w:between w:val="nil"/>
              </w:pBdr>
              <w:ind w:left="123"/>
              <w:rPr>
                <w:rFonts w:ascii="Arial" w:eastAsia="Arial" w:hAnsi="Arial" w:cs="Arial"/>
                <w:color w:val="000000"/>
                <w:sz w:val="18"/>
                <w:szCs w:val="18"/>
              </w:rPr>
            </w:pPr>
            <w:r>
              <w:rPr>
                <w:rFonts w:ascii="Arial" w:eastAsia="Arial" w:hAnsi="Arial" w:cs="Arial"/>
                <w:color w:val="000000"/>
                <w:sz w:val="18"/>
                <w:szCs w:val="18"/>
              </w:rPr>
              <w:t>$ 250.000</w:t>
            </w:r>
          </w:p>
        </w:tc>
      </w:tr>
      <w:tr w:rsidR="00E75B13">
        <w:trPr>
          <w:trHeight w:val="299"/>
        </w:trPr>
        <w:tc>
          <w:tcPr>
            <w:tcW w:w="3402" w:type="dxa"/>
          </w:tcPr>
          <w:p w:rsidR="00E75B13" w:rsidRDefault="005C485D">
            <w:pPr>
              <w:pBdr>
                <w:top w:val="nil"/>
                <w:left w:val="nil"/>
                <w:bottom w:val="nil"/>
                <w:right w:val="nil"/>
                <w:between w:val="nil"/>
              </w:pBdr>
              <w:spacing w:before="66" w:line="213" w:lineRule="auto"/>
              <w:ind w:left="69"/>
              <w:rPr>
                <w:rFonts w:ascii="Arial" w:eastAsia="Arial" w:hAnsi="Arial" w:cs="Arial"/>
                <w:color w:val="000000"/>
                <w:sz w:val="18"/>
                <w:szCs w:val="18"/>
              </w:rPr>
            </w:pPr>
            <w:r>
              <w:rPr>
                <w:rFonts w:ascii="Arial" w:eastAsia="Arial" w:hAnsi="Arial" w:cs="Arial"/>
                <w:color w:val="000000"/>
                <w:sz w:val="18"/>
                <w:szCs w:val="18"/>
              </w:rPr>
              <w:t>Curso el vehículo y su operación</w:t>
            </w:r>
          </w:p>
        </w:tc>
        <w:tc>
          <w:tcPr>
            <w:tcW w:w="1748" w:type="dxa"/>
          </w:tcPr>
          <w:p w:rsidR="00E75B13" w:rsidRDefault="005C485D">
            <w:pPr>
              <w:pBdr>
                <w:top w:val="nil"/>
                <w:left w:val="nil"/>
                <w:bottom w:val="nil"/>
                <w:right w:val="nil"/>
                <w:between w:val="nil"/>
              </w:pBdr>
              <w:spacing w:before="30"/>
              <w:ind w:left="124"/>
              <w:rPr>
                <w:rFonts w:ascii="Arial" w:eastAsia="Arial" w:hAnsi="Arial" w:cs="Arial"/>
                <w:color w:val="000000"/>
                <w:sz w:val="18"/>
                <w:szCs w:val="18"/>
              </w:rPr>
            </w:pPr>
            <w:r>
              <w:rPr>
                <w:rFonts w:ascii="Arial" w:eastAsia="Arial" w:hAnsi="Arial" w:cs="Arial"/>
                <w:color w:val="000000"/>
                <w:sz w:val="18"/>
                <w:szCs w:val="18"/>
              </w:rPr>
              <w:t>$ 100.000</w:t>
            </w:r>
          </w:p>
        </w:tc>
        <w:tc>
          <w:tcPr>
            <w:tcW w:w="1087" w:type="dxa"/>
          </w:tcPr>
          <w:p w:rsidR="00E75B13" w:rsidRDefault="005C485D">
            <w:pPr>
              <w:pBdr>
                <w:top w:val="nil"/>
                <w:left w:val="nil"/>
                <w:bottom w:val="nil"/>
                <w:right w:val="nil"/>
                <w:between w:val="nil"/>
              </w:pBdr>
              <w:spacing w:before="30"/>
              <w:ind w:left="68"/>
              <w:rPr>
                <w:rFonts w:ascii="Arial" w:eastAsia="Arial" w:hAnsi="Arial" w:cs="Arial"/>
                <w:color w:val="000000"/>
                <w:sz w:val="18"/>
                <w:szCs w:val="18"/>
              </w:rPr>
            </w:pPr>
            <w:r>
              <w:rPr>
                <w:rFonts w:ascii="Arial" w:eastAsia="Arial" w:hAnsi="Arial" w:cs="Arial"/>
                <w:color w:val="000000"/>
                <w:sz w:val="18"/>
                <w:szCs w:val="18"/>
              </w:rPr>
              <w:t>1</w:t>
            </w:r>
          </w:p>
        </w:tc>
        <w:tc>
          <w:tcPr>
            <w:tcW w:w="1560" w:type="dxa"/>
          </w:tcPr>
          <w:p w:rsidR="00E75B13" w:rsidRDefault="005C485D">
            <w:pPr>
              <w:pBdr>
                <w:top w:val="nil"/>
                <w:left w:val="nil"/>
                <w:bottom w:val="nil"/>
                <w:right w:val="nil"/>
                <w:between w:val="nil"/>
              </w:pBdr>
              <w:spacing w:before="30"/>
              <w:ind w:left="123"/>
              <w:rPr>
                <w:rFonts w:ascii="Arial" w:eastAsia="Arial" w:hAnsi="Arial" w:cs="Arial"/>
                <w:color w:val="000000"/>
                <w:sz w:val="18"/>
                <w:szCs w:val="18"/>
              </w:rPr>
            </w:pPr>
            <w:r>
              <w:rPr>
                <w:rFonts w:ascii="Arial" w:eastAsia="Arial" w:hAnsi="Arial" w:cs="Arial"/>
                <w:color w:val="000000"/>
                <w:sz w:val="18"/>
                <w:szCs w:val="18"/>
              </w:rPr>
              <w:t>$ 100.000</w:t>
            </w:r>
          </w:p>
        </w:tc>
      </w:tr>
      <w:tr w:rsidR="00E75B13">
        <w:trPr>
          <w:trHeight w:val="899"/>
        </w:trPr>
        <w:tc>
          <w:tcPr>
            <w:tcW w:w="3402" w:type="dxa"/>
          </w:tcPr>
          <w:p w:rsidR="00E75B13" w:rsidRDefault="00E75B13">
            <w:pPr>
              <w:pBdr>
                <w:top w:val="nil"/>
                <w:left w:val="nil"/>
                <w:bottom w:val="nil"/>
                <w:right w:val="nil"/>
                <w:between w:val="nil"/>
              </w:pBdr>
              <w:spacing w:before="10"/>
              <w:rPr>
                <w:rFonts w:ascii="Arial" w:eastAsia="Arial" w:hAnsi="Arial" w:cs="Arial"/>
                <w:b/>
                <w:i/>
                <w:color w:val="000000"/>
                <w:sz w:val="18"/>
                <w:szCs w:val="18"/>
              </w:rPr>
            </w:pPr>
          </w:p>
          <w:p w:rsidR="00E75B13" w:rsidRDefault="005C485D">
            <w:pPr>
              <w:pBdr>
                <w:top w:val="nil"/>
                <w:left w:val="nil"/>
                <w:bottom w:val="nil"/>
                <w:right w:val="nil"/>
                <w:between w:val="nil"/>
              </w:pBdr>
              <w:ind w:left="69" w:right="127"/>
              <w:rPr>
                <w:rFonts w:ascii="Arial" w:eastAsia="Arial" w:hAnsi="Arial" w:cs="Arial"/>
                <w:color w:val="000000"/>
                <w:sz w:val="18"/>
                <w:szCs w:val="18"/>
              </w:rPr>
            </w:pPr>
            <w:r>
              <w:rPr>
                <w:rFonts w:ascii="Arial" w:eastAsia="Arial" w:hAnsi="Arial" w:cs="Arial"/>
                <w:color w:val="000000"/>
                <w:sz w:val="18"/>
                <w:szCs w:val="18"/>
              </w:rPr>
              <w:t>Entrenamiento en primeros auxilios y manejo de emergencias</w:t>
            </w:r>
          </w:p>
        </w:tc>
        <w:tc>
          <w:tcPr>
            <w:tcW w:w="1748" w:type="dxa"/>
          </w:tcPr>
          <w:p w:rsidR="00E75B13" w:rsidRDefault="00E75B13">
            <w:pPr>
              <w:pBdr>
                <w:top w:val="nil"/>
                <w:left w:val="nil"/>
                <w:bottom w:val="nil"/>
                <w:right w:val="nil"/>
                <w:between w:val="nil"/>
              </w:pBdr>
              <w:spacing w:before="8"/>
              <w:rPr>
                <w:rFonts w:ascii="Arial" w:eastAsia="Arial" w:hAnsi="Arial" w:cs="Arial"/>
                <w:b/>
                <w:i/>
                <w:color w:val="000000"/>
                <w:sz w:val="18"/>
                <w:szCs w:val="18"/>
              </w:rPr>
            </w:pPr>
          </w:p>
          <w:p w:rsidR="00E75B13" w:rsidRDefault="005C485D">
            <w:pPr>
              <w:pBdr>
                <w:top w:val="nil"/>
                <w:left w:val="nil"/>
                <w:bottom w:val="nil"/>
                <w:right w:val="nil"/>
                <w:between w:val="nil"/>
              </w:pBdr>
              <w:ind w:left="124"/>
              <w:rPr>
                <w:rFonts w:ascii="Arial" w:eastAsia="Arial" w:hAnsi="Arial" w:cs="Arial"/>
                <w:color w:val="000000"/>
                <w:sz w:val="18"/>
                <w:szCs w:val="18"/>
              </w:rPr>
            </w:pPr>
            <w:r>
              <w:rPr>
                <w:rFonts w:ascii="Arial" w:eastAsia="Arial" w:hAnsi="Arial" w:cs="Arial"/>
                <w:color w:val="000000"/>
                <w:sz w:val="18"/>
                <w:szCs w:val="18"/>
              </w:rPr>
              <w:t>$ 150.000</w:t>
            </w:r>
          </w:p>
        </w:tc>
        <w:tc>
          <w:tcPr>
            <w:tcW w:w="1087" w:type="dxa"/>
          </w:tcPr>
          <w:p w:rsidR="00E75B13" w:rsidRDefault="00E75B13">
            <w:pPr>
              <w:pBdr>
                <w:top w:val="nil"/>
                <w:left w:val="nil"/>
                <w:bottom w:val="nil"/>
                <w:right w:val="nil"/>
                <w:between w:val="nil"/>
              </w:pBdr>
              <w:spacing w:before="8"/>
              <w:rPr>
                <w:rFonts w:ascii="Arial" w:eastAsia="Arial" w:hAnsi="Arial" w:cs="Arial"/>
                <w:b/>
                <w:i/>
                <w:color w:val="000000"/>
                <w:sz w:val="18"/>
                <w:szCs w:val="18"/>
              </w:rPr>
            </w:pPr>
          </w:p>
          <w:p w:rsidR="00E75B13" w:rsidRDefault="005C485D">
            <w:pPr>
              <w:pBdr>
                <w:top w:val="nil"/>
                <w:left w:val="nil"/>
                <w:bottom w:val="nil"/>
                <w:right w:val="nil"/>
                <w:between w:val="nil"/>
              </w:pBdr>
              <w:ind w:left="68"/>
              <w:rPr>
                <w:rFonts w:ascii="Arial" w:eastAsia="Arial" w:hAnsi="Arial" w:cs="Arial"/>
                <w:color w:val="000000"/>
                <w:sz w:val="18"/>
                <w:szCs w:val="18"/>
              </w:rPr>
            </w:pPr>
            <w:r>
              <w:rPr>
                <w:rFonts w:ascii="Arial" w:eastAsia="Arial" w:hAnsi="Arial" w:cs="Arial"/>
                <w:color w:val="000000"/>
                <w:sz w:val="18"/>
                <w:szCs w:val="18"/>
              </w:rPr>
              <w:t>1</w:t>
            </w:r>
          </w:p>
        </w:tc>
        <w:tc>
          <w:tcPr>
            <w:tcW w:w="1560" w:type="dxa"/>
          </w:tcPr>
          <w:p w:rsidR="00E75B13" w:rsidRDefault="00E75B13">
            <w:pPr>
              <w:pBdr>
                <w:top w:val="nil"/>
                <w:left w:val="nil"/>
                <w:bottom w:val="nil"/>
                <w:right w:val="nil"/>
                <w:between w:val="nil"/>
              </w:pBdr>
              <w:spacing w:before="8"/>
              <w:rPr>
                <w:rFonts w:ascii="Arial" w:eastAsia="Arial" w:hAnsi="Arial" w:cs="Arial"/>
                <w:b/>
                <w:i/>
                <w:color w:val="000000"/>
                <w:sz w:val="18"/>
                <w:szCs w:val="18"/>
              </w:rPr>
            </w:pPr>
          </w:p>
          <w:p w:rsidR="00E75B13" w:rsidRDefault="005C485D">
            <w:pPr>
              <w:pBdr>
                <w:top w:val="nil"/>
                <w:left w:val="nil"/>
                <w:bottom w:val="nil"/>
                <w:right w:val="nil"/>
                <w:between w:val="nil"/>
              </w:pBdr>
              <w:ind w:left="123"/>
              <w:rPr>
                <w:rFonts w:ascii="Arial" w:eastAsia="Arial" w:hAnsi="Arial" w:cs="Arial"/>
                <w:color w:val="000000"/>
                <w:sz w:val="18"/>
                <w:szCs w:val="18"/>
              </w:rPr>
            </w:pPr>
            <w:r>
              <w:rPr>
                <w:rFonts w:ascii="Arial" w:eastAsia="Arial" w:hAnsi="Arial" w:cs="Arial"/>
                <w:color w:val="000000"/>
                <w:sz w:val="18"/>
                <w:szCs w:val="18"/>
              </w:rPr>
              <w:t>$ 150.000</w:t>
            </w:r>
          </w:p>
        </w:tc>
      </w:tr>
      <w:tr w:rsidR="00E75B13">
        <w:trPr>
          <w:trHeight w:val="299"/>
        </w:trPr>
        <w:tc>
          <w:tcPr>
            <w:tcW w:w="6237" w:type="dxa"/>
            <w:gridSpan w:val="3"/>
          </w:tcPr>
          <w:p w:rsidR="00E75B13" w:rsidRDefault="005C485D">
            <w:pPr>
              <w:pBdr>
                <w:top w:val="nil"/>
                <w:left w:val="nil"/>
                <w:bottom w:val="nil"/>
                <w:right w:val="nil"/>
                <w:between w:val="nil"/>
              </w:pBdr>
              <w:spacing w:before="64" w:line="215" w:lineRule="auto"/>
              <w:ind w:left="69"/>
              <w:rPr>
                <w:rFonts w:ascii="Arial" w:eastAsia="Arial" w:hAnsi="Arial" w:cs="Arial"/>
                <w:b/>
                <w:color w:val="000000"/>
                <w:sz w:val="18"/>
                <w:szCs w:val="18"/>
              </w:rPr>
            </w:pPr>
            <w:r>
              <w:rPr>
                <w:rFonts w:ascii="Arial" w:eastAsia="Arial" w:hAnsi="Arial" w:cs="Arial"/>
                <w:b/>
                <w:color w:val="000000"/>
                <w:sz w:val="18"/>
                <w:szCs w:val="18"/>
              </w:rPr>
              <w:t>Total</w:t>
            </w:r>
          </w:p>
        </w:tc>
        <w:tc>
          <w:tcPr>
            <w:tcW w:w="1560" w:type="dxa"/>
          </w:tcPr>
          <w:p w:rsidR="00E75B13" w:rsidRDefault="005C485D">
            <w:pPr>
              <w:pBdr>
                <w:top w:val="nil"/>
                <w:left w:val="nil"/>
                <w:bottom w:val="nil"/>
                <w:right w:val="nil"/>
                <w:between w:val="nil"/>
              </w:pBdr>
              <w:spacing w:before="64" w:line="215" w:lineRule="auto"/>
              <w:ind w:left="123"/>
              <w:rPr>
                <w:rFonts w:ascii="Arial" w:eastAsia="Arial" w:hAnsi="Arial" w:cs="Arial"/>
                <w:b/>
                <w:color w:val="000000"/>
                <w:sz w:val="18"/>
                <w:szCs w:val="18"/>
              </w:rPr>
            </w:pPr>
            <w:r>
              <w:rPr>
                <w:rFonts w:ascii="Arial" w:eastAsia="Arial" w:hAnsi="Arial" w:cs="Arial"/>
                <w:b/>
                <w:color w:val="000000"/>
                <w:sz w:val="18"/>
                <w:szCs w:val="18"/>
              </w:rPr>
              <w:t>$ 4.430.000</w:t>
            </w:r>
          </w:p>
        </w:tc>
      </w:tr>
    </w:tbl>
    <w:p w:rsidR="00E75B13" w:rsidRDefault="00E75B13">
      <w:pPr>
        <w:rPr>
          <w:rFonts w:ascii="Arial" w:eastAsia="Arial" w:hAnsi="Arial" w:cs="Arial"/>
          <w:sz w:val="22"/>
          <w:szCs w:val="22"/>
        </w:rPr>
      </w:pPr>
    </w:p>
    <w:p w:rsidR="00E75B13" w:rsidRDefault="00E75B13">
      <w:pPr>
        <w:pStyle w:val="Ttulo2"/>
        <w:keepNext w:val="0"/>
        <w:keepLines w:val="0"/>
        <w:widowControl w:val="0"/>
        <w:tabs>
          <w:tab w:val="left" w:pos="2189"/>
        </w:tabs>
        <w:spacing w:before="0"/>
        <w:ind w:right="1466"/>
        <w:rPr>
          <w:sz w:val="22"/>
          <w:szCs w:val="22"/>
        </w:rPr>
      </w:pPr>
    </w:p>
    <w:p w:rsidR="00E75B13" w:rsidRDefault="005C485D">
      <w:pPr>
        <w:numPr>
          <w:ilvl w:val="0"/>
          <w:numId w:val="9"/>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Costo de inversión en equipo de carretera, primeros auxilios, señalización.</w:t>
      </w:r>
    </w:p>
    <w:p w:rsidR="00E75B13" w:rsidRDefault="00E75B13">
      <w:pPr>
        <w:widowControl w:val="0"/>
        <w:pBdr>
          <w:top w:val="nil"/>
          <w:left w:val="nil"/>
          <w:bottom w:val="nil"/>
          <w:right w:val="nil"/>
          <w:between w:val="nil"/>
        </w:pBdr>
        <w:spacing w:before="3"/>
        <w:rPr>
          <w:rFonts w:ascii="Arial" w:eastAsia="Arial" w:hAnsi="Arial" w:cs="Arial"/>
          <w:b/>
          <w:color w:val="000000"/>
          <w:sz w:val="22"/>
          <w:szCs w:val="22"/>
        </w:rPr>
      </w:pPr>
    </w:p>
    <w:p w:rsidR="00E75B13" w:rsidRDefault="005C485D">
      <w:pPr>
        <w:ind w:right="874"/>
        <w:jc w:val="both"/>
        <w:rPr>
          <w:rFonts w:ascii="Arial" w:eastAsia="Arial" w:hAnsi="Arial" w:cs="Arial"/>
          <w:sz w:val="22"/>
          <w:szCs w:val="22"/>
        </w:rPr>
      </w:pPr>
      <w:r>
        <w:rPr>
          <w:rFonts w:ascii="Arial" w:eastAsia="Arial" w:hAnsi="Arial" w:cs="Arial"/>
          <w:sz w:val="22"/>
          <w:szCs w:val="22"/>
        </w:rPr>
        <w:t xml:space="preserve">En el cuadro () se presentan los costos de inversión del equipo de carretera, botiquín de primeros auxilios, pintura para la demarcación de la zona de parqueo. </w:t>
      </w:r>
    </w:p>
    <w:p w:rsidR="00E75B13" w:rsidRDefault="00E75B13">
      <w:pPr>
        <w:jc w:val="both"/>
        <w:rPr>
          <w:rFonts w:ascii="Arial" w:eastAsia="Arial" w:hAnsi="Arial" w:cs="Arial"/>
          <w:sz w:val="22"/>
          <w:szCs w:val="22"/>
        </w:rPr>
      </w:pPr>
    </w:p>
    <w:tbl>
      <w:tblPr>
        <w:tblStyle w:val="ad"/>
        <w:tblW w:w="8022" w:type="dxa"/>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1"/>
        <w:gridCol w:w="1729"/>
        <w:gridCol w:w="1186"/>
        <w:gridCol w:w="1686"/>
      </w:tblGrid>
      <w:tr w:rsidR="00E75B13">
        <w:trPr>
          <w:trHeight w:val="602"/>
        </w:trPr>
        <w:tc>
          <w:tcPr>
            <w:tcW w:w="3421" w:type="dxa"/>
            <w:shd w:val="clear" w:color="auto" w:fill="001F5F"/>
          </w:tcPr>
          <w:p w:rsidR="00E75B13" w:rsidRDefault="005C485D">
            <w:pPr>
              <w:pBdr>
                <w:top w:val="nil"/>
                <w:left w:val="nil"/>
                <w:bottom w:val="nil"/>
                <w:right w:val="nil"/>
                <w:between w:val="nil"/>
              </w:pBdr>
              <w:spacing w:before="182"/>
              <w:ind w:left="69"/>
              <w:rPr>
                <w:rFonts w:ascii="Arial" w:eastAsia="Arial" w:hAnsi="Arial" w:cs="Arial"/>
                <w:b/>
                <w:color w:val="000000"/>
                <w:sz w:val="21"/>
                <w:szCs w:val="21"/>
              </w:rPr>
            </w:pPr>
            <w:r>
              <w:rPr>
                <w:rFonts w:ascii="Arial" w:eastAsia="Arial" w:hAnsi="Arial" w:cs="Arial"/>
                <w:b/>
                <w:color w:val="FFFFFF"/>
                <w:sz w:val="21"/>
                <w:szCs w:val="21"/>
              </w:rPr>
              <w:t>DESCRIPCION</w:t>
            </w:r>
          </w:p>
        </w:tc>
        <w:tc>
          <w:tcPr>
            <w:tcW w:w="1729" w:type="dxa"/>
            <w:shd w:val="clear" w:color="auto" w:fill="001F5F"/>
          </w:tcPr>
          <w:p w:rsidR="00E75B13" w:rsidRDefault="005C485D">
            <w:pPr>
              <w:pBdr>
                <w:top w:val="nil"/>
                <w:left w:val="nil"/>
                <w:bottom w:val="nil"/>
                <w:right w:val="nil"/>
                <w:between w:val="nil"/>
              </w:pBdr>
              <w:spacing w:before="67"/>
              <w:ind w:left="68" w:right="41"/>
              <w:rPr>
                <w:rFonts w:ascii="Arial" w:eastAsia="Arial" w:hAnsi="Arial" w:cs="Arial"/>
                <w:b/>
                <w:color w:val="000000"/>
                <w:sz w:val="21"/>
                <w:szCs w:val="21"/>
              </w:rPr>
            </w:pPr>
            <w:r>
              <w:rPr>
                <w:rFonts w:ascii="Arial" w:eastAsia="Arial" w:hAnsi="Arial" w:cs="Arial"/>
                <w:b/>
                <w:color w:val="FFFFFF"/>
                <w:sz w:val="21"/>
                <w:szCs w:val="21"/>
              </w:rPr>
              <w:t>COSTO UNITARIO</w:t>
            </w:r>
          </w:p>
        </w:tc>
        <w:tc>
          <w:tcPr>
            <w:tcW w:w="1186" w:type="dxa"/>
            <w:shd w:val="clear" w:color="auto" w:fill="001F5F"/>
          </w:tcPr>
          <w:p w:rsidR="00E75B13" w:rsidRDefault="005C485D">
            <w:pPr>
              <w:pBdr>
                <w:top w:val="nil"/>
                <w:left w:val="nil"/>
                <w:bottom w:val="nil"/>
                <w:right w:val="nil"/>
                <w:between w:val="nil"/>
              </w:pBdr>
              <w:spacing w:before="182"/>
              <w:ind w:left="68"/>
              <w:rPr>
                <w:rFonts w:ascii="Arial" w:eastAsia="Arial" w:hAnsi="Arial" w:cs="Arial"/>
                <w:b/>
                <w:color w:val="000000"/>
                <w:sz w:val="21"/>
                <w:szCs w:val="21"/>
              </w:rPr>
            </w:pPr>
            <w:r>
              <w:rPr>
                <w:rFonts w:ascii="Arial" w:eastAsia="Arial" w:hAnsi="Arial" w:cs="Arial"/>
                <w:b/>
                <w:color w:val="FFFFFF"/>
                <w:sz w:val="21"/>
                <w:szCs w:val="21"/>
              </w:rPr>
              <w:t>CANTIDAD</w:t>
            </w:r>
          </w:p>
        </w:tc>
        <w:tc>
          <w:tcPr>
            <w:tcW w:w="1686" w:type="dxa"/>
            <w:shd w:val="clear" w:color="auto" w:fill="001F5F"/>
          </w:tcPr>
          <w:p w:rsidR="00E75B13" w:rsidRDefault="005C485D">
            <w:pPr>
              <w:pBdr>
                <w:top w:val="nil"/>
                <w:left w:val="nil"/>
                <w:bottom w:val="nil"/>
                <w:right w:val="nil"/>
                <w:between w:val="nil"/>
              </w:pBdr>
              <w:spacing w:before="67"/>
              <w:ind w:left="68" w:right="876"/>
              <w:rPr>
                <w:rFonts w:ascii="Arial" w:eastAsia="Arial" w:hAnsi="Arial" w:cs="Arial"/>
                <w:b/>
                <w:color w:val="000000"/>
                <w:sz w:val="21"/>
                <w:szCs w:val="21"/>
              </w:rPr>
            </w:pPr>
            <w:r>
              <w:rPr>
                <w:rFonts w:ascii="Arial" w:eastAsia="Arial" w:hAnsi="Arial" w:cs="Arial"/>
                <w:b/>
                <w:color w:val="FFFFFF"/>
                <w:sz w:val="21"/>
                <w:szCs w:val="21"/>
              </w:rPr>
              <w:t>COSTO TOTAL</w:t>
            </w:r>
          </w:p>
        </w:tc>
      </w:tr>
      <w:tr w:rsidR="00E75B13">
        <w:trPr>
          <w:trHeight w:val="299"/>
        </w:trPr>
        <w:tc>
          <w:tcPr>
            <w:tcW w:w="3421" w:type="dxa"/>
          </w:tcPr>
          <w:p w:rsidR="00E75B13" w:rsidRDefault="005C485D">
            <w:pPr>
              <w:pBdr>
                <w:top w:val="nil"/>
                <w:left w:val="nil"/>
                <w:bottom w:val="nil"/>
                <w:right w:val="nil"/>
                <w:between w:val="nil"/>
              </w:pBdr>
              <w:spacing w:before="66" w:line="213" w:lineRule="auto"/>
              <w:ind w:left="69"/>
              <w:rPr>
                <w:rFonts w:ascii="Arial" w:eastAsia="Arial" w:hAnsi="Arial" w:cs="Arial"/>
                <w:color w:val="000000"/>
                <w:sz w:val="21"/>
                <w:szCs w:val="21"/>
              </w:rPr>
            </w:pPr>
            <w:r>
              <w:rPr>
                <w:rFonts w:ascii="Arial" w:eastAsia="Arial" w:hAnsi="Arial" w:cs="Arial"/>
                <w:color w:val="000000"/>
                <w:sz w:val="21"/>
                <w:szCs w:val="21"/>
              </w:rPr>
              <w:t xml:space="preserve">Kit de carretera </w:t>
            </w:r>
          </w:p>
        </w:tc>
        <w:tc>
          <w:tcPr>
            <w:tcW w:w="1729" w:type="dxa"/>
          </w:tcPr>
          <w:p w:rsidR="00E75B13" w:rsidRDefault="005C485D">
            <w:pPr>
              <w:pBdr>
                <w:top w:val="nil"/>
                <w:left w:val="nil"/>
                <w:bottom w:val="nil"/>
                <w:right w:val="nil"/>
                <w:between w:val="nil"/>
              </w:pBdr>
              <w:spacing w:before="30"/>
              <w:ind w:left="124"/>
              <w:rPr>
                <w:rFonts w:ascii="Arial" w:eastAsia="Arial" w:hAnsi="Arial" w:cs="Arial"/>
                <w:color w:val="000000"/>
                <w:sz w:val="21"/>
                <w:szCs w:val="21"/>
              </w:rPr>
            </w:pPr>
            <w:r>
              <w:rPr>
                <w:rFonts w:ascii="Arial" w:eastAsia="Arial" w:hAnsi="Arial" w:cs="Arial"/>
                <w:color w:val="000000"/>
                <w:sz w:val="21"/>
                <w:szCs w:val="21"/>
              </w:rPr>
              <w:t>$ 200.000</w:t>
            </w:r>
          </w:p>
        </w:tc>
        <w:tc>
          <w:tcPr>
            <w:tcW w:w="1186" w:type="dxa"/>
          </w:tcPr>
          <w:p w:rsidR="00E75B13" w:rsidRDefault="005C485D">
            <w:pPr>
              <w:pBdr>
                <w:top w:val="nil"/>
                <w:left w:val="nil"/>
                <w:bottom w:val="nil"/>
                <w:right w:val="nil"/>
                <w:between w:val="nil"/>
              </w:pBdr>
              <w:spacing w:before="30"/>
              <w:ind w:left="68"/>
              <w:rPr>
                <w:rFonts w:ascii="Arial" w:eastAsia="Arial" w:hAnsi="Arial" w:cs="Arial"/>
                <w:color w:val="000000"/>
                <w:sz w:val="21"/>
                <w:szCs w:val="21"/>
              </w:rPr>
            </w:pPr>
            <w:r>
              <w:rPr>
                <w:rFonts w:ascii="Arial" w:eastAsia="Arial" w:hAnsi="Arial" w:cs="Arial"/>
                <w:color w:val="000000"/>
                <w:sz w:val="21"/>
                <w:szCs w:val="21"/>
              </w:rPr>
              <w:t>7</w:t>
            </w:r>
          </w:p>
        </w:tc>
        <w:tc>
          <w:tcPr>
            <w:tcW w:w="1686" w:type="dxa"/>
          </w:tcPr>
          <w:p w:rsidR="00E75B13" w:rsidRDefault="005C485D">
            <w:pPr>
              <w:pBdr>
                <w:top w:val="nil"/>
                <w:left w:val="nil"/>
                <w:bottom w:val="nil"/>
                <w:right w:val="nil"/>
                <w:between w:val="nil"/>
              </w:pBdr>
              <w:spacing w:before="30"/>
              <w:ind w:left="123"/>
              <w:rPr>
                <w:rFonts w:ascii="Arial" w:eastAsia="Arial" w:hAnsi="Arial" w:cs="Arial"/>
                <w:color w:val="000000"/>
                <w:sz w:val="21"/>
                <w:szCs w:val="21"/>
              </w:rPr>
            </w:pPr>
            <w:r>
              <w:rPr>
                <w:rFonts w:ascii="Arial" w:eastAsia="Arial" w:hAnsi="Arial" w:cs="Arial"/>
                <w:color w:val="000000"/>
                <w:sz w:val="21"/>
                <w:szCs w:val="21"/>
              </w:rPr>
              <w:t>$ 1.400.000</w:t>
            </w:r>
          </w:p>
        </w:tc>
      </w:tr>
      <w:tr w:rsidR="00E75B13">
        <w:trPr>
          <w:trHeight w:val="599"/>
        </w:trPr>
        <w:tc>
          <w:tcPr>
            <w:tcW w:w="3421" w:type="dxa"/>
          </w:tcPr>
          <w:p w:rsidR="00E75B13" w:rsidRDefault="005C485D">
            <w:pPr>
              <w:pBdr>
                <w:top w:val="nil"/>
                <w:left w:val="nil"/>
                <w:bottom w:val="nil"/>
                <w:right w:val="nil"/>
                <w:between w:val="nil"/>
              </w:pBdr>
              <w:spacing w:before="136"/>
              <w:ind w:left="69" w:right="576"/>
              <w:rPr>
                <w:rFonts w:ascii="Arial" w:eastAsia="Arial" w:hAnsi="Arial" w:cs="Arial"/>
                <w:color w:val="000000"/>
                <w:sz w:val="21"/>
                <w:szCs w:val="21"/>
              </w:rPr>
            </w:pPr>
            <w:r>
              <w:rPr>
                <w:rFonts w:ascii="Arial" w:eastAsia="Arial" w:hAnsi="Arial" w:cs="Arial"/>
                <w:color w:val="000000"/>
                <w:sz w:val="21"/>
                <w:szCs w:val="21"/>
              </w:rPr>
              <w:t>Botiquín para vehículos reglamentario</w:t>
            </w:r>
          </w:p>
        </w:tc>
        <w:tc>
          <w:tcPr>
            <w:tcW w:w="1729" w:type="dxa"/>
          </w:tcPr>
          <w:p w:rsidR="00E75B13" w:rsidRDefault="005C485D">
            <w:pPr>
              <w:pBdr>
                <w:top w:val="nil"/>
                <w:left w:val="nil"/>
                <w:bottom w:val="nil"/>
                <w:right w:val="nil"/>
                <w:between w:val="nil"/>
              </w:pBdr>
              <w:spacing w:before="182"/>
              <w:ind w:left="124"/>
              <w:rPr>
                <w:rFonts w:ascii="Arial" w:eastAsia="Arial" w:hAnsi="Arial" w:cs="Arial"/>
                <w:color w:val="000000"/>
                <w:sz w:val="21"/>
                <w:szCs w:val="21"/>
              </w:rPr>
            </w:pPr>
            <w:r>
              <w:rPr>
                <w:rFonts w:ascii="Arial" w:eastAsia="Arial" w:hAnsi="Arial" w:cs="Arial"/>
                <w:color w:val="000000"/>
                <w:sz w:val="21"/>
                <w:szCs w:val="21"/>
              </w:rPr>
              <w:t>$ 25.000</w:t>
            </w:r>
          </w:p>
        </w:tc>
        <w:tc>
          <w:tcPr>
            <w:tcW w:w="1186" w:type="dxa"/>
          </w:tcPr>
          <w:p w:rsidR="00E75B13" w:rsidRDefault="005C485D">
            <w:pPr>
              <w:pBdr>
                <w:top w:val="nil"/>
                <w:left w:val="nil"/>
                <w:bottom w:val="nil"/>
                <w:right w:val="nil"/>
                <w:between w:val="nil"/>
              </w:pBdr>
              <w:spacing w:before="182"/>
              <w:ind w:left="68"/>
              <w:rPr>
                <w:rFonts w:ascii="Arial" w:eastAsia="Arial" w:hAnsi="Arial" w:cs="Arial"/>
                <w:color w:val="000000"/>
                <w:sz w:val="21"/>
                <w:szCs w:val="21"/>
              </w:rPr>
            </w:pPr>
            <w:r>
              <w:rPr>
                <w:rFonts w:ascii="Arial" w:eastAsia="Arial" w:hAnsi="Arial" w:cs="Arial"/>
                <w:color w:val="000000"/>
                <w:sz w:val="21"/>
                <w:szCs w:val="21"/>
              </w:rPr>
              <w:t>7</w:t>
            </w:r>
          </w:p>
        </w:tc>
        <w:tc>
          <w:tcPr>
            <w:tcW w:w="1686" w:type="dxa"/>
          </w:tcPr>
          <w:p w:rsidR="00E75B13" w:rsidRDefault="005C485D">
            <w:pPr>
              <w:pBdr>
                <w:top w:val="nil"/>
                <w:left w:val="nil"/>
                <w:bottom w:val="nil"/>
                <w:right w:val="nil"/>
                <w:between w:val="nil"/>
              </w:pBdr>
              <w:spacing w:before="182"/>
              <w:ind w:left="123"/>
              <w:rPr>
                <w:rFonts w:ascii="Arial" w:eastAsia="Arial" w:hAnsi="Arial" w:cs="Arial"/>
                <w:color w:val="000000"/>
                <w:sz w:val="21"/>
                <w:szCs w:val="21"/>
              </w:rPr>
            </w:pPr>
            <w:r>
              <w:rPr>
                <w:rFonts w:ascii="Arial" w:eastAsia="Arial" w:hAnsi="Arial" w:cs="Arial"/>
                <w:color w:val="000000"/>
                <w:sz w:val="21"/>
                <w:szCs w:val="21"/>
              </w:rPr>
              <w:t>$ 175.000</w:t>
            </w:r>
          </w:p>
        </w:tc>
      </w:tr>
      <w:tr w:rsidR="00E75B13">
        <w:trPr>
          <w:trHeight w:val="299"/>
        </w:trPr>
        <w:tc>
          <w:tcPr>
            <w:tcW w:w="3421" w:type="dxa"/>
          </w:tcPr>
          <w:p w:rsidR="00E75B13" w:rsidRDefault="005C485D">
            <w:pPr>
              <w:pBdr>
                <w:top w:val="nil"/>
                <w:left w:val="nil"/>
                <w:bottom w:val="nil"/>
                <w:right w:val="nil"/>
                <w:between w:val="nil"/>
              </w:pBdr>
              <w:spacing w:before="66" w:line="213" w:lineRule="auto"/>
              <w:ind w:left="69"/>
              <w:rPr>
                <w:rFonts w:ascii="Arial" w:eastAsia="Arial" w:hAnsi="Arial" w:cs="Arial"/>
                <w:color w:val="000000"/>
                <w:sz w:val="21"/>
                <w:szCs w:val="21"/>
              </w:rPr>
            </w:pPr>
            <w:r>
              <w:rPr>
                <w:rFonts w:ascii="Arial" w:eastAsia="Arial" w:hAnsi="Arial" w:cs="Arial"/>
                <w:color w:val="000000"/>
                <w:sz w:val="21"/>
                <w:szCs w:val="21"/>
              </w:rPr>
              <w:lastRenderedPageBreak/>
              <w:t>Pintura Demarcación</w:t>
            </w:r>
          </w:p>
        </w:tc>
        <w:tc>
          <w:tcPr>
            <w:tcW w:w="1729" w:type="dxa"/>
          </w:tcPr>
          <w:p w:rsidR="00E75B13" w:rsidRDefault="005C485D">
            <w:pPr>
              <w:pBdr>
                <w:top w:val="nil"/>
                <w:left w:val="nil"/>
                <w:bottom w:val="nil"/>
                <w:right w:val="nil"/>
                <w:between w:val="nil"/>
              </w:pBdr>
              <w:spacing w:before="33"/>
              <w:ind w:left="124"/>
              <w:rPr>
                <w:rFonts w:ascii="Arial" w:eastAsia="Arial" w:hAnsi="Arial" w:cs="Arial"/>
                <w:color w:val="000000"/>
                <w:sz w:val="21"/>
                <w:szCs w:val="21"/>
              </w:rPr>
            </w:pPr>
            <w:r>
              <w:rPr>
                <w:rFonts w:ascii="Arial" w:eastAsia="Arial" w:hAnsi="Arial" w:cs="Arial"/>
                <w:color w:val="000000"/>
                <w:sz w:val="21"/>
                <w:szCs w:val="21"/>
              </w:rPr>
              <w:t>$ 98.900</w:t>
            </w:r>
          </w:p>
        </w:tc>
        <w:tc>
          <w:tcPr>
            <w:tcW w:w="1186" w:type="dxa"/>
          </w:tcPr>
          <w:p w:rsidR="00E75B13" w:rsidRDefault="005C485D">
            <w:pPr>
              <w:pBdr>
                <w:top w:val="nil"/>
                <w:left w:val="nil"/>
                <w:bottom w:val="nil"/>
                <w:right w:val="nil"/>
                <w:between w:val="nil"/>
              </w:pBdr>
              <w:spacing w:before="33"/>
              <w:ind w:left="68"/>
              <w:rPr>
                <w:rFonts w:ascii="Arial" w:eastAsia="Arial" w:hAnsi="Arial" w:cs="Arial"/>
                <w:color w:val="000000"/>
                <w:sz w:val="21"/>
                <w:szCs w:val="21"/>
              </w:rPr>
            </w:pPr>
            <w:r>
              <w:rPr>
                <w:rFonts w:ascii="Arial" w:eastAsia="Arial" w:hAnsi="Arial" w:cs="Arial"/>
                <w:color w:val="000000"/>
                <w:sz w:val="21"/>
                <w:szCs w:val="21"/>
              </w:rPr>
              <w:t>5</w:t>
            </w:r>
          </w:p>
        </w:tc>
        <w:tc>
          <w:tcPr>
            <w:tcW w:w="1686" w:type="dxa"/>
          </w:tcPr>
          <w:p w:rsidR="00E75B13" w:rsidRDefault="005C485D">
            <w:pPr>
              <w:pBdr>
                <w:top w:val="nil"/>
                <w:left w:val="nil"/>
                <w:bottom w:val="nil"/>
                <w:right w:val="nil"/>
                <w:between w:val="nil"/>
              </w:pBdr>
              <w:spacing w:before="33"/>
              <w:ind w:left="123"/>
              <w:rPr>
                <w:rFonts w:ascii="Arial" w:eastAsia="Arial" w:hAnsi="Arial" w:cs="Arial"/>
                <w:color w:val="000000"/>
                <w:sz w:val="21"/>
                <w:szCs w:val="21"/>
              </w:rPr>
            </w:pPr>
            <w:r>
              <w:rPr>
                <w:rFonts w:ascii="Arial" w:eastAsia="Arial" w:hAnsi="Arial" w:cs="Arial"/>
                <w:color w:val="000000"/>
                <w:sz w:val="21"/>
                <w:szCs w:val="21"/>
              </w:rPr>
              <w:t>$ 494.500</w:t>
            </w:r>
          </w:p>
        </w:tc>
      </w:tr>
      <w:tr w:rsidR="00E75B13">
        <w:trPr>
          <w:trHeight w:val="299"/>
        </w:trPr>
        <w:tc>
          <w:tcPr>
            <w:tcW w:w="3421" w:type="dxa"/>
          </w:tcPr>
          <w:p w:rsidR="00E75B13" w:rsidRDefault="005C485D">
            <w:pPr>
              <w:pBdr>
                <w:top w:val="nil"/>
                <w:left w:val="nil"/>
                <w:bottom w:val="nil"/>
                <w:right w:val="nil"/>
                <w:between w:val="nil"/>
              </w:pBdr>
              <w:spacing w:before="66" w:line="213" w:lineRule="auto"/>
              <w:ind w:left="69"/>
              <w:rPr>
                <w:rFonts w:ascii="Arial" w:eastAsia="Arial" w:hAnsi="Arial" w:cs="Arial"/>
                <w:color w:val="000000"/>
                <w:sz w:val="21"/>
                <w:szCs w:val="21"/>
              </w:rPr>
            </w:pPr>
            <w:r>
              <w:rPr>
                <w:rFonts w:ascii="Arial" w:eastAsia="Arial" w:hAnsi="Arial" w:cs="Arial"/>
                <w:color w:val="000000"/>
                <w:sz w:val="21"/>
                <w:szCs w:val="21"/>
              </w:rPr>
              <w:t>Señalización (Zonas de parqueo)</w:t>
            </w:r>
          </w:p>
        </w:tc>
        <w:tc>
          <w:tcPr>
            <w:tcW w:w="1729" w:type="dxa"/>
          </w:tcPr>
          <w:p w:rsidR="00E75B13" w:rsidRDefault="005C485D">
            <w:pPr>
              <w:pBdr>
                <w:top w:val="nil"/>
                <w:left w:val="nil"/>
                <w:bottom w:val="nil"/>
                <w:right w:val="nil"/>
                <w:between w:val="nil"/>
              </w:pBdr>
              <w:spacing w:before="33"/>
              <w:ind w:left="124"/>
              <w:rPr>
                <w:rFonts w:ascii="Arial" w:eastAsia="Arial" w:hAnsi="Arial" w:cs="Arial"/>
                <w:color w:val="000000"/>
                <w:sz w:val="21"/>
                <w:szCs w:val="21"/>
              </w:rPr>
            </w:pPr>
            <w:r>
              <w:rPr>
                <w:rFonts w:ascii="Arial" w:eastAsia="Arial" w:hAnsi="Arial" w:cs="Arial"/>
                <w:color w:val="000000"/>
                <w:sz w:val="21"/>
                <w:szCs w:val="21"/>
              </w:rPr>
              <w:t>$ 12.900</w:t>
            </w:r>
          </w:p>
        </w:tc>
        <w:tc>
          <w:tcPr>
            <w:tcW w:w="1186" w:type="dxa"/>
          </w:tcPr>
          <w:p w:rsidR="00E75B13" w:rsidRDefault="005C485D">
            <w:pPr>
              <w:pBdr>
                <w:top w:val="nil"/>
                <w:left w:val="nil"/>
                <w:bottom w:val="nil"/>
                <w:right w:val="nil"/>
                <w:between w:val="nil"/>
              </w:pBdr>
              <w:spacing w:before="33"/>
              <w:ind w:left="68"/>
              <w:rPr>
                <w:rFonts w:ascii="Arial" w:eastAsia="Arial" w:hAnsi="Arial" w:cs="Arial"/>
                <w:color w:val="000000"/>
                <w:sz w:val="21"/>
                <w:szCs w:val="21"/>
              </w:rPr>
            </w:pPr>
            <w:r>
              <w:rPr>
                <w:rFonts w:ascii="Arial" w:eastAsia="Arial" w:hAnsi="Arial" w:cs="Arial"/>
                <w:color w:val="000000"/>
                <w:sz w:val="21"/>
                <w:szCs w:val="21"/>
              </w:rPr>
              <w:t>3</w:t>
            </w:r>
          </w:p>
        </w:tc>
        <w:tc>
          <w:tcPr>
            <w:tcW w:w="1686" w:type="dxa"/>
          </w:tcPr>
          <w:p w:rsidR="00E75B13" w:rsidRDefault="005C485D">
            <w:pPr>
              <w:pBdr>
                <w:top w:val="nil"/>
                <w:left w:val="nil"/>
                <w:bottom w:val="nil"/>
                <w:right w:val="nil"/>
                <w:between w:val="nil"/>
              </w:pBdr>
              <w:spacing w:before="33"/>
              <w:ind w:left="123"/>
              <w:rPr>
                <w:rFonts w:ascii="Arial" w:eastAsia="Arial" w:hAnsi="Arial" w:cs="Arial"/>
                <w:color w:val="000000"/>
                <w:sz w:val="21"/>
                <w:szCs w:val="21"/>
              </w:rPr>
            </w:pPr>
            <w:r>
              <w:rPr>
                <w:rFonts w:ascii="Arial" w:eastAsia="Arial" w:hAnsi="Arial" w:cs="Arial"/>
                <w:color w:val="000000"/>
                <w:sz w:val="21"/>
                <w:szCs w:val="21"/>
              </w:rPr>
              <w:t>$ 38.700</w:t>
            </w:r>
          </w:p>
        </w:tc>
      </w:tr>
      <w:tr w:rsidR="00E75B13">
        <w:trPr>
          <w:trHeight w:val="302"/>
        </w:trPr>
        <w:tc>
          <w:tcPr>
            <w:tcW w:w="6336" w:type="dxa"/>
            <w:gridSpan w:val="3"/>
          </w:tcPr>
          <w:p w:rsidR="00E75B13" w:rsidRDefault="005C485D">
            <w:pPr>
              <w:pBdr>
                <w:top w:val="nil"/>
                <w:left w:val="nil"/>
                <w:bottom w:val="nil"/>
                <w:right w:val="nil"/>
                <w:between w:val="nil"/>
              </w:pBdr>
              <w:spacing w:before="66" w:line="215" w:lineRule="auto"/>
              <w:ind w:left="69"/>
              <w:rPr>
                <w:rFonts w:ascii="Arial" w:eastAsia="Arial" w:hAnsi="Arial" w:cs="Arial"/>
                <w:b/>
                <w:color w:val="000000"/>
                <w:sz w:val="21"/>
                <w:szCs w:val="21"/>
              </w:rPr>
            </w:pPr>
            <w:r>
              <w:rPr>
                <w:rFonts w:ascii="Arial" w:eastAsia="Arial" w:hAnsi="Arial" w:cs="Arial"/>
                <w:b/>
                <w:color w:val="000000"/>
                <w:sz w:val="21"/>
                <w:szCs w:val="21"/>
              </w:rPr>
              <w:t>Total</w:t>
            </w:r>
          </w:p>
        </w:tc>
        <w:tc>
          <w:tcPr>
            <w:tcW w:w="1686" w:type="dxa"/>
          </w:tcPr>
          <w:p w:rsidR="00E75B13" w:rsidRDefault="005C485D">
            <w:pPr>
              <w:pBdr>
                <w:top w:val="nil"/>
                <w:left w:val="nil"/>
                <w:bottom w:val="nil"/>
                <w:right w:val="nil"/>
                <w:between w:val="nil"/>
              </w:pBdr>
              <w:spacing w:before="66" w:line="215" w:lineRule="auto"/>
              <w:ind w:left="123"/>
              <w:rPr>
                <w:rFonts w:ascii="Arial" w:eastAsia="Arial" w:hAnsi="Arial" w:cs="Arial"/>
                <w:b/>
                <w:color w:val="000000"/>
                <w:sz w:val="21"/>
                <w:szCs w:val="21"/>
              </w:rPr>
            </w:pPr>
            <w:r>
              <w:rPr>
                <w:rFonts w:ascii="Arial" w:eastAsia="Arial" w:hAnsi="Arial" w:cs="Arial"/>
                <w:b/>
                <w:color w:val="000000"/>
                <w:sz w:val="21"/>
                <w:szCs w:val="21"/>
              </w:rPr>
              <w:t>$ 2.108.200</w:t>
            </w:r>
          </w:p>
        </w:tc>
      </w:tr>
    </w:tbl>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Responsabilidad y Competencia</w:t>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ind w:right="732"/>
        <w:rPr>
          <w:rFonts w:ascii="Arial" w:eastAsia="Arial" w:hAnsi="Arial" w:cs="Arial"/>
          <w:sz w:val="22"/>
          <w:szCs w:val="22"/>
        </w:rPr>
      </w:pPr>
      <w:r>
        <w:rPr>
          <w:rFonts w:ascii="Arial" w:eastAsia="Arial" w:hAnsi="Arial" w:cs="Arial"/>
          <w:sz w:val="22"/>
          <w:szCs w:val="22"/>
        </w:rPr>
        <w:t>El personal que realiza el servicio es competente con base en la educación, formación, habilidades y experiencia apropiada.</w:t>
      </w:r>
    </w:p>
    <w:p w:rsidR="00E75B13" w:rsidRDefault="005C485D">
      <w:pPr>
        <w:ind w:right="732"/>
        <w:rPr>
          <w:rFonts w:ascii="Arial" w:eastAsia="Arial" w:hAnsi="Arial" w:cs="Arial"/>
          <w:sz w:val="22"/>
          <w:szCs w:val="22"/>
        </w:rPr>
      </w:pPr>
      <w:r>
        <w:rPr>
          <w:rFonts w:ascii="Arial" w:eastAsia="Arial" w:hAnsi="Arial" w:cs="Arial"/>
          <w:sz w:val="22"/>
          <w:szCs w:val="22"/>
        </w:rPr>
        <w:t>Para garantizar la competencia dep  personal, se han preparado perfiles de cargo que identifica las funciones, competencias y respon</w:t>
      </w:r>
      <w:r>
        <w:rPr>
          <w:rFonts w:ascii="Arial" w:eastAsia="Arial" w:hAnsi="Arial" w:cs="Arial"/>
          <w:sz w:val="22"/>
          <w:szCs w:val="22"/>
        </w:rPr>
        <w:t>sabilidades requeridas para cada uno de los cargos que afectan la calidad del servicio y puedan causar o no, uno o varios impactos ambientales significativos.</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sz w:val="22"/>
          <w:szCs w:val="22"/>
        </w:rPr>
        <w:t>Para todo ello, la empresa:</w:t>
      </w:r>
    </w:p>
    <w:p w:rsidR="00E75B13" w:rsidRDefault="00E75B13">
      <w:pPr>
        <w:rPr>
          <w:rFonts w:ascii="Arial" w:eastAsia="Arial" w:hAnsi="Arial" w:cs="Arial"/>
          <w:sz w:val="22"/>
          <w:szCs w:val="22"/>
        </w:rPr>
      </w:pPr>
    </w:p>
    <w:p w:rsidR="00E75B13" w:rsidRDefault="005C485D">
      <w:pPr>
        <w:numPr>
          <w:ilvl w:val="0"/>
          <w:numId w:val="11"/>
        </w:numPr>
        <w:pBdr>
          <w:top w:val="nil"/>
          <w:left w:val="nil"/>
          <w:bottom w:val="nil"/>
          <w:right w:val="nil"/>
          <w:between w:val="nil"/>
        </w:pBdr>
        <w:ind w:left="284" w:right="732" w:hanging="280"/>
        <w:jc w:val="both"/>
        <w:rPr>
          <w:rFonts w:ascii="Arial" w:eastAsia="Arial" w:hAnsi="Arial" w:cs="Arial"/>
          <w:color w:val="000000"/>
          <w:sz w:val="22"/>
          <w:szCs w:val="22"/>
        </w:rPr>
      </w:pPr>
      <w:r>
        <w:rPr>
          <w:rFonts w:ascii="Arial" w:eastAsia="Arial" w:hAnsi="Arial" w:cs="Arial"/>
          <w:color w:val="000000"/>
          <w:sz w:val="22"/>
          <w:szCs w:val="22"/>
        </w:rPr>
        <w:t>Determina la competencia del personal que operan en los procesos qu</w:t>
      </w:r>
      <w:r>
        <w:rPr>
          <w:rFonts w:ascii="Arial" w:eastAsia="Arial" w:hAnsi="Arial" w:cs="Arial"/>
          <w:color w:val="000000"/>
          <w:sz w:val="22"/>
          <w:szCs w:val="22"/>
        </w:rPr>
        <w:t>e intervienen en la conformidad con los requisitos del servicio.</w:t>
      </w:r>
    </w:p>
    <w:p w:rsidR="00E75B13" w:rsidRDefault="005C485D">
      <w:pPr>
        <w:numPr>
          <w:ilvl w:val="0"/>
          <w:numId w:val="11"/>
        </w:numPr>
        <w:pBdr>
          <w:top w:val="nil"/>
          <w:left w:val="nil"/>
          <w:bottom w:val="nil"/>
          <w:right w:val="nil"/>
          <w:between w:val="nil"/>
        </w:pBdr>
        <w:ind w:left="284" w:right="425" w:hanging="280"/>
        <w:jc w:val="both"/>
        <w:rPr>
          <w:rFonts w:ascii="Arial" w:eastAsia="Arial" w:hAnsi="Arial" w:cs="Arial"/>
          <w:color w:val="000000"/>
          <w:sz w:val="22"/>
          <w:szCs w:val="22"/>
        </w:rPr>
      </w:pPr>
      <w:r>
        <w:rPr>
          <w:rFonts w:ascii="Arial" w:eastAsia="Arial" w:hAnsi="Arial" w:cs="Arial"/>
          <w:color w:val="000000"/>
          <w:sz w:val="22"/>
          <w:szCs w:val="22"/>
        </w:rPr>
        <w:t>Cuando es aplicable, proporciona formación o toman otras acciones para lograr la competencia necesaria.</w:t>
      </w:r>
    </w:p>
    <w:p w:rsidR="00E75B13" w:rsidRDefault="005C485D">
      <w:pPr>
        <w:numPr>
          <w:ilvl w:val="0"/>
          <w:numId w:val="11"/>
        </w:numPr>
        <w:pBdr>
          <w:top w:val="nil"/>
          <w:left w:val="nil"/>
          <w:bottom w:val="nil"/>
          <w:right w:val="nil"/>
          <w:between w:val="nil"/>
        </w:pBdr>
        <w:spacing w:after="160"/>
        <w:ind w:left="284" w:right="732" w:hanging="280"/>
        <w:jc w:val="both"/>
        <w:rPr>
          <w:rFonts w:ascii="Arial" w:eastAsia="Arial" w:hAnsi="Arial" w:cs="Arial"/>
          <w:color w:val="000000"/>
          <w:sz w:val="22"/>
          <w:szCs w:val="22"/>
        </w:rPr>
      </w:pPr>
      <w:r>
        <w:rPr>
          <w:rFonts w:ascii="Arial" w:eastAsia="Arial" w:hAnsi="Arial" w:cs="Arial"/>
          <w:color w:val="000000"/>
          <w:sz w:val="22"/>
          <w:szCs w:val="22"/>
        </w:rPr>
        <w:t>Mantiene los registros de las capacitaciones y evaluaciones de su personal.</w:t>
      </w:r>
    </w:p>
    <w:p w:rsidR="00E75B13" w:rsidRDefault="005C485D">
      <w:pPr>
        <w:ind w:right="590"/>
        <w:jc w:val="both"/>
        <w:rPr>
          <w:rFonts w:ascii="Arial" w:eastAsia="Arial" w:hAnsi="Arial" w:cs="Arial"/>
          <w:sz w:val="22"/>
          <w:szCs w:val="22"/>
        </w:rPr>
      </w:pPr>
      <w:r>
        <w:rPr>
          <w:rFonts w:ascii="Arial" w:eastAsia="Arial" w:hAnsi="Arial" w:cs="Arial"/>
          <w:sz w:val="22"/>
          <w:szCs w:val="22"/>
        </w:rPr>
        <w:t>Todos los trabajadores reciben capacitación sobre la importancia y la trascendencia de sus actividades y sobre la manera en que contribuyen al logro de los objetivos del SIG./sv)</w:t>
      </w:r>
    </w:p>
    <w:p w:rsidR="00E75B13" w:rsidRDefault="005C485D">
      <w:pPr>
        <w:ind w:right="732"/>
        <w:jc w:val="both"/>
        <w:rPr>
          <w:rFonts w:ascii="Arial" w:eastAsia="Arial" w:hAnsi="Arial" w:cs="Arial"/>
          <w:sz w:val="22"/>
          <w:szCs w:val="22"/>
        </w:rPr>
      </w:pPr>
      <w:r>
        <w:rPr>
          <w:rFonts w:ascii="Arial" w:eastAsia="Arial" w:hAnsi="Arial" w:cs="Arial"/>
          <w:sz w:val="22"/>
          <w:szCs w:val="22"/>
        </w:rPr>
        <w:t>La empresa también tiene designadas las herramientas necesarias para determin</w:t>
      </w:r>
      <w:r>
        <w:rPr>
          <w:rFonts w:ascii="Arial" w:eastAsia="Arial" w:hAnsi="Arial" w:cs="Arial"/>
          <w:sz w:val="22"/>
          <w:szCs w:val="22"/>
        </w:rPr>
        <w:t>ar las competencias requeridas del personal mediante el Profesiograma (perfiles de cargo ) y en coordinación con los requisitos relacionados en las entrevistas de contratación donde se determinan las competencias requeridas. De igual forma cuando se requie</w:t>
      </w:r>
      <w:r>
        <w:rPr>
          <w:rFonts w:ascii="Arial" w:eastAsia="Arial" w:hAnsi="Arial" w:cs="Arial"/>
          <w:sz w:val="22"/>
          <w:szCs w:val="22"/>
        </w:rPr>
        <w:t>re generar nuevas competencias en el personal, la empresa determina las necesidades de capacitaciones, entrenamientos, entre otros como se detalló en el numeral anterior.</w:t>
      </w:r>
    </w:p>
    <w:p w:rsidR="00E75B13" w:rsidRDefault="005C485D">
      <w:pPr>
        <w:ind w:right="590"/>
        <w:rPr>
          <w:rFonts w:ascii="Arial" w:eastAsia="Arial" w:hAnsi="Arial" w:cs="Arial"/>
          <w:sz w:val="22"/>
          <w:szCs w:val="22"/>
        </w:rPr>
      </w:pPr>
      <w:r>
        <w:rPr>
          <w:rFonts w:ascii="Arial" w:eastAsia="Arial" w:hAnsi="Arial" w:cs="Arial"/>
          <w:sz w:val="22"/>
          <w:szCs w:val="22"/>
        </w:rPr>
        <w:t xml:space="preserve">Cuando el personal de la empresa no cuenta con las competencias para realizar cierta </w:t>
      </w:r>
      <w:r>
        <w:rPr>
          <w:rFonts w:ascii="Arial" w:eastAsia="Arial" w:hAnsi="Arial" w:cs="Arial"/>
          <w:sz w:val="22"/>
          <w:szCs w:val="22"/>
        </w:rPr>
        <w:t xml:space="preserve">tarea, acción, o actividad y no sea necesario o vital para la empresa entrenar al personal en el desarrollo de la actividad, se realiza subcontratación de personas competentes para el desarrollo de la actividad específica y garantizar el desarrollo óptimo </w:t>
      </w:r>
      <w:r>
        <w:rPr>
          <w:rFonts w:ascii="Arial" w:eastAsia="Arial" w:hAnsi="Arial" w:cs="Arial"/>
          <w:sz w:val="22"/>
          <w:szCs w:val="22"/>
        </w:rPr>
        <w:t>de los procesos.</w:t>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E75B13">
      <w:pPr>
        <w:rPr>
          <w:rFonts w:ascii="Arial" w:eastAsia="Arial" w:hAnsi="Arial" w:cs="Arial"/>
          <w:sz w:val="22"/>
          <w:szCs w:val="22"/>
        </w:rPr>
      </w:pPr>
    </w:p>
    <w:p w:rsidR="00E75B13" w:rsidRDefault="005C485D">
      <w:pPr>
        <w:ind w:left="851" w:hanging="284"/>
        <w:rPr>
          <w:rFonts w:ascii="Arial" w:eastAsia="Arial" w:hAnsi="Arial" w:cs="Arial"/>
          <w:b/>
          <w:sz w:val="22"/>
          <w:szCs w:val="22"/>
        </w:rPr>
      </w:pPr>
      <w:r>
        <w:rPr>
          <w:rFonts w:ascii="Arial" w:eastAsia="Arial" w:hAnsi="Arial" w:cs="Arial"/>
          <w:b/>
          <w:sz w:val="22"/>
          <w:szCs w:val="22"/>
        </w:rPr>
        <w:t xml:space="preserve">Gerente general </w:t>
      </w:r>
    </w:p>
    <w:p w:rsidR="00E75B13" w:rsidRDefault="00E75B13">
      <w:pPr>
        <w:ind w:left="851" w:hanging="284"/>
        <w:rPr>
          <w:rFonts w:ascii="Arial" w:eastAsia="Arial" w:hAnsi="Arial" w:cs="Arial"/>
          <w:b/>
          <w:sz w:val="22"/>
          <w:szCs w:val="22"/>
        </w:rPr>
      </w:pP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Definir plan estratégico a seguir para la implementación y seguimiento al SV </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Definir y aprobar las métricas para el seguimiento SV</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Planificar los cambios que puedan afectar el SV</w:t>
      </w:r>
    </w:p>
    <w:p w:rsidR="00E75B13" w:rsidRDefault="005C485D">
      <w:pPr>
        <w:numPr>
          <w:ilvl w:val="0"/>
          <w:numId w:val="63"/>
        </w:numPr>
        <w:pBdr>
          <w:top w:val="nil"/>
          <w:left w:val="nil"/>
          <w:bottom w:val="nil"/>
          <w:right w:val="nil"/>
          <w:between w:val="nil"/>
        </w:pBdr>
        <w:ind w:right="567"/>
        <w:rPr>
          <w:rFonts w:ascii="Arial" w:eastAsia="Arial" w:hAnsi="Arial" w:cs="Arial"/>
          <w:color w:val="000000"/>
          <w:sz w:val="22"/>
          <w:szCs w:val="22"/>
        </w:rPr>
      </w:pPr>
      <w:r>
        <w:rPr>
          <w:rFonts w:ascii="Arial" w:eastAsia="Arial" w:hAnsi="Arial" w:cs="Arial"/>
          <w:color w:val="000000"/>
          <w:sz w:val="22"/>
          <w:szCs w:val="22"/>
        </w:rPr>
        <w:t>Establecer los canales y medios de Consulta y comunicación en la organización y con las partes interesadas.</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Definir Autoridad, función y responsabilidad en el SV  </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Definir recursos necesarios para el mantenimiento el SV.</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Comunicar el SV, estructura y respo</w:t>
      </w:r>
      <w:r>
        <w:rPr>
          <w:rFonts w:ascii="Arial" w:eastAsia="Arial" w:hAnsi="Arial" w:cs="Arial"/>
          <w:color w:val="000000"/>
          <w:sz w:val="22"/>
          <w:szCs w:val="22"/>
        </w:rPr>
        <w:t>nsabilidad, Autoridad, función.</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Hacer seguimiento a los procesos en todo lo relacionado al cumplimiento del SV </w:t>
      </w:r>
    </w:p>
    <w:p w:rsidR="00E75B13" w:rsidRDefault="005C485D">
      <w:pPr>
        <w:numPr>
          <w:ilvl w:val="0"/>
          <w:numId w:val="6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Realizar revisión por parte de la dirección en cada comité  </w:t>
      </w:r>
    </w:p>
    <w:p w:rsidR="00E75B13" w:rsidRDefault="005C485D">
      <w:pPr>
        <w:numPr>
          <w:ilvl w:val="0"/>
          <w:numId w:val="63"/>
        </w:num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Tomar acciones correctivas, preventivas y/o de mejora</w:t>
      </w: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5C485D">
      <w:pPr>
        <w:pBdr>
          <w:top w:val="nil"/>
          <w:left w:val="nil"/>
          <w:bottom w:val="nil"/>
          <w:right w:val="nil"/>
          <w:between w:val="nil"/>
        </w:pBdr>
        <w:ind w:left="851" w:hanging="284"/>
        <w:rPr>
          <w:rFonts w:ascii="Arial" w:eastAsia="Arial" w:hAnsi="Arial" w:cs="Arial"/>
          <w:b/>
          <w:color w:val="000000"/>
          <w:sz w:val="22"/>
          <w:szCs w:val="22"/>
        </w:rPr>
      </w:pPr>
      <w:r>
        <w:rPr>
          <w:rFonts w:ascii="Arial" w:eastAsia="Arial" w:hAnsi="Arial" w:cs="Arial"/>
          <w:b/>
          <w:color w:val="000000"/>
          <w:sz w:val="22"/>
          <w:szCs w:val="22"/>
        </w:rPr>
        <w:t>Dueño procesos operativo.</w:t>
      </w:r>
    </w:p>
    <w:p w:rsidR="00E75B13" w:rsidRDefault="005C485D">
      <w:pPr>
        <w:pBdr>
          <w:top w:val="nil"/>
          <w:left w:val="nil"/>
          <w:bottom w:val="nil"/>
          <w:right w:val="nil"/>
          <w:between w:val="nil"/>
        </w:pBdr>
        <w:ind w:left="851" w:hanging="284"/>
        <w:rPr>
          <w:rFonts w:ascii="Arial" w:eastAsia="Arial" w:hAnsi="Arial" w:cs="Arial"/>
          <w:b/>
          <w:color w:val="000000"/>
          <w:sz w:val="22"/>
          <w:szCs w:val="22"/>
        </w:rPr>
      </w:pPr>
      <w:r>
        <w:rPr>
          <w:rFonts w:ascii="Arial" w:eastAsia="Arial" w:hAnsi="Arial" w:cs="Arial"/>
          <w:b/>
          <w:color w:val="000000"/>
          <w:sz w:val="22"/>
          <w:szCs w:val="22"/>
        </w:rPr>
        <w:t xml:space="preserve">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Generar recomendaciones de seguridad en la operación</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Ejecutar programa de prevención de accidentes SV</w:t>
      </w:r>
    </w:p>
    <w:p w:rsidR="00E75B13" w:rsidRDefault="005C485D">
      <w:pPr>
        <w:numPr>
          <w:ilvl w:val="0"/>
          <w:numId w:val="50"/>
        </w:numPr>
        <w:pBdr>
          <w:top w:val="nil"/>
          <w:left w:val="nil"/>
          <w:bottom w:val="nil"/>
          <w:right w:val="nil"/>
          <w:between w:val="nil"/>
        </w:pBdr>
        <w:ind w:left="1418" w:right="567" w:hanging="284"/>
        <w:jc w:val="both"/>
        <w:rPr>
          <w:rFonts w:ascii="Arial" w:eastAsia="Arial" w:hAnsi="Arial" w:cs="Arial"/>
          <w:color w:val="000000"/>
          <w:sz w:val="22"/>
          <w:szCs w:val="22"/>
        </w:rPr>
      </w:pPr>
      <w:r>
        <w:rPr>
          <w:rFonts w:ascii="Arial" w:eastAsia="Arial" w:hAnsi="Arial" w:cs="Arial"/>
          <w:color w:val="000000"/>
          <w:sz w:val="22"/>
          <w:szCs w:val="22"/>
        </w:rPr>
        <w:t xml:space="preserve">Supervisar el cumplimiento de las recomendaciones realizadas a los diferentes procesos en temas SV,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Realizar de acciones correctivas a riesgos reportad</w:t>
      </w:r>
      <w:r>
        <w:rPr>
          <w:rFonts w:ascii="Arial" w:eastAsia="Arial" w:hAnsi="Arial" w:cs="Arial"/>
          <w:color w:val="000000"/>
          <w:sz w:val="22"/>
          <w:szCs w:val="22"/>
        </w:rPr>
        <w:t>os SIG SV</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definición de objetos del SV</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 xml:space="preserve">Planes de mejoramiento, SV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 xml:space="preserve">Requerimientos operacionales del cliente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 xml:space="preserve">Programación y seguimiento de las Rutas.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Programación del mantenimiento</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Disponibilidad   de vehículos</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Vehículos cumpliendo requisitos legales</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 xml:space="preserve">Desarrollo de operación de transporte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 xml:space="preserve">Informe   de revisiones tecno mecánicas </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Evaluación comportamiento de la operación de acuerdo a contrato</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Planear, Elaborar y verificar programa de mantenimiento preventivo</w:t>
      </w:r>
    </w:p>
    <w:p w:rsidR="00E75B13" w:rsidRDefault="005C485D">
      <w:pPr>
        <w:numPr>
          <w:ilvl w:val="0"/>
          <w:numId w:val="50"/>
        </w:numPr>
        <w:pBdr>
          <w:top w:val="nil"/>
          <w:left w:val="nil"/>
          <w:bottom w:val="nil"/>
          <w:right w:val="nil"/>
          <w:between w:val="nil"/>
        </w:pBdr>
        <w:ind w:left="1418" w:hanging="284"/>
        <w:jc w:val="both"/>
        <w:rPr>
          <w:rFonts w:ascii="Arial" w:eastAsia="Arial" w:hAnsi="Arial" w:cs="Arial"/>
          <w:color w:val="000000"/>
          <w:sz w:val="22"/>
          <w:szCs w:val="22"/>
        </w:rPr>
      </w:pPr>
      <w:r>
        <w:rPr>
          <w:rFonts w:ascii="Arial" w:eastAsia="Arial" w:hAnsi="Arial" w:cs="Arial"/>
          <w:color w:val="000000"/>
          <w:sz w:val="22"/>
          <w:szCs w:val="22"/>
        </w:rPr>
        <w:t>Ejecutar el programa de mantenimiento prevent</w:t>
      </w:r>
      <w:r>
        <w:rPr>
          <w:rFonts w:ascii="Arial" w:eastAsia="Arial" w:hAnsi="Arial" w:cs="Arial"/>
          <w:color w:val="000000"/>
          <w:sz w:val="22"/>
          <w:szCs w:val="22"/>
        </w:rPr>
        <w:t>ivo</w:t>
      </w:r>
    </w:p>
    <w:p w:rsidR="00E75B13" w:rsidRDefault="00E75B13">
      <w:pPr>
        <w:pBdr>
          <w:top w:val="nil"/>
          <w:left w:val="nil"/>
          <w:bottom w:val="nil"/>
          <w:right w:val="nil"/>
          <w:between w:val="nil"/>
        </w:pBdr>
        <w:rPr>
          <w:rFonts w:ascii="Arial" w:eastAsia="Arial" w:hAnsi="Arial" w:cs="Arial"/>
          <w:b/>
          <w:color w:val="000000"/>
          <w:sz w:val="22"/>
          <w:szCs w:val="22"/>
        </w:rPr>
      </w:pP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5C485D">
      <w:pPr>
        <w:pBdr>
          <w:top w:val="nil"/>
          <w:left w:val="nil"/>
          <w:bottom w:val="nil"/>
          <w:right w:val="nil"/>
          <w:between w:val="nil"/>
        </w:pBdr>
        <w:ind w:left="851" w:hanging="284"/>
        <w:rPr>
          <w:rFonts w:ascii="Arial" w:eastAsia="Arial" w:hAnsi="Arial" w:cs="Arial"/>
          <w:b/>
          <w:color w:val="000000"/>
          <w:sz w:val="22"/>
          <w:szCs w:val="22"/>
        </w:rPr>
      </w:pPr>
      <w:r>
        <w:rPr>
          <w:rFonts w:ascii="Arial" w:eastAsia="Arial" w:hAnsi="Arial" w:cs="Arial"/>
          <w:b/>
          <w:color w:val="000000"/>
          <w:sz w:val="22"/>
          <w:szCs w:val="22"/>
        </w:rPr>
        <w:t>Coordinador  de sig.</w:t>
      </w: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Controlar y la realización de los comités del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 xml:space="preserve">Revisar la plataforma de gestión de riesgo </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 xml:space="preserve">Realizar el informe de cumplimiento de los indicadores SV </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Sensibilizar al personal SIG,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Dar capacitación al personal. SIG,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Revisar y ajustar el Manual del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Realizar auditorías al SIG,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Apoyo en el programa de prevención de accidentes SV</w:t>
      </w:r>
    </w:p>
    <w:p w:rsidR="00E75B13" w:rsidRDefault="005C485D">
      <w:pPr>
        <w:numPr>
          <w:ilvl w:val="0"/>
          <w:numId w:val="51"/>
        </w:numPr>
        <w:pBdr>
          <w:top w:val="nil"/>
          <w:left w:val="nil"/>
          <w:bottom w:val="nil"/>
          <w:right w:val="nil"/>
          <w:between w:val="nil"/>
        </w:pBdr>
        <w:ind w:left="1418" w:right="567" w:hanging="284"/>
        <w:rPr>
          <w:rFonts w:ascii="Arial" w:eastAsia="Arial" w:hAnsi="Arial" w:cs="Arial"/>
          <w:color w:val="000000"/>
          <w:sz w:val="22"/>
          <w:szCs w:val="22"/>
        </w:rPr>
      </w:pPr>
      <w:r>
        <w:rPr>
          <w:rFonts w:ascii="Arial" w:eastAsia="Arial" w:hAnsi="Arial" w:cs="Arial"/>
          <w:color w:val="000000"/>
          <w:sz w:val="22"/>
          <w:szCs w:val="22"/>
        </w:rPr>
        <w:t>Supervisar el cumplimiento de las recomendaciones realizadas a los diferentes procesos en temas SV, SIG</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Realizar de acciones correctivas a riesgos reportados SIG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Identificación de los procesos.</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Definición de objetos del SIG y SV</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 xml:space="preserve">Control de documentos de la compañía frente al SV </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Control de procesos.</w:t>
      </w:r>
    </w:p>
    <w:p w:rsidR="00E75B13" w:rsidRDefault="005C485D">
      <w:pPr>
        <w:numPr>
          <w:ilvl w:val="0"/>
          <w:numId w:val="51"/>
        </w:numPr>
        <w:pBdr>
          <w:top w:val="nil"/>
          <w:left w:val="nil"/>
          <w:bottom w:val="nil"/>
          <w:right w:val="nil"/>
          <w:between w:val="nil"/>
        </w:pBdr>
        <w:ind w:left="1418" w:hanging="284"/>
        <w:rPr>
          <w:rFonts w:ascii="Arial" w:eastAsia="Arial" w:hAnsi="Arial" w:cs="Arial"/>
          <w:color w:val="000000"/>
          <w:sz w:val="22"/>
          <w:szCs w:val="22"/>
        </w:rPr>
      </w:pPr>
      <w:r>
        <w:rPr>
          <w:rFonts w:ascii="Arial" w:eastAsia="Arial" w:hAnsi="Arial" w:cs="Arial"/>
          <w:color w:val="000000"/>
          <w:sz w:val="22"/>
          <w:szCs w:val="22"/>
        </w:rPr>
        <w:t>Planes de mejoramiento SIG, y SV.</w:t>
      </w:r>
    </w:p>
    <w:p w:rsidR="00E75B13" w:rsidRDefault="00E75B13">
      <w:pPr>
        <w:pBdr>
          <w:top w:val="nil"/>
          <w:left w:val="nil"/>
          <w:bottom w:val="nil"/>
          <w:right w:val="nil"/>
          <w:between w:val="nil"/>
        </w:pBdr>
        <w:rPr>
          <w:rFonts w:ascii="Arial" w:eastAsia="Arial" w:hAnsi="Arial" w:cs="Arial"/>
          <w:b/>
          <w:color w:val="000000"/>
          <w:sz w:val="22"/>
          <w:szCs w:val="22"/>
        </w:rPr>
      </w:pPr>
    </w:p>
    <w:p w:rsidR="00E75B13" w:rsidRDefault="00E75B13">
      <w:pPr>
        <w:pBdr>
          <w:top w:val="nil"/>
          <w:left w:val="nil"/>
          <w:bottom w:val="nil"/>
          <w:right w:val="nil"/>
          <w:between w:val="nil"/>
        </w:pBdr>
        <w:ind w:left="851" w:hanging="284"/>
        <w:rPr>
          <w:rFonts w:ascii="Arial" w:eastAsia="Arial" w:hAnsi="Arial" w:cs="Arial"/>
          <w:b/>
          <w:color w:val="000000"/>
          <w:sz w:val="22"/>
          <w:szCs w:val="22"/>
        </w:rPr>
      </w:pPr>
    </w:p>
    <w:p w:rsidR="00E75B13" w:rsidRDefault="005C485D">
      <w:pPr>
        <w:pBdr>
          <w:top w:val="nil"/>
          <w:left w:val="nil"/>
          <w:bottom w:val="nil"/>
          <w:right w:val="nil"/>
          <w:between w:val="nil"/>
        </w:pBdr>
        <w:ind w:left="851" w:hanging="284"/>
        <w:rPr>
          <w:rFonts w:ascii="Arial" w:eastAsia="Arial" w:hAnsi="Arial" w:cs="Arial"/>
          <w:b/>
          <w:color w:val="000000"/>
          <w:sz w:val="22"/>
          <w:szCs w:val="22"/>
        </w:rPr>
      </w:pPr>
      <w:r>
        <w:rPr>
          <w:rFonts w:ascii="Arial" w:eastAsia="Arial" w:hAnsi="Arial" w:cs="Arial"/>
          <w:b/>
          <w:color w:val="000000"/>
          <w:sz w:val="22"/>
          <w:szCs w:val="22"/>
        </w:rPr>
        <w:t>Dueño proceso operativo.</w:t>
      </w:r>
    </w:p>
    <w:p w:rsidR="00E75B13" w:rsidRDefault="00E75B13">
      <w:pPr>
        <w:pBdr>
          <w:top w:val="nil"/>
          <w:left w:val="nil"/>
          <w:bottom w:val="nil"/>
          <w:right w:val="nil"/>
          <w:between w:val="nil"/>
        </w:pBdr>
        <w:ind w:left="851" w:hanging="284"/>
        <w:rPr>
          <w:rFonts w:ascii="Arial" w:eastAsia="Arial" w:hAnsi="Arial" w:cs="Arial"/>
          <w:color w:val="000000"/>
          <w:sz w:val="22"/>
          <w:szCs w:val="22"/>
        </w:rPr>
      </w:pPr>
    </w:p>
    <w:p w:rsidR="00E75B13" w:rsidRDefault="005C485D">
      <w:pPr>
        <w:numPr>
          <w:ilvl w:val="0"/>
          <w:numId w:val="52"/>
        </w:numPr>
        <w:pBdr>
          <w:top w:val="nil"/>
          <w:left w:val="nil"/>
          <w:bottom w:val="nil"/>
          <w:right w:val="nil"/>
          <w:between w:val="nil"/>
        </w:pBdr>
        <w:ind w:firstLine="414"/>
        <w:rPr>
          <w:rFonts w:ascii="Arial" w:eastAsia="Arial" w:hAnsi="Arial" w:cs="Arial"/>
          <w:color w:val="000000"/>
          <w:sz w:val="22"/>
          <w:szCs w:val="22"/>
        </w:rPr>
      </w:pPr>
      <w:r>
        <w:rPr>
          <w:rFonts w:ascii="Arial" w:eastAsia="Arial" w:hAnsi="Arial" w:cs="Arial"/>
          <w:color w:val="000000"/>
          <w:sz w:val="22"/>
          <w:szCs w:val="22"/>
        </w:rPr>
        <w:t>Mantenimiento documentación de los vehículos</w:t>
      </w:r>
    </w:p>
    <w:p w:rsidR="00E75B13" w:rsidRDefault="005C485D">
      <w:pPr>
        <w:numPr>
          <w:ilvl w:val="0"/>
          <w:numId w:val="52"/>
        </w:numPr>
        <w:pBdr>
          <w:top w:val="nil"/>
          <w:left w:val="nil"/>
          <w:bottom w:val="nil"/>
          <w:right w:val="nil"/>
          <w:between w:val="nil"/>
        </w:pBdr>
        <w:ind w:firstLine="414"/>
        <w:rPr>
          <w:rFonts w:ascii="Arial" w:eastAsia="Arial" w:hAnsi="Arial" w:cs="Arial"/>
          <w:color w:val="000000"/>
          <w:sz w:val="22"/>
          <w:szCs w:val="22"/>
        </w:rPr>
      </w:pPr>
      <w:r>
        <w:rPr>
          <w:rFonts w:ascii="Arial" w:eastAsia="Arial" w:hAnsi="Arial" w:cs="Arial"/>
          <w:color w:val="000000"/>
          <w:sz w:val="22"/>
          <w:szCs w:val="22"/>
        </w:rPr>
        <w:t xml:space="preserve">Informes de estadística </w:t>
      </w:r>
    </w:p>
    <w:p w:rsidR="00E75B13" w:rsidRDefault="005C485D">
      <w:pPr>
        <w:numPr>
          <w:ilvl w:val="0"/>
          <w:numId w:val="52"/>
        </w:numPr>
        <w:pBdr>
          <w:top w:val="nil"/>
          <w:left w:val="nil"/>
          <w:bottom w:val="nil"/>
          <w:right w:val="nil"/>
          <w:between w:val="nil"/>
        </w:pBdr>
        <w:ind w:firstLine="414"/>
        <w:rPr>
          <w:rFonts w:ascii="Arial" w:eastAsia="Arial" w:hAnsi="Arial" w:cs="Arial"/>
          <w:color w:val="000000"/>
          <w:sz w:val="22"/>
          <w:szCs w:val="22"/>
        </w:rPr>
      </w:pPr>
      <w:r>
        <w:rPr>
          <w:rFonts w:ascii="Arial" w:eastAsia="Arial" w:hAnsi="Arial" w:cs="Arial"/>
          <w:color w:val="000000"/>
          <w:sz w:val="22"/>
          <w:szCs w:val="22"/>
        </w:rPr>
        <w:t>Rutas cumplidas.</w:t>
      </w:r>
    </w:p>
    <w:p w:rsidR="00E75B13" w:rsidRDefault="005C485D">
      <w:pPr>
        <w:numPr>
          <w:ilvl w:val="0"/>
          <w:numId w:val="52"/>
        </w:numPr>
        <w:pBdr>
          <w:top w:val="nil"/>
          <w:left w:val="nil"/>
          <w:bottom w:val="nil"/>
          <w:right w:val="nil"/>
          <w:between w:val="nil"/>
        </w:pBdr>
        <w:spacing w:line="276" w:lineRule="auto"/>
        <w:ind w:firstLine="414"/>
        <w:rPr>
          <w:rFonts w:ascii="Arial" w:eastAsia="Arial" w:hAnsi="Arial" w:cs="Arial"/>
          <w:color w:val="000000"/>
          <w:sz w:val="22"/>
          <w:szCs w:val="22"/>
        </w:rPr>
      </w:pPr>
      <w:r>
        <w:rPr>
          <w:rFonts w:ascii="Arial" w:eastAsia="Arial" w:hAnsi="Arial" w:cs="Arial"/>
          <w:color w:val="000000"/>
          <w:sz w:val="22"/>
          <w:szCs w:val="22"/>
        </w:rPr>
        <w:t>Dar apoyo para realizar de acciones correctivas a riesgos reportados SIG, SV</w:t>
      </w:r>
    </w:p>
    <w:p w:rsidR="00E75B13" w:rsidRDefault="005C485D">
      <w:pPr>
        <w:numPr>
          <w:ilvl w:val="0"/>
          <w:numId w:val="52"/>
        </w:numPr>
        <w:pBdr>
          <w:top w:val="nil"/>
          <w:left w:val="nil"/>
          <w:bottom w:val="nil"/>
          <w:right w:val="nil"/>
          <w:between w:val="nil"/>
        </w:pBdr>
        <w:spacing w:line="276" w:lineRule="auto"/>
        <w:ind w:firstLine="414"/>
        <w:rPr>
          <w:rFonts w:ascii="Arial" w:eastAsia="Arial" w:hAnsi="Arial" w:cs="Arial"/>
          <w:color w:val="000000"/>
          <w:sz w:val="22"/>
          <w:szCs w:val="22"/>
        </w:rPr>
      </w:pPr>
      <w:r>
        <w:rPr>
          <w:rFonts w:ascii="Arial" w:eastAsia="Arial" w:hAnsi="Arial" w:cs="Arial"/>
          <w:color w:val="000000"/>
          <w:sz w:val="22"/>
          <w:szCs w:val="22"/>
        </w:rPr>
        <w:t>Generar reportes para realizar mantenimientos correctivos</w:t>
      </w:r>
    </w:p>
    <w:p w:rsidR="00E75B13" w:rsidRDefault="005C485D">
      <w:pPr>
        <w:numPr>
          <w:ilvl w:val="0"/>
          <w:numId w:val="52"/>
        </w:numPr>
        <w:pBdr>
          <w:top w:val="nil"/>
          <w:left w:val="nil"/>
          <w:bottom w:val="nil"/>
          <w:right w:val="nil"/>
          <w:between w:val="nil"/>
        </w:pBdr>
        <w:spacing w:line="276" w:lineRule="auto"/>
        <w:ind w:firstLine="414"/>
        <w:rPr>
          <w:rFonts w:ascii="Arial" w:eastAsia="Arial" w:hAnsi="Arial" w:cs="Arial"/>
          <w:color w:val="000000"/>
          <w:sz w:val="22"/>
          <w:szCs w:val="22"/>
        </w:rPr>
      </w:pPr>
      <w:r>
        <w:rPr>
          <w:rFonts w:ascii="Arial" w:eastAsia="Arial" w:hAnsi="Arial" w:cs="Arial"/>
          <w:color w:val="000000"/>
          <w:sz w:val="22"/>
          <w:szCs w:val="22"/>
        </w:rPr>
        <w:lastRenderedPageBreak/>
        <w:t>Dar sopo</w:t>
      </w:r>
      <w:r>
        <w:rPr>
          <w:rFonts w:ascii="Arial" w:eastAsia="Arial" w:hAnsi="Arial" w:cs="Arial"/>
          <w:color w:val="000000"/>
          <w:sz w:val="22"/>
          <w:szCs w:val="22"/>
        </w:rPr>
        <w:t xml:space="preserve">rte a los conductores y monitoras si aplica para el desarrollo   </w:t>
      </w:r>
    </w:p>
    <w:p w:rsidR="00E75B13" w:rsidRDefault="005C485D">
      <w:pPr>
        <w:pBdr>
          <w:top w:val="nil"/>
          <w:left w:val="nil"/>
          <w:bottom w:val="nil"/>
          <w:right w:val="nil"/>
          <w:between w:val="nil"/>
        </w:pBdr>
        <w:spacing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eficiente de la  operación </w:t>
      </w:r>
    </w:p>
    <w:p w:rsidR="00E75B13" w:rsidRDefault="005C485D">
      <w:pPr>
        <w:numPr>
          <w:ilvl w:val="0"/>
          <w:numId w:val="52"/>
        </w:numPr>
        <w:pBdr>
          <w:top w:val="nil"/>
          <w:left w:val="nil"/>
          <w:bottom w:val="nil"/>
          <w:right w:val="nil"/>
          <w:between w:val="nil"/>
        </w:pBdr>
        <w:spacing w:line="276" w:lineRule="auto"/>
        <w:ind w:firstLine="414"/>
        <w:rPr>
          <w:rFonts w:ascii="Arial" w:eastAsia="Arial" w:hAnsi="Arial" w:cs="Arial"/>
          <w:color w:val="000000"/>
          <w:sz w:val="22"/>
          <w:szCs w:val="22"/>
        </w:rPr>
      </w:pPr>
      <w:r>
        <w:rPr>
          <w:rFonts w:ascii="Arial" w:eastAsia="Arial" w:hAnsi="Arial" w:cs="Arial"/>
          <w:color w:val="000000"/>
          <w:sz w:val="22"/>
          <w:szCs w:val="22"/>
        </w:rPr>
        <w:t xml:space="preserve">Informar al personal los cambios o modificaciones de la operación </w:t>
      </w:r>
    </w:p>
    <w:p w:rsidR="00E75B13" w:rsidRDefault="005C485D">
      <w:pPr>
        <w:numPr>
          <w:ilvl w:val="0"/>
          <w:numId w:val="52"/>
        </w:numPr>
        <w:pBdr>
          <w:top w:val="nil"/>
          <w:left w:val="nil"/>
          <w:bottom w:val="nil"/>
          <w:right w:val="nil"/>
          <w:between w:val="nil"/>
        </w:pBdr>
        <w:spacing w:after="200" w:line="276" w:lineRule="auto"/>
        <w:ind w:right="567" w:firstLine="414"/>
        <w:rPr>
          <w:rFonts w:ascii="Arial" w:eastAsia="Arial" w:hAnsi="Arial" w:cs="Arial"/>
          <w:color w:val="000000"/>
          <w:sz w:val="22"/>
          <w:szCs w:val="22"/>
        </w:rPr>
      </w:pPr>
      <w:r>
        <w:rPr>
          <w:rFonts w:ascii="Arial" w:eastAsia="Arial" w:hAnsi="Arial" w:cs="Arial"/>
          <w:color w:val="000000"/>
          <w:sz w:val="22"/>
          <w:szCs w:val="22"/>
        </w:rPr>
        <w:t xml:space="preserve">Velar por el cumplimiento de las políticas de seguridad en la prestación del servicio </w:t>
      </w:r>
    </w:p>
    <w:p w:rsidR="00E75B13" w:rsidRDefault="005C485D">
      <w:pPr>
        <w:spacing w:after="200" w:line="276" w:lineRule="auto"/>
        <w:ind w:left="720"/>
        <w:rPr>
          <w:rFonts w:ascii="Arial" w:eastAsia="Arial" w:hAnsi="Arial" w:cs="Arial"/>
          <w:b/>
          <w:color w:val="FF0000"/>
          <w:sz w:val="22"/>
          <w:szCs w:val="22"/>
        </w:rPr>
      </w:pPr>
      <w:r>
        <w:rPr>
          <w:rFonts w:ascii="Arial" w:eastAsia="Arial" w:hAnsi="Arial" w:cs="Arial"/>
          <w:b/>
          <w:color w:val="000000"/>
          <w:sz w:val="22"/>
          <w:szCs w:val="22"/>
        </w:rPr>
        <w:t>Conductor</w:t>
      </w:r>
    </w:p>
    <w:p w:rsidR="00E75B13" w:rsidRDefault="005C485D">
      <w:pPr>
        <w:numPr>
          <w:ilvl w:val="0"/>
          <w:numId w:val="52"/>
        </w:numPr>
        <w:pBdr>
          <w:top w:val="nil"/>
          <w:left w:val="nil"/>
          <w:bottom w:val="nil"/>
          <w:right w:val="nil"/>
          <w:between w:val="nil"/>
        </w:pBdr>
        <w:spacing w:line="276" w:lineRule="auto"/>
        <w:ind w:right="425" w:firstLine="414"/>
        <w:jc w:val="both"/>
        <w:rPr>
          <w:rFonts w:ascii="Arial" w:eastAsia="Arial" w:hAnsi="Arial" w:cs="Arial"/>
          <w:color w:val="000000"/>
          <w:sz w:val="22"/>
          <w:szCs w:val="22"/>
        </w:rPr>
      </w:pPr>
      <w:r>
        <w:rPr>
          <w:rFonts w:ascii="Arial" w:eastAsia="Arial" w:hAnsi="Arial" w:cs="Arial"/>
          <w:color w:val="000000"/>
          <w:sz w:val="22"/>
          <w:szCs w:val="22"/>
        </w:rPr>
        <w:t xml:space="preserve">Conocer y cumplir los requerimientos establecidos en las políticas asociadas SV, SGC-SGD </w:t>
      </w:r>
    </w:p>
    <w:p w:rsidR="00E75B13" w:rsidRDefault="005C485D">
      <w:pPr>
        <w:numPr>
          <w:ilvl w:val="0"/>
          <w:numId w:val="52"/>
        </w:numPr>
        <w:pBdr>
          <w:top w:val="nil"/>
          <w:left w:val="nil"/>
          <w:bottom w:val="nil"/>
          <w:right w:val="nil"/>
          <w:between w:val="nil"/>
        </w:pBdr>
        <w:spacing w:line="276" w:lineRule="auto"/>
        <w:ind w:right="425" w:firstLine="414"/>
        <w:jc w:val="both"/>
        <w:rPr>
          <w:rFonts w:ascii="Arial" w:eastAsia="Arial" w:hAnsi="Arial" w:cs="Arial"/>
          <w:color w:val="000000"/>
          <w:sz w:val="22"/>
          <w:szCs w:val="22"/>
        </w:rPr>
      </w:pPr>
      <w:r>
        <w:rPr>
          <w:rFonts w:ascii="Arial" w:eastAsia="Arial" w:hAnsi="Arial" w:cs="Arial"/>
          <w:color w:val="000000"/>
          <w:sz w:val="22"/>
          <w:szCs w:val="22"/>
        </w:rPr>
        <w:t>Participar activamente en las actividades realizadas para el cumplimiento y mejoramiento del SV, SGC, SGD</w:t>
      </w:r>
    </w:p>
    <w:p w:rsidR="00E75B13" w:rsidRDefault="005C485D">
      <w:pPr>
        <w:numPr>
          <w:ilvl w:val="0"/>
          <w:numId w:val="52"/>
        </w:numPr>
        <w:pBdr>
          <w:top w:val="nil"/>
          <w:left w:val="nil"/>
          <w:bottom w:val="nil"/>
          <w:right w:val="nil"/>
          <w:between w:val="nil"/>
        </w:pBdr>
        <w:spacing w:line="276" w:lineRule="auto"/>
        <w:ind w:right="425" w:firstLine="414"/>
        <w:jc w:val="both"/>
        <w:rPr>
          <w:rFonts w:ascii="Arial" w:eastAsia="Arial" w:hAnsi="Arial" w:cs="Arial"/>
          <w:color w:val="000000"/>
          <w:sz w:val="22"/>
          <w:szCs w:val="22"/>
        </w:rPr>
      </w:pPr>
      <w:r>
        <w:rPr>
          <w:rFonts w:ascii="Arial" w:eastAsia="Arial" w:hAnsi="Arial" w:cs="Arial"/>
          <w:color w:val="000000"/>
          <w:sz w:val="22"/>
          <w:szCs w:val="22"/>
        </w:rPr>
        <w:t xml:space="preserve">Participar de las capacitaciones que se realizan con el fin de educar a nuestro personal de tal manera que puedan aplicar    </w:t>
      </w:r>
    </w:p>
    <w:p w:rsidR="00E75B13" w:rsidRDefault="005C485D">
      <w:pPr>
        <w:pBdr>
          <w:top w:val="nil"/>
          <w:left w:val="nil"/>
          <w:bottom w:val="nil"/>
          <w:right w:val="nil"/>
          <w:between w:val="nil"/>
        </w:pBdr>
        <w:spacing w:line="276" w:lineRule="auto"/>
        <w:ind w:left="1134" w:right="425"/>
        <w:jc w:val="both"/>
        <w:rPr>
          <w:rFonts w:ascii="Arial" w:eastAsia="Arial" w:hAnsi="Arial" w:cs="Arial"/>
          <w:color w:val="000000"/>
          <w:sz w:val="22"/>
          <w:szCs w:val="22"/>
        </w:rPr>
      </w:pPr>
      <w:r>
        <w:rPr>
          <w:rFonts w:ascii="Arial" w:eastAsia="Arial" w:hAnsi="Arial" w:cs="Arial"/>
          <w:color w:val="000000"/>
          <w:sz w:val="22"/>
          <w:szCs w:val="22"/>
        </w:rPr>
        <w:t>los conocimientos adquiridos. SV, SGC, SGD Conocer los planes de emergencia en caso de accidentes de transito</w:t>
      </w:r>
    </w:p>
    <w:p w:rsidR="00E75B13" w:rsidRDefault="005C485D">
      <w:pPr>
        <w:numPr>
          <w:ilvl w:val="0"/>
          <w:numId w:val="52"/>
        </w:numPr>
        <w:pBdr>
          <w:top w:val="nil"/>
          <w:left w:val="nil"/>
          <w:bottom w:val="nil"/>
          <w:right w:val="nil"/>
          <w:between w:val="nil"/>
        </w:pBdr>
        <w:spacing w:line="276" w:lineRule="auto"/>
        <w:ind w:right="284" w:firstLine="414"/>
        <w:jc w:val="both"/>
        <w:rPr>
          <w:rFonts w:ascii="Arial" w:eastAsia="Arial" w:hAnsi="Arial" w:cs="Arial"/>
          <w:color w:val="000000"/>
          <w:sz w:val="22"/>
          <w:szCs w:val="22"/>
        </w:rPr>
      </w:pPr>
      <w:r>
        <w:rPr>
          <w:rFonts w:ascii="Arial" w:eastAsia="Arial" w:hAnsi="Arial" w:cs="Arial"/>
          <w:color w:val="000000"/>
          <w:sz w:val="22"/>
          <w:szCs w:val="22"/>
        </w:rPr>
        <w:t xml:space="preserve">Participar, conocer y cumplir con las políticas SV, SGC, SGD Participar en la elaboración de los Objetivos, meta     </w:t>
      </w:r>
    </w:p>
    <w:p w:rsidR="00E75B13" w:rsidRDefault="005C485D">
      <w:pPr>
        <w:pBdr>
          <w:top w:val="nil"/>
          <w:left w:val="nil"/>
          <w:bottom w:val="nil"/>
          <w:right w:val="nil"/>
          <w:between w:val="nil"/>
        </w:pBdr>
        <w:spacing w:line="276" w:lineRule="auto"/>
        <w:ind w:left="1134"/>
        <w:jc w:val="both"/>
        <w:rPr>
          <w:rFonts w:ascii="Arial" w:eastAsia="Arial" w:hAnsi="Arial" w:cs="Arial"/>
          <w:color w:val="000000"/>
          <w:sz w:val="22"/>
          <w:szCs w:val="22"/>
        </w:rPr>
      </w:pPr>
      <w:r>
        <w:rPr>
          <w:rFonts w:ascii="Arial" w:eastAsia="Arial" w:hAnsi="Arial" w:cs="Arial"/>
          <w:color w:val="000000"/>
          <w:sz w:val="22"/>
          <w:szCs w:val="22"/>
        </w:rPr>
        <w:t xml:space="preserve">e identificación de riesgos del SV, SGC, SGD </w:t>
      </w:r>
    </w:p>
    <w:p w:rsidR="00E75B13" w:rsidRDefault="005C485D">
      <w:pPr>
        <w:numPr>
          <w:ilvl w:val="0"/>
          <w:numId w:val="52"/>
        </w:numPr>
        <w:pBdr>
          <w:top w:val="nil"/>
          <w:left w:val="nil"/>
          <w:bottom w:val="nil"/>
          <w:right w:val="nil"/>
          <w:between w:val="nil"/>
        </w:pBdr>
        <w:spacing w:line="276" w:lineRule="auto"/>
        <w:ind w:firstLine="414"/>
        <w:jc w:val="both"/>
        <w:rPr>
          <w:rFonts w:ascii="Arial" w:eastAsia="Arial" w:hAnsi="Arial" w:cs="Arial"/>
          <w:color w:val="000000"/>
          <w:sz w:val="22"/>
          <w:szCs w:val="22"/>
        </w:rPr>
      </w:pPr>
      <w:r>
        <w:rPr>
          <w:rFonts w:ascii="Arial" w:eastAsia="Arial" w:hAnsi="Arial" w:cs="Arial"/>
          <w:color w:val="000000"/>
          <w:sz w:val="22"/>
          <w:szCs w:val="22"/>
        </w:rPr>
        <w:t xml:space="preserve">Conocer y cumplir las responsabilidades frente al sistema. SV, SGC, SGD. </w:t>
      </w:r>
    </w:p>
    <w:p w:rsidR="00E75B13" w:rsidRDefault="005C485D">
      <w:pPr>
        <w:numPr>
          <w:ilvl w:val="0"/>
          <w:numId w:val="52"/>
        </w:numPr>
        <w:pBdr>
          <w:top w:val="nil"/>
          <w:left w:val="nil"/>
          <w:bottom w:val="nil"/>
          <w:right w:val="nil"/>
          <w:between w:val="nil"/>
        </w:pBdr>
        <w:spacing w:after="200" w:line="276" w:lineRule="auto"/>
        <w:ind w:firstLine="414"/>
        <w:jc w:val="both"/>
        <w:rPr>
          <w:rFonts w:ascii="Arial" w:eastAsia="Arial" w:hAnsi="Arial" w:cs="Arial"/>
          <w:color w:val="000000"/>
          <w:sz w:val="22"/>
          <w:szCs w:val="22"/>
        </w:rPr>
      </w:pPr>
      <w:r>
        <w:rPr>
          <w:rFonts w:ascii="Arial" w:eastAsia="Arial" w:hAnsi="Arial" w:cs="Arial"/>
          <w:color w:val="000000"/>
          <w:sz w:val="22"/>
          <w:szCs w:val="22"/>
        </w:rPr>
        <w:t>Cumplir con los indicadores de los procesos del SV, SGC, SGD</w:t>
      </w:r>
    </w:p>
    <w:p w:rsidR="00E75B13" w:rsidRDefault="005C485D">
      <w:pPr>
        <w:spacing w:after="200" w:line="276" w:lineRule="auto"/>
        <w:ind w:left="720"/>
        <w:rPr>
          <w:rFonts w:ascii="Arial" w:eastAsia="Arial" w:hAnsi="Arial" w:cs="Arial"/>
          <w:b/>
          <w:sz w:val="22"/>
          <w:szCs w:val="22"/>
        </w:rPr>
      </w:pPr>
      <w:r>
        <w:rPr>
          <w:rFonts w:ascii="Arial" w:eastAsia="Arial" w:hAnsi="Arial" w:cs="Arial"/>
          <w:b/>
          <w:sz w:val="22"/>
          <w:szCs w:val="22"/>
        </w:rPr>
        <w:t xml:space="preserve"> </w:t>
      </w:r>
    </w:p>
    <w:p w:rsidR="00E75B13" w:rsidRDefault="005C485D">
      <w:pPr>
        <w:rPr>
          <w:rFonts w:ascii="Arial" w:eastAsia="Arial" w:hAnsi="Arial" w:cs="Arial"/>
          <w:b/>
          <w:sz w:val="22"/>
          <w:szCs w:val="22"/>
        </w:rPr>
      </w:pPr>
      <w:r>
        <w:rPr>
          <w:rFonts w:ascii="Arial" w:eastAsia="Arial" w:hAnsi="Arial" w:cs="Arial"/>
          <w:b/>
          <w:sz w:val="22"/>
          <w:szCs w:val="22"/>
        </w:rPr>
        <w:t xml:space="preserve">Ver anexo perfil de competencias </w:t>
      </w:r>
    </w:p>
    <w:p w:rsidR="00E75B13" w:rsidRDefault="00E75B13">
      <w:pPr>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Toma de conciencia</w:t>
      </w:r>
    </w:p>
    <w:p w:rsidR="00E75B13" w:rsidRDefault="00E75B13">
      <w:pPr>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La empresa realiza la divulgación de las políticas del Sistema Integrado de Gestió sv, en las inducciones y re inducciones al personal y publicándolas en lugares visibles para todas las partes interesadas, y garantizando el entendimiento y la importancia d</w:t>
      </w:r>
      <w:r>
        <w:rPr>
          <w:rFonts w:ascii="Arial" w:eastAsia="Arial" w:hAnsi="Arial" w:cs="Arial"/>
          <w:sz w:val="22"/>
          <w:szCs w:val="22"/>
        </w:rPr>
        <w:t>e ellas. De igual forma durante estas actividades de socializan los objetivos y como cada proceso impacta de manera directa o indirecta al cumplimiento de los mismos. De esta forma el trabajador se ve incluido dentro del crecimiento de la empresa e inmerso</w:t>
      </w:r>
      <w:r>
        <w:rPr>
          <w:rFonts w:ascii="Arial" w:eastAsia="Arial" w:hAnsi="Arial" w:cs="Arial"/>
          <w:sz w:val="22"/>
          <w:szCs w:val="22"/>
        </w:rPr>
        <w:t xml:space="preserve"> en el cuidado por el medio ambiente. </w:t>
      </w:r>
    </w:p>
    <w:p w:rsidR="00E75B13" w:rsidRDefault="005C485D">
      <w:pPr>
        <w:ind w:right="732"/>
        <w:jc w:val="both"/>
        <w:rPr>
          <w:rFonts w:ascii="Arial" w:eastAsia="Arial" w:hAnsi="Arial" w:cs="Arial"/>
          <w:sz w:val="22"/>
          <w:szCs w:val="22"/>
        </w:rPr>
      </w:pPr>
      <w:r>
        <w:rPr>
          <w:rFonts w:ascii="Arial" w:eastAsia="Arial" w:hAnsi="Arial" w:cs="Arial"/>
          <w:sz w:val="22"/>
          <w:szCs w:val="22"/>
        </w:rPr>
        <w:t>Mediante las evaluaciones de desempeño (y la socialización de estas con el trabajador por parte de los líderes se realiza un énfasis en la mejora de sus actividades, en la toma de conciencia de sus resultados y sus im</w:t>
      </w:r>
      <w:r>
        <w:rPr>
          <w:rFonts w:ascii="Arial" w:eastAsia="Arial" w:hAnsi="Arial" w:cs="Arial"/>
          <w:sz w:val="22"/>
          <w:szCs w:val="22"/>
        </w:rPr>
        <w:t>pactos sobre el Sistema Integrado de Gestión.</w:t>
      </w:r>
    </w:p>
    <w:p w:rsidR="00E75B13" w:rsidRDefault="005C485D">
      <w:pPr>
        <w:ind w:right="732"/>
        <w:jc w:val="both"/>
        <w:rPr>
          <w:rFonts w:ascii="Arial" w:eastAsia="Arial" w:hAnsi="Arial" w:cs="Arial"/>
          <w:sz w:val="22"/>
          <w:szCs w:val="22"/>
        </w:rPr>
      </w:pPr>
      <w:r>
        <w:rPr>
          <w:rFonts w:ascii="Arial" w:eastAsia="Arial" w:hAnsi="Arial" w:cs="Arial"/>
          <w:sz w:val="22"/>
          <w:szCs w:val="22"/>
        </w:rPr>
        <w:t>Se ha creado un programa de sensibilización y entrenamiento en SV, donde se tiene como finalidad brindar a los trabajadores tanto antiguos como nuevos de la empresa, una visión clara de los objetivos y lineamie</w:t>
      </w:r>
      <w:r>
        <w:rPr>
          <w:rFonts w:ascii="Arial" w:eastAsia="Arial" w:hAnsi="Arial" w:cs="Arial"/>
          <w:sz w:val="22"/>
          <w:szCs w:val="22"/>
        </w:rPr>
        <w:t>ntos en cuanto a la prevención en seguridad vial de la empresa. De igual forma, conceptos y metodologías a aplicar según las estrategias planteadas por la compañia</w:t>
      </w:r>
    </w:p>
    <w:p w:rsidR="00E75B13" w:rsidRDefault="00E75B13">
      <w:pPr>
        <w:jc w:val="both"/>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Lecciones Aprendidas</w:t>
      </w:r>
    </w:p>
    <w:p w:rsidR="00E75B13" w:rsidRDefault="005C485D">
      <w:pPr>
        <w:spacing w:before="280" w:after="280"/>
        <w:rPr>
          <w:rFonts w:ascii="Arial" w:eastAsia="Arial" w:hAnsi="Arial" w:cs="Arial"/>
          <w:sz w:val="22"/>
          <w:szCs w:val="22"/>
        </w:rPr>
      </w:pPr>
      <w:r>
        <w:rPr>
          <w:rFonts w:ascii="Arial" w:eastAsia="Arial" w:hAnsi="Arial" w:cs="Arial"/>
          <w:sz w:val="22"/>
          <w:szCs w:val="22"/>
        </w:rPr>
        <w:t>la compañía ha establecido un modulo en su sistema de comunicaciones a</w:t>
      </w:r>
      <w:r>
        <w:rPr>
          <w:rFonts w:ascii="Arial" w:eastAsia="Arial" w:hAnsi="Arial" w:cs="Arial"/>
          <w:sz w:val="22"/>
          <w:szCs w:val="22"/>
        </w:rPr>
        <w:t xml:space="preserve"> través del cual se envían y se divulgan las lecciones aprendidas.</w:t>
      </w:r>
    </w:p>
    <w:p w:rsidR="00E75B13" w:rsidRDefault="005C485D">
      <w:pPr>
        <w:spacing w:before="280" w:after="280"/>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5612130" cy="2465705"/>
            <wp:effectExtent l="0" t="0" r="0" b="0"/>
            <wp:docPr id="22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612130" cy="2465705"/>
                    </a:xfrm>
                    <a:prstGeom prst="rect">
                      <a:avLst/>
                    </a:prstGeom>
                    <a:ln/>
                  </pic:spPr>
                </pic:pic>
              </a:graphicData>
            </a:graphic>
          </wp:inline>
        </w:drawing>
      </w:r>
    </w:p>
    <w:p w:rsidR="00E75B13" w:rsidRDefault="005C485D">
      <w:pPr>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noProof/>
          <w:sz w:val="22"/>
          <w:szCs w:val="22"/>
          <w:lang w:eastAsia="es-CO"/>
        </w:rPr>
        <w:drawing>
          <wp:inline distT="0" distB="0" distL="0" distR="0">
            <wp:extent cx="5612130" cy="2334895"/>
            <wp:effectExtent l="0" t="0" r="0" b="0"/>
            <wp:docPr id="22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612130" cy="2334895"/>
                    </a:xfrm>
                    <a:prstGeom prst="rect">
                      <a:avLst/>
                    </a:prstGeom>
                    <a:ln/>
                  </pic:spPr>
                </pic:pic>
              </a:graphicData>
            </a:graphic>
          </wp:inline>
        </w:drawing>
      </w: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360"/>
        <w:rPr>
          <w:rFonts w:ascii="Arial" w:eastAsia="Arial" w:hAnsi="Arial" w:cs="Arial"/>
          <w:color w:val="000000"/>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 Plan anual de formación</w:t>
      </w:r>
    </w:p>
    <w:p w:rsidR="00E75B13" w:rsidRDefault="00E75B13">
      <w:pPr>
        <w:rPr>
          <w:rFonts w:ascii="Arial" w:eastAsia="Arial" w:hAnsi="Arial" w:cs="Arial"/>
          <w:sz w:val="22"/>
          <w:szCs w:val="22"/>
        </w:rPr>
      </w:pPr>
    </w:p>
    <w:tbl>
      <w:tblPr>
        <w:tblStyle w:val="ae"/>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38"/>
        <w:gridCol w:w="1559"/>
        <w:gridCol w:w="1843"/>
        <w:gridCol w:w="992"/>
        <w:gridCol w:w="1134"/>
        <w:gridCol w:w="1276"/>
        <w:gridCol w:w="1701"/>
      </w:tblGrid>
      <w:tr w:rsidR="00E75B13">
        <w:trPr>
          <w:trHeight w:val="102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Actividad educativa</w:t>
            </w:r>
          </w:p>
        </w:tc>
        <w:tc>
          <w:tcPr>
            <w:tcW w:w="1559" w:type="dxa"/>
          </w:tcPr>
          <w:p w:rsidR="00E75B13" w:rsidRDefault="005C485D">
            <w:pPr>
              <w:rPr>
                <w:rFonts w:ascii="Arial" w:eastAsia="Arial" w:hAnsi="Arial" w:cs="Arial"/>
                <w:b/>
                <w:sz w:val="18"/>
                <w:szCs w:val="18"/>
              </w:rPr>
            </w:pPr>
            <w:r>
              <w:rPr>
                <w:rFonts w:ascii="Arial" w:eastAsia="Arial" w:hAnsi="Arial" w:cs="Arial"/>
                <w:b/>
                <w:sz w:val="18"/>
                <w:szCs w:val="18"/>
              </w:rPr>
              <w:t>Objetivo</w:t>
            </w:r>
          </w:p>
        </w:tc>
        <w:tc>
          <w:tcPr>
            <w:tcW w:w="1843" w:type="dxa"/>
          </w:tcPr>
          <w:p w:rsidR="00E75B13" w:rsidRDefault="005C485D">
            <w:pPr>
              <w:rPr>
                <w:rFonts w:ascii="Arial" w:eastAsia="Arial" w:hAnsi="Arial" w:cs="Arial"/>
                <w:b/>
                <w:sz w:val="18"/>
                <w:szCs w:val="18"/>
              </w:rPr>
            </w:pPr>
            <w:r>
              <w:rPr>
                <w:rFonts w:ascii="Arial" w:eastAsia="Arial" w:hAnsi="Arial" w:cs="Arial"/>
                <w:b/>
                <w:sz w:val="18"/>
                <w:szCs w:val="18"/>
              </w:rPr>
              <w:t xml:space="preserve">Responsable </w:t>
            </w:r>
          </w:p>
        </w:tc>
        <w:tc>
          <w:tcPr>
            <w:tcW w:w="992" w:type="dxa"/>
          </w:tcPr>
          <w:p w:rsidR="00E75B13" w:rsidRDefault="005C485D">
            <w:pPr>
              <w:rPr>
                <w:rFonts w:ascii="Arial" w:eastAsia="Arial" w:hAnsi="Arial" w:cs="Arial"/>
                <w:b/>
                <w:sz w:val="18"/>
                <w:szCs w:val="18"/>
              </w:rPr>
            </w:pPr>
            <w:r>
              <w:rPr>
                <w:rFonts w:ascii="Arial" w:eastAsia="Arial" w:hAnsi="Arial" w:cs="Arial"/>
                <w:b/>
                <w:sz w:val="18"/>
                <w:szCs w:val="18"/>
              </w:rPr>
              <w:t xml:space="preserve">A quien va dirigido </w:t>
            </w:r>
          </w:p>
        </w:tc>
        <w:tc>
          <w:tcPr>
            <w:tcW w:w="1134" w:type="dxa"/>
          </w:tcPr>
          <w:p w:rsidR="00E75B13" w:rsidRDefault="005C485D">
            <w:pPr>
              <w:rPr>
                <w:rFonts w:ascii="Arial" w:eastAsia="Arial" w:hAnsi="Arial" w:cs="Arial"/>
                <w:b/>
                <w:sz w:val="18"/>
                <w:szCs w:val="18"/>
              </w:rPr>
            </w:pPr>
            <w:r>
              <w:rPr>
                <w:rFonts w:ascii="Arial" w:eastAsia="Arial" w:hAnsi="Arial" w:cs="Arial"/>
                <w:b/>
                <w:sz w:val="18"/>
                <w:szCs w:val="18"/>
              </w:rPr>
              <w:t>Duracion  H</w:t>
            </w:r>
          </w:p>
        </w:tc>
        <w:tc>
          <w:tcPr>
            <w:tcW w:w="1276" w:type="dxa"/>
          </w:tcPr>
          <w:p w:rsidR="00E75B13" w:rsidRDefault="005C485D">
            <w:pPr>
              <w:rPr>
                <w:rFonts w:ascii="Arial" w:eastAsia="Arial" w:hAnsi="Arial" w:cs="Arial"/>
                <w:b/>
                <w:sz w:val="18"/>
                <w:szCs w:val="18"/>
              </w:rPr>
            </w:pPr>
            <w:r>
              <w:rPr>
                <w:rFonts w:ascii="Arial" w:eastAsia="Arial" w:hAnsi="Arial" w:cs="Arial"/>
                <w:b/>
                <w:sz w:val="18"/>
                <w:szCs w:val="18"/>
              </w:rPr>
              <w:t>Fecha</w:t>
            </w:r>
          </w:p>
        </w:tc>
        <w:tc>
          <w:tcPr>
            <w:tcW w:w="1701" w:type="dxa"/>
          </w:tcPr>
          <w:p w:rsidR="00E75B13" w:rsidRDefault="005C485D">
            <w:pPr>
              <w:rPr>
                <w:rFonts w:ascii="Arial" w:eastAsia="Arial" w:hAnsi="Arial" w:cs="Arial"/>
                <w:b/>
                <w:sz w:val="18"/>
                <w:szCs w:val="18"/>
              </w:rPr>
            </w:pPr>
            <w:r>
              <w:rPr>
                <w:rFonts w:ascii="Arial" w:eastAsia="Arial" w:hAnsi="Arial" w:cs="Arial"/>
                <w:b/>
                <w:sz w:val="18"/>
                <w:szCs w:val="18"/>
              </w:rPr>
              <w:t>Temas a tratar</w:t>
            </w:r>
          </w:p>
        </w:tc>
      </w:tr>
      <w:tr w:rsidR="00E75B13">
        <w:trPr>
          <w:trHeight w:val="9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PRESENTACION COMPAÑÍA</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 xml:space="preserve">Brindar induccion al personal nuevo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Coordinadora SIG</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TODOS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2</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Febrero 3 /2021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Presentacion de la compañía , vision mision politicas y valores  Presentacion de la cadena de valor del servicio</w:t>
            </w:r>
          </w:p>
        </w:tc>
      </w:tr>
      <w:tr w:rsidR="00E75B13">
        <w:trPr>
          <w:trHeight w:val="1800"/>
        </w:trPr>
        <w:tc>
          <w:tcPr>
            <w:tcW w:w="1838" w:type="dxa"/>
          </w:tcPr>
          <w:p w:rsidR="00E75B13" w:rsidRDefault="005C485D">
            <w:pPr>
              <w:rPr>
                <w:rFonts w:ascii="Arial" w:eastAsia="Arial" w:hAnsi="Arial" w:cs="Arial"/>
                <w:sz w:val="18"/>
                <w:szCs w:val="18"/>
              </w:rPr>
            </w:pPr>
            <w:r>
              <w:rPr>
                <w:rFonts w:ascii="Arial" w:eastAsia="Arial" w:hAnsi="Arial" w:cs="Arial"/>
                <w:b/>
                <w:sz w:val="18"/>
                <w:szCs w:val="18"/>
              </w:rPr>
              <w:lastRenderedPageBreak/>
              <w:t xml:space="preserve">PRESENTACION PLAN ESTRATEGICO  DE SEGURIDAD     </w:t>
            </w:r>
            <w:r>
              <w:rPr>
                <w:rFonts w:ascii="Arial" w:eastAsia="Arial" w:hAnsi="Arial" w:cs="Arial"/>
                <w:sz w:val="18"/>
                <w:szCs w:val="18"/>
              </w:rPr>
              <w:t xml:space="preserve">                                                                                          Análisis de la resolución 1565 de 2014  Antecedentes legales</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Dar a conocer  y afiliados entiendan las politicas  y componentes  del SV Dar a conocer los riesgos viale</w:t>
            </w:r>
            <w:r>
              <w:rPr>
                <w:rFonts w:ascii="Arial" w:eastAsia="Arial" w:hAnsi="Arial" w:cs="Arial"/>
                <w:sz w:val="18"/>
                <w:szCs w:val="18"/>
              </w:rPr>
              <w:t xml:space="preserve">s identificados y los planes de accion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Coordinadora  SIG</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TODOS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2</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Febrero 3 /2021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Presentacion Politicas, Explicacion de los pilares del SV, Presentacion  diagnostico compañía,  Presentacion del cronograma implementacion y mantenimiento del SV.</w:t>
            </w:r>
          </w:p>
        </w:tc>
      </w:tr>
      <w:tr w:rsidR="00E75B13">
        <w:trPr>
          <w:trHeight w:val="1200"/>
        </w:trPr>
        <w:tc>
          <w:tcPr>
            <w:tcW w:w="1838" w:type="dxa"/>
          </w:tcPr>
          <w:p w:rsidR="00E75B13" w:rsidRDefault="005C485D">
            <w:pPr>
              <w:rPr>
                <w:rFonts w:ascii="Arial" w:eastAsia="Arial" w:hAnsi="Arial" w:cs="Arial"/>
                <w:sz w:val="18"/>
                <w:szCs w:val="18"/>
              </w:rPr>
            </w:pPr>
            <w:r>
              <w:rPr>
                <w:rFonts w:ascii="Arial" w:eastAsia="Arial" w:hAnsi="Arial" w:cs="Arial"/>
                <w:b/>
                <w:sz w:val="18"/>
                <w:szCs w:val="18"/>
              </w:rPr>
              <w:t>PLAN DE R</w:t>
            </w:r>
            <w:r>
              <w:rPr>
                <w:rFonts w:ascii="Arial" w:eastAsia="Arial" w:hAnsi="Arial" w:cs="Arial"/>
                <w:b/>
                <w:sz w:val="18"/>
                <w:szCs w:val="18"/>
              </w:rPr>
              <w:t xml:space="preserve">ESPUESTA A EMERGENCIA                         </w:t>
            </w:r>
            <w:r>
              <w:rPr>
                <w:rFonts w:ascii="Arial" w:eastAsia="Arial" w:hAnsi="Arial" w:cs="Arial"/>
                <w:sz w:val="18"/>
                <w:szCs w:val="18"/>
              </w:rPr>
              <w:t xml:space="preserve"> (Accidentes de transito)</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Instruir al conductor como debe actuar en caso de un accidente o incidente de transito</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Coordinadora SIG</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TODOS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2</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Febrero 3 /2021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Que  hacer antes durante y despues  de un accidente de transito</w:t>
            </w:r>
          </w:p>
        </w:tc>
      </w:tr>
      <w:tr w:rsidR="00E75B13">
        <w:trPr>
          <w:trHeight w:val="24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SENSIBILIZACION  SOBRE LA IMPORTANCIA DE LA SEGURIDAD VIAL                  (Modulo Comportamental)</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Generar conciencia  de la importancia  de la seguridad  y los cuidados, presentar los  crit</w:t>
            </w:r>
            <w:r>
              <w:rPr>
                <w:rFonts w:ascii="Arial" w:eastAsia="Arial" w:hAnsi="Arial" w:cs="Arial"/>
                <w:sz w:val="18"/>
                <w:szCs w:val="18"/>
              </w:rPr>
              <w:t xml:space="preserve">erios generales  de seguridad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Secretaria Movilidad</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 y Monitoras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3</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 xml:space="preserve"> Febrero 10/2021 </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1. La Psicologia del tránsito y la sinistrealidad vial 2. Comportamiento humano y los valores humanos como parte fundamental de la movilidad armonica. 3. Mo</w:t>
            </w:r>
            <w:r>
              <w:rPr>
                <w:rFonts w:ascii="Arial" w:eastAsia="Arial" w:hAnsi="Arial" w:cs="Arial"/>
                <w:sz w:val="18"/>
                <w:szCs w:val="18"/>
              </w:rPr>
              <w:t>vilidad sostenible inclusion de red de ciclo Rutas, cable aereo , metro , tren de cercanias, buses híbridos y SITP. Criterios generales de la seguridad para uso de motocicletas, vehiculos particulares, bicicletas , transporte urbano</w:t>
            </w:r>
          </w:p>
        </w:tc>
      </w:tr>
      <w:tr w:rsidR="00E75B13">
        <w:trPr>
          <w:trHeight w:val="18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MODULO BIOCINEMATICA</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Es una experiencia teórica - práctica que permite vivenciar y aprender sobre la seguridad vial desde la Física - Química - La matematica</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Secretaria Movilidad</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 y Monitoras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3</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 xml:space="preserve"> Febrero 10/2021 </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La seguridad vial desde la física, química, matemática, ingenieria, la anatomía, la medicina y la psicología, entre otras ciencias y en contraste con la relación entre la ley, la moral y la cultura.</w:t>
            </w:r>
          </w:p>
        </w:tc>
      </w:tr>
      <w:tr w:rsidR="00E75B13">
        <w:trPr>
          <w:trHeight w:val="21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lastRenderedPageBreak/>
              <w:t>RESOLUCION DE CONFLICTOS</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Instruir al conductor como debe actuar en cada una de las situaciones que se le pueden presentar al manejar su vehículo para con ello evitar siniestros ó accidentes de tránsito.</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Secretaria Movilidad</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 y Monitoras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3</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Marzo 3/2021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Generar proces</w:t>
            </w:r>
            <w:r>
              <w:rPr>
                <w:rFonts w:ascii="Arial" w:eastAsia="Arial" w:hAnsi="Arial" w:cs="Arial"/>
                <w:sz w:val="18"/>
                <w:szCs w:val="18"/>
              </w:rPr>
              <w:t>os de autoreflexión para la resolución pacifica de conflictos y una mejor convivencia. Comunicación y asertividad - control de emosiones</w:t>
            </w:r>
          </w:p>
        </w:tc>
      </w:tr>
      <w:tr w:rsidR="00E75B13">
        <w:trPr>
          <w:trHeight w:val="15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NORMATIVA DE TRANSITO  Ley 1503 de 2011</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 xml:space="preserve">Presentar el marco normativo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Secretaria Movilidad</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2</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Mayo 26/2</w:t>
            </w:r>
            <w:r>
              <w:rPr>
                <w:rFonts w:ascii="Arial" w:eastAsia="Arial" w:hAnsi="Arial" w:cs="Arial"/>
                <w:sz w:val="18"/>
                <w:szCs w:val="18"/>
              </w:rPr>
              <w:t>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Educación Vial, Seguridad Vial y movilidad segura, Sostenibilidad, Actores viales y la prevención, corresponsabilidad, espacio publico y ciudadanía Ley 1503 de 2011 competencias de movilidad segura y la forma de vincularlas al curriculo.</w:t>
            </w:r>
          </w:p>
        </w:tc>
      </w:tr>
      <w:tr w:rsidR="00E75B13">
        <w:trPr>
          <w:trHeight w:val="2700"/>
        </w:trPr>
        <w:tc>
          <w:tcPr>
            <w:tcW w:w="1838" w:type="dxa"/>
          </w:tcPr>
          <w:p w:rsidR="00E75B13" w:rsidRDefault="005C485D">
            <w:pPr>
              <w:rPr>
                <w:rFonts w:ascii="Arial" w:eastAsia="Arial" w:hAnsi="Arial" w:cs="Arial"/>
                <w:sz w:val="18"/>
                <w:szCs w:val="18"/>
              </w:rPr>
            </w:pPr>
            <w:r>
              <w:rPr>
                <w:rFonts w:ascii="Arial" w:eastAsia="Arial" w:hAnsi="Arial" w:cs="Arial"/>
                <w:b/>
                <w:sz w:val="18"/>
                <w:szCs w:val="18"/>
              </w:rPr>
              <w:t xml:space="preserve">COMPORTAMIENTO VIAL: PASAJEROS TRANSPORTE PUBLICO, ACOMPAÑANTES DE VEHÍCULO </w:t>
            </w:r>
            <w:r>
              <w:rPr>
                <w:rFonts w:ascii="Arial" w:eastAsia="Arial" w:hAnsi="Arial" w:cs="Arial"/>
                <w:sz w:val="18"/>
                <w:szCs w:val="18"/>
              </w:rPr>
              <w:t xml:space="preserve">                                            </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Promover comportamientos seguros y consolidar una cultura corporativa de seguridad basada en el comportamiento, por medio de estrategia</w:t>
            </w:r>
            <w:r>
              <w:rPr>
                <w:rFonts w:ascii="Arial" w:eastAsia="Arial" w:hAnsi="Arial" w:cs="Arial"/>
                <w:sz w:val="18"/>
                <w:szCs w:val="18"/>
              </w:rPr>
              <w:t>s de formación, mejorando su percepsión del riesgo y fortaleciendo conductas</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Sura ARL</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3</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Septiembre 1 /2021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Estadísticas importantes ·  Importancia de los pasajeros ·  Servicio, actitud y obstáculos ·  Etapas del comportamiento vial y sensib</w:t>
            </w:r>
            <w:r>
              <w:rPr>
                <w:rFonts w:ascii="Arial" w:eastAsia="Arial" w:hAnsi="Arial" w:cs="Arial"/>
                <w:sz w:val="18"/>
                <w:szCs w:val="18"/>
              </w:rPr>
              <w:t>ilización ·  Normas y señales de tránsito ·  Los accidentes se pueden evitar</w:t>
            </w:r>
          </w:p>
        </w:tc>
      </w:tr>
      <w:tr w:rsidR="00E75B13">
        <w:trPr>
          <w:trHeight w:val="3000"/>
        </w:trPr>
        <w:tc>
          <w:tcPr>
            <w:tcW w:w="1838" w:type="dxa"/>
          </w:tcPr>
          <w:p w:rsidR="00E75B13" w:rsidRDefault="005C485D">
            <w:pPr>
              <w:rPr>
                <w:rFonts w:ascii="Arial" w:eastAsia="Arial" w:hAnsi="Arial" w:cs="Arial"/>
                <w:sz w:val="18"/>
                <w:szCs w:val="18"/>
              </w:rPr>
            </w:pPr>
            <w:r>
              <w:rPr>
                <w:rFonts w:ascii="Arial" w:eastAsia="Arial" w:hAnsi="Arial" w:cs="Arial"/>
                <w:b/>
                <w:sz w:val="18"/>
                <w:szCs w:val="18"/>
              </w:rPr>
              <w:t xml:space="preserve">MANEJO PREVENTIVO  /DEFENSIVO </w:t>
            </w:r>
            <w:r>
              <w:rPr>
                <w:rFonts w:ascii="Arial" w:eastAsia="Arial" w:hAnsi="Arial" w:cs="Arial"/>
                <w:sz w:val="18"/>
                <w:szCs w:val="18"/>
              </w:rPr>
              <w:t xml:space="preserve">                                                                                                                   </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 xml:space="preserve">La prevención, el aplicar las técnicas y conocimientos para prevenir accidentes viales e infracciones de tránsito, y el modificar el cambio de conductas y actitudes detrás del volante; para conducir de una manera segura, </w:t>
            </w:r>
            <w:r>
              <w:rPr>
                <w:rFonts w:ascii="Arial" w:eastAsia="Arial" w:hAnsi="Arial" w:cs="Arial"/>
                <w:sz w:val="18"/>
                <w:szCs w:val="18"/>
              </w:rPr>
              <w:lastRenderedPageBreak/>
              <w:t xml:space="preserve">responsable y legal.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lastRenderedPageBreak/>
              <w:t>SENA</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w:t>
            </w:r>
            <w:r>
              <w:rPr>
                <w:rFonts w:ascii="Arial" w:eastAsia="Arial" w:hAnsi="Arial" w:cs="Arial"/>
                <w:sz w:val="18"/>
                <w:szCs w:val="18"/>
              </w:rPr>
              <w:t>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40</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Octubre 8 al 11/2021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Definiciones                                                                                                                         La persona más importante: el conductor                                                   E</w:t>
            </w:r>
            <w:r>
              <w:rPr>
                <w:rFonts w:ascii="Arial" w:eastAsia="Arial" w:hAnsi="Arial" w:cs="Arial"/>
                <w:sz w:val="18"/>
                <w:szCs w:val="18"/>
              </w:rPr>
              <w:t xml:space="preserve">strategias de manejo preventivo                                                                         Los errores más comunes al conducir y cómo evitarlos  Recomendaciones prácticas para reducir la accidentalidad ·  Técnicas de conducción                </w:t>
            </w:r>
            <w:r>
              <w:rPr>
                <w:rFonts w:ascii="Arial" w:eastAsia="Arial" w:hAnsi="Arial" w:cs="Arial"/>
                <w:sz w:val="18"/>
                <w:szCs w:val="18"/>
              </w:rPr>
              <w:t xml:space="preserve">                                                      </w:t>
            </w:r>
          </w:p>
        </w:tc>
      </w:tr>
      <w:tr w:rsidR="00E75B13">
        <w:trPr>
          <w:trHeight w:val="24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lastRenderedPageBreak/>
              <w:t xml:space="preserve">PÓLIZAS OBLIGATORIAS PARA EL TRANSPORTE PÚBLICO DE PASAJEROS Y QUÉ HACER EN CASO DE ACCIDENTE                       </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 xml:space="preserve">Pólizas de responsabilidad civil contractual (RCC) y extracontractual (RCE)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 xml:space="preserve">EMPRESA DE SEGUROS </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 xml:space="preserve">2 hora </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Noviembre 24/2021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 xml:space="preserve">Cubrimientos y exclusiones  -   </w:t>
            </w:r>
            <w:r>
              <w:rPr>
                <w:rFonts w:ascii="Arial" w:eastAsia="Arial" w:hAnsi="Arial" w:cs="Arial"/>
                <w:sz w:val="18"/>
                <w:szCs w:val="18"/>
              </w:rPr>
              <w:t xml:space="preserve">            Recomendaciones generales en siniestro - Choque simple, lesiones, homicidios  - Cómo actuar en el momento del accidente   -Croquis y codificaciones de causales de accidentalidad  -Qué hacer si desea conciliar -  Aviso de siniestro: plazos y doc</w:t>
            </w:r>
            <w:r>
              <w:rPr>
                <w:rFonts w:ascii="Arial" w:eastAsia="Arial" w:hAnsi="Arial" w:cs="Arial"/>
                <w:sz w:val="18"/>
                <w:szCs w:val="18"/>
              </w:rPr>
              <w:t>umentos ·  Indemnizaciones: procedimientos y documentos</w:t>
            </w:r>
          </w:p>
        </w:tc>
      </w:tr>
      <w:tr w:rsidR="00E75B13">
        <w:trPr>
          <w:trHeight w:val="18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t>PRIMEROS AUXILIOS /Primer respondiente</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 xml:space="preserve">Cuidados inmediatos adecuados y provisionales prestados a las personas accidentadas antes de ser remitidos a un centro asistencial </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 xml:space="preserve">Bomberos </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4</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Enero 23/2021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Aspectos legales, Acciones preliminares,  manejo del escenario, mecanismos básicos de lesión por movimiento. Colisiones, reanimacion, cadena supervivencia, valoración primaria</w:t>
            </w:r>
          </w:p>
        </w:tc>
      </w:tr>
      <w:tr w:rsidR="00E75B13">
        <w:trPr>
          <w:trHeight w:val="2700"/>
        </w:trPr>
        <w:tc>
          <w:tcPr>
            <w:tcW w:w="1838" w:type="dxa"/>
          </w:tcPr>
          <w:p w:rsidR="00E75B13" w:rsidRDefault="005C485D">
            <w:pPr>
              <w:rPr>
                <w:rFonts w:ascii="Arial" w:eastAsia="Arial" w:hAnsi="Arial" w:cs="Arial"/>
                <w:b/>
                <w:sz w:val="18"/>
                <w:szCs w:val="18"/>
              </w:rPr>
            </w:pPr>
            <w:r>
              <w:rPr>
                <w:rFonts w:ascii="Arial" w:eastAsia="Arial" w:hAnsi="Arial" w:cs="Arial"/>
                <w:b/>
                <w:sz w:val="18"/>
                <w:szCs w:val="18"/>
              </w:rPr>
              <w:lastRenderedPageBreak/>
              <w:t xml:space="preserve"> SERVICIO AL CLIENTE                                             </w:t>
            </w:r>
            <w:r>
              <w:rPr>
                <w:rFonts w:ascii="Arial" w:eastAsia="Arial" w:hAnsi="Arial" w:cs="Arial"/>
                <w:b/>
                <w:sz w:val="18"/>
                <w:szCs w:val="18"/>
              </w:rPr>
              <w:t xml:space="preserve">                </w:t>
            </w:r>
          </w:p>
        </w:tc>
        <w:tc>
          <w:tcPr>
            <w:tcW w:w="1559" w:type="dxa"/>
          </w:tcPr>
          <w:p w:rsidR="00E75B13" w:rsidRDefault="005C485D">
            <w:pPr>
              <w:rPr>
                <w:rFonts w:ascii="Arial" w:eastAsia="Arial" w:hAnsi="Arial" w:cs="Arial"/>
                <w:sz w:val="18"/>
                <w:szCs w:val="18"/>
              </w:rPr>
            </w:pPr>
            <w:r>
              <w:rPr>
                <w:rFonts w:ascii="Arial" w:eastAsia="Arial" w:hAnsi="Arial" w:cs="Arial"/>
                <w:sz w:val="18"/>
                <w:szCs w:val="18"/>
              </w:rPr>
              <w:t>Promover la importancia de la empatía y la flexibilidad para poder comprender y satisfacer mejor las necesidades específicas de los clientes. • Reconocer las motivaciones humanas para entender el comportamiento del cliente.</w:t>
            </w:r>
          </w:p>
        </w:tc>
        <w:tc>
          <w:tcPr>
            <w:tcW w:w="1843" w:type="dxa"/>
          </w:tcPr>
          <w:p w:rsidR="00E75B13" w:rsidRDefault="005C485D">
            <w:pPr>
              <w:rPr>
                <w:rFonts w:ascii="Arial" w:eastAsia="Arial" w:hAnsi="Arial" w:cs="Arial"/>
                <w:sz w:val="18"/>
                <w:szCs w:val="18"/>
              </w:rPr>
            </w:pPr>
            <w:r>
              <w:rPr>
                <w:rFonts w:ascii="Arial" w:eastAsia="Arial" w:hAnsi="Arial" w:cs="Arial"/>
                <w:sz w:val="18"/>
                <w:szCs w:val="18"/>
              </w:rPr>
              <w:t>SENA</w:t>
            </w:r>
          </w:p>
        </w:tc>
        <w:tc>
          <w:tcPr>
            <w:tcW w:w="992" w:type="dxa"/>
          </w:tcPr>
          <w:p w:rsidR="00E75B13" w:rsidRDefault="005C485D">
            <w:pPr>
              <w:rPr>
                <w:rFonts w:ascii="Arial" w:eastAsia="Arial" w:hAnsi="Arial" w:cs="Arial"/>
                <w:sz w:val="18"/>
                <w:szCs w:val="18"/>
              </w:rPr>
            </w:pPr>
            <w:r>
              <w:rPr>
                <w:rFonts w:ascii="Arial" w:eastAsia="Arial" w:hAnsi="Arial" w:cs="Arial"/>
                <w:sz w:val="18"/>
                <w:szCs w:val="18"/>
              </w:rPr>
              <w:t>Transportadores</w:t>
            </w:r>
          </w:p>
        </w:tc>
        <w:tc>
          <w:tcPr>
            <w:tcW w:w="1134" w:type="dxa"/>
          </w:tcPr>
          <w:p w:rsidR="00E75B13" w:rsidRDefault="005C485D">
            <w:pPr>
              <w:rPr>
                <w:rFonts w:ascii="Arial" w:eastAsia="Arial" w:hAnsi="Arial" w:cs="Arial"/>
                <w:sz w:val="18"/>
                <w:szCs w:val="18"/>
              </w:rPr>
            </w:pPr>
            <w:r>
              <w:rPr>
                <w:rFonts w:ascii="Arial" w:eastAsia="Arial" w:hAnsi="Arial" w:cs="Arial"/>
                <w:sz w:val="18"/>
                <w:szCs w:val="18"/>
              </w:rPr>
              <w:t>4</w:t>
            </w:r>
          </w:p>
        </w:tc>
        <w:tc>
          <w:tcPr>
            <w:tcW w:w="1276" w:type="dxa"/>
          </w:tcPr>
          <w:p w:rsidR="00E75B13" w:rsidRDefault="005C485D">
            <w:pPr>
              <w:rPr>
                <w:rFonts w:ascii="Arial" w:eastAsia="Arial" w:hAnsi="Arial" w:cs="Arial"/>
                <w:sz w:val="18"/>
                <w:szCs w:val="18"/>
              </w:rPr>
            </w:pPr>
            <w:r>
              <w:rPr>
                <w:rFonts w:ascii="Arial" w:eastAsia="Arial" w:hAnsi="Arial" w:cs="Arial"/>
                <w:sz w:val="18"/>
                <w:szCs w:val="18"/>
              </w:rPr>
              <w:t>Enero 16/2021</w:t>
            </w:r>
          </w:p>
        </w:tc>
        <w:tc>
          <w:tcPr>
            <w:tcW w:w="1701" w:type="dxa"/>
          </w:tcPr>
          <w:p w:rsidR="00E75B13" w:rsidRDefault="005C485D">
            <w:pPr>
              <w:rPr>
                <w:rFonts w:ascii="Arial" w:eastAsia="Arial" w:hAnsi="Arial" w:cs="Arial"/>
                <w:sz w:val="18"/>
                <w:szCs w:val="18"/>
              </w:rPr>
            </w:pPr>
            <w:r>
              <w:rPr>
                <w:rFonts w:ascii="Arial" w:eastAsia="Arial" w:hAnsi="Arial" w:cs="Arial"/>
                <w:sz w:val="18"/>
                <w:szCs w:val="18"/>
              </w:rPr>
              <w:t xml:space="preserve">Comportamiento vial”, que incluye también servicio al cliente.                                                                                                                                La importancia de los clientes    </w:t>
            </w:r>
            <w:r>
              <w:rPr>
                <w:rFonts w:ascii="Arial" w:eastAsia="Arial" w:hAnsi="Arial" w:cs="Arial"/>
                <w:sz w:val="18"/>
                <w:szCs w:val="18"/>
              </w:rPr>
              <w:t xml:space="preserve">                                                                    Servicio y actitud - Etapas de atención al cliente y aspectos a considerar en ellas Recomendaciones</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Comunicación</w:t>
      </w:r>
    </w:p>
    <w:p w:rsidR="00E75B13" w:rsidRDefault="00E75B13">
      <w:pPr>
        <w:rPr>
          <w:rFonts w:ascii="Arial" w:eastAsia="Arial" w:hAnsi="Arial" w:cs="Arial"/>
          <w:sz w:val="22"/>
          <w:szCs w:val="22"/>
        </w:rPr>
      </w:pPr>
    </w:p>
    <w:p w:rsidR="00E75B13" w:rsidRDefault="00E75B13">
      <w:pPr>
        <w:rPr>
          <w:rFonts w:ascii="Arial" w:eastAsia="Arial" w:hAnsi="Arial" w:cs="Arial"/>
          <w:b/>
          <w:sz w:val="22"/>
          <w:szCs w:val="22"/>
        </w:rPr>
      </w:pPr>
    </w:p>
    <w:p w:rsidR="00E75B13" w:rsidRDefault="005C485D">
      <w:pPr>
        <w:rPr>
          <w:rFonts w:ascii="Arial" w:eastAsia="Arial" w:hAnsi="Arial" w:cs="Arial"/>
          <w:sz w:val="22"/>
          <w:szCs w:val="22"/>
        </w:rPr>
      </w:pPr>
      <w:r>
        <w:rPr>
          <w:rFonts w:ascii="Arial" w:eastAsia="Arial" w:hAnsi="Arial" w:cs="Arial"/>
          <w:b/>
          <w:sz w:val="22"/>
          <w:szCs w:val="22"/>
        </w:rPr>
        <w:t xml:space="preserve">La compañía </w:t>
      </w:r>
      <w:r>
        <w:rPr>
          <w:rFonts w:ascii="Arial" w:eastAsia="Arial" w:hAnsi="Arial" w:cs="Arial"/>
          <w:sz w:val="22"/>
          <w:szCs w:val="22"/>
        </w:rPr>
        <w:t>tiene designado un estándar para la gestión de las comunicaciones internas y externas en cual se detallan aspectos como:</w:t>
      </w:r>
    </w:p>
    <w:p w:rsidR="00E75B13" w:rsidRDefault="005C485D">
      <w:pPr>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Qué se comunica</w:t>
      </w:r>
    </w:p>
    <w:p w:rsidR="00E75B13" w:rsidRDefault="005C485D">
      <w:pPr>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Cuando se comunica</w:t>
      </w:r>
    </w:p>
    <w:p w:rsidR="00E75B13" w:rsidRDefault="005C485D">
      <w:pPr>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Quien comunica y a quien</w:t>
      </w:r>
    </w:p>
    <w:p w:rsidR="00E75B13" w:rsidRDefault="005C485D">
      <w:pPr>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La forma de comunicarlo</w:t>
      </w:r>
    </w:p>
    <w:p w:rsidR="00E75B13" w:rsidRDefault="00E75B13">
      <w:pPr>
        <w:rPr>
          <w:rFonts w:ascii="Arial" w:eastAsia="Arial" w:hAnsi="Arial" w:cs="Arial"/>
          <w:sz w:val="22"/>
          <w:szCs w:val="22"/>
        </w:rPr>
      </w:pPr>
    </w:p>
    <w:p w:rsidR="00E75B13" w:rsidRDefault="005C485D">
      <w:pPr>
        <w:ind w:right="567"/>
        <w:jc w:val="both"/>
        <w:rPr>
          <w:rFonts w:ascii="Arial" w:eastAsia="Arial" w:hAnsi="Arial" w:cs="Arial"/>
          <w:b/>
          <w:sz w:val="22"/>
          <w:szCs w:val="22"/>
        </w:rPr>
      </w:pPr>
      <w:r>
        <w:rPr>
          <w:rFonts w:ascii="Arial" w:eastAsia="Arial" w:hAnsi="Arial" w:cs="Arial"/>
          <w:sz w:val="22"/>
          <w:szCs w:val="22"/>
        </w:rPr>
        <w:t xml:space="preserve">Dichos ítems se encuentran relacionado en </w:t>
      </w:r>
      <w:r>
        <w:rPr>
          <w:rFonts w:ascii="Arial" w:eastAsia="Arial" w:hAnsi="Arial" w:cs="Arial"/>
          <w:sz w:val="22"/>
          <w:szCs w:val="22"/>
        </w:rPr>
        <w:t xml:space="preserve">el </w:t>
      </w:r>
      <w:r>
        <w:rPr>
          <w:rFonts w:ascii="Arial" w:eastAsia="Arial" w:hAnsi="Arial" w:cs="Arial"/>
          <w:b/>
          <w:sz w:val="22"/>
          <w:szCs w:val="22"/>
        </w:rPr>
        <w:t xml:space="preserve">procedimiento de Comunicación, participación y consulta </w:t>
      </w:r>
    </w:p>
    <w:p w:rsidR="00E75B13" w:rsidRDefault="005C485D">
      <w:pPr>
        <w:ind w:right="567"/>
        <w:jc w:val="both"/>
        <w:rPr>
          <w:rFonts w:ascii="Arial" w:eastAsia="Arial" w:hAnsi="Arial" w:cs="Arial"/>
          <w:sz w:val="22"/>
          <w:szCs w:val="22"/>
        </w:rPr>
      </w:pPr>
      <w:r>
        <w:rPr>
          <w:rFonts w:ascii="Arial" w:eastAsia="Arial" w:hAnsi="Arial" w:cs="Arial"/>
          <w:sz w:val="22"/>
          <w:szCs w:val="22"/>
        </w:rPr>
        <w:t>En temas relacionados a Seguridad y Salud en el Trabajo la empresa tiene determinado un modulo  de riesgo, mediante las cuales se garantiza la comunicación interna referente a los actos o condicio</w:t>
      </w:r>
      <w:r>
        <w:rPr>
          <w:rFonts w:ascii="Arial" w:eastAsia="Arial" w:hAnsi="Arial" w:cs="Arial"/>
          <w:sz w:val="22"/>
          <w:szCs w:val="22"/>
        </w:rPr>
        <w:t xml:space="preserve">nes inseguras presentes en el Sistema Integrado de Gestión. Adicionalmente se realiza el tratamiento conforme al procedimiento de Control de salidas no conformes del Sistema Integrado de Gestión </w:t>
      </w:r>
    </w:p>
    <w:p w:rsidR="00E75B13" w:rsidRDefault="00E75B13">
      <w:pPr>
        <w:jc w:val="both"/>
        <w:rPr>
          <w:rFonts w:ascii="Arial" w:eastAsia="Arial" w:hAnsi="Arial" w:cs="Arial"/>
          <w:sz w:val="22"/>
          <w:szCs w:val="22"/>
        </w:rPr>
      </w:pPr>
    </w:p>
    <w:p w:rsidR="00E75B13" w:rsidRDefault="005C485D">
      <w:pPr>
        <w:pStyle w:val="Ttulo3"/>
        <w:jc w:val="both"/>
        <w:rPr>
          <w:rFonts w:ascii="Arial" w:eastAsia="Arial" w:hAnsi="Arial" w:cs="Arial"/>
          <w:b/>
          <w:color w:val="000000"/>
          <w:sz w:val="22"/>
          <w:szCs w:val="22"/>
        </w:rPr>
      </w:pPr>
      <w:bookmarkStart w:id="2" w:name="_heading=h.1fob9te" w:colFirst="0" w:colLast="0"/>
      <w:bookmarkEnd w:id="2"/>
      <w:r>
        <w:rPr>
          <w:rFonts w:ascii="Arial" w:eastAsia="Arial" w:hAnsi="Arial" w:cs="Arial"/>
          <w:b/>
          <w:color w:val="000000"/>
          <w:sz w:val="22"/>
          <w:szCs w:val="22"/>
        </w:rPr>
        <w:t>Comunicación interna</w:t>
      </w:r>
    </w:p>
    <w:p w:rsidR="00E75B13" w:rsidRDefault="00E75B13">
      <w:pPr>
        <w:jc w:val="both"/>
        <w:rPr>
          <w:rFonts w:ascii="Arial" w:eastAsia="Arial" w:hAnsi="Arial" w:cs="Arial"/>
          <w:b/>
          <w:color w:val="000000"/>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 xml:space="preserve">La empresa realiza toda comunicación </w:t>
      </w:r>
      <w:r>
        <w:rPr>
          <w:rFonts w:ascii="Arial" w:eastAsia="Arial" w:hAnsi="Arial" w:cs="Arial"/>
          <w:sz w:val="22"/>
          <w:szCs w:val="22"/>
        </w:rPr>
        <w:t>interna referente al Sistema Integrado de Gestión mediante el uso de herramientas como publicación en carteleras de la oficina administrativa, correos electrónicos, cartas y memorandos, llamadas telefónicas y mensajería instantánea.</w:t>
      </w:r>
    </w:p>
    <w:p w:rsidR="00E75B13" w:rsidRDefault="00E75B13">
      <w:pPr>
        <w:pStyle w:val="Ttulo3"/>
        <w:jc w:val="both"/>
        <w:rPr>
          <w:rFonts w:ascii="Arial" w:eastAsia="Arial" w:hAnsi="Arial" w:cs="Arial"/>
          <w:b/>
          <w:color w:val="000000"/>
          <w:sz w:val="22"/>
          <w:szCs w:val="22"/>
        </w:rPr>
      </w:pPr>
      <w:bookmarkStart w:id="3" w:name="_heading=h.3znysh7" w:colFirst="0" w:colLast="0"/>
      <w:bookmarkEnd w:id="3"/>
    </w:p>
    <w:p w:rsidR="00E75B13" w:rsidRDefault="005C485D">
      <w:pPr>
        <w:pStyle w:val="Ttulo3"/>
        <w:jc w:val="both"/>
        <w:rPr>
          <w:rFonts w:ascii="Arial" w:eastAsia="Arial" w:hAnsi="Arial" w:cs="Arial"/>
          <w:b/>
          <w:color w:val="000000"/>
          <w:sz w:val="22"/>
          <w:szCs w:val="22"/>
        </w:rPr>
      </w:pPr>
      <w:r>
        <w:rPr>
          <w:rFonts w:ascii="Arial" w:eastAsia="Arial" w:hAnsi="Arial" w:cs="Arial"/>
          <w:b/>
          <w:color w:val="000000"/>
          <w:sz w:val="22"/>
          <w:szCs w:val="22"/>
        </w:rPr>
        <w:t>Comunicación externa</w:t>
      </w:r>
    </w:p>
    <w:p w:rsidR="00E75B13" w:rsidRDefault="00E75B13">
      <w:pPr>
        <w:jc w:val="both"/>
        <w:rPr>
          <w:rFonts w:ascii="Arial" w:eastAsia="Arial" w:hAnsi="Arial" w:cs="Arial"/>
          <w:sz w:val="22"/>
          <w:szCs w:val="22"/>
        </w:rPr>
      </w:pPr>
    </w:p>
    <w:p w:rsidR="00E75B13" w:rsidRDefault="005C485D">
      <w:pPr>
        <w:ind w:right="567"/>
        <w:jc w:val="both"/>
        <w:rPr>
          <w:rFonts w:ascii="Arial" w:eastAsia="Arial" w:hAnsi="Arial" w:cs="Arial"/>
          <w:sz w:val="22"/>
          <w:szCs w:val="22"/>
        </w:rPr>
      </w:pPr>
      <w:r>
        <w:rPr>
          <w:rFonts w:ascii="Arial" w:eastAsia="Arial" w:hAnsi="Arial" w:cs="Arial"/>
          <w:sz w:val="22"/>
          <w:szCs w:val="22"/>
        </w:rPr>
        <w:t>Mediante el uso de correos electrónicos, llamadas telefónicas, mensajería instantánea, plataformas virtuales y presentaciones (socializaciones) se presenta la información referente al Sistema Integrado de Gestión, de tal forma que la comunicación permita q</w:t>
      </w:r>
      <w:r>
        <w:rPr>
          <w:rFonts w:ascii="Arial" w:eastAsia="Arial" w:hAnsi="Arial" w:cs="Arial"/>
          <w:sz w:val="22"/>
          <w:szCs w:val="22"/>
        </w:rPr>
        <w:t>ue las personas puedan realizar sus actividades bajo el control de la organización y se contribuya a la mejora continua, involucrando las necesidades de cada una de las partes interesadas que interactúan con los procesos de la organización.</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Ver anexo pro</w:t>
      </w:r>
      <w:r>
        <w:rPr>
          <w:rFonts w:ascii="Arial" w:eastAsia="Arial" w:hAnsi="Arial" w:cs="Arial"/>
          <w:b/>
          <w:sz w:val="22"/>
          <w:szCs w:val="22"/>
        </w:rPr>
        <w:t>cediiento d eparticipacion comunicación y consulta</w:t>
      </w:r>
    </w:p>
    <w:p w:rsidR="00E75B13" w:rsidRDefault="00E75B13">
      <w:pPr>
        <w:rPr>
          <w:rFonts w:ascii="Arial" w:eastAsia="Arial" w:hAnsi="Arial" w:cs="Arial"/>
          <w:b/>
          <w:sz w:val="22"/>
          <w:szCs w:val="22"/>
        </w:rPr>
      </w:pPr>
    </w:p>
    <w:p w:rsidR="00E75B13" w:rsidRDefault="005C485D">
      <w:pPr>
        <w:numPr>
          <w:ilvl w:val="1"/>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Información documentada </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numPr>
          <w:ilvl w:val="2"/>
          <w:numId w:val="40"/>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Generalidades</w:t>
      </w:r>
    </w:p>
    <w:p w:rsidR="00E75B13" w:rsidRDefault="00E75B13">
      <w:pPr>
        <w:rPr>
          <w:rFonts w:ascii="Arial" w:eastAsia="Arial" w:hAnsi="Arial" w:cs="Arial"/>
          <w:sz w:val="22"/>
          <w:szCs w:val="22"/>
        </w:rPr>
      </w:pPr>
    </w:p>
    <w:p w:rsidR="00E75B13" w:rsidRDefault="005C485D">
      <w:pPr>
        <w:ind w:right="590"/>
        <w:rPr>
          <w:rFonts w:ascii="Arial" w:eastAsia="Arial" w:hAnsi="Arial" w:cs="Arial"/>
          <w:b/>
          <w:sz w:val="22"/>
          <w:szCs w:val="22"/>
        </w:rPr>
      </w:pPr>
      <w:r>
        <w:rPr>
          <w:rFonts w:ascii="Arial" w:eastAsia="Arial" w:hAnsi="Arial" w:cs="Arial"/>
          <w:sz w:val="22"/>
          <w:szCs w:val="22"/>
        </w:rPr>
        <w:t xml:space="preserve">La empresa cuenta con todos sus procesos documentados. De igual forma se cuenta con un registro para el control de las actividades, análisis de resultados de los procesos tanto operativos como administrativos. </w:t>
      </w:r>
      <w:r>
        <w:rPr>
          <w:rFonts w:ascii="Arial" w:eastAsia="Arial" w:hAnsi="Arial" w:cs="Arial"/>
          <w:b/>
          <w:sz w:val="22"/>
          <w:szCs w:val="22"/>
        </w:rPr>
        <w:t>(manual de gestion documental)</w:t>
      </w:r>
    </w:p>
    <w:p w:rsidR="00E75B13" w:rsidRDefault="005C485D">
      <w:pPr>
        <w:ind w:right="142"/>
        <w:rPr>
          <w:rFonts w:ascii="Arial" w:eastAsia="Arial" w:hAnsi="Arial" w:cs="Arial"/>
          <w:sz w:val="22"/>
          <w:szCs w:val="22"/>
        </w:rPr>
      </w:pPr>
      <w:r>
        <w:rPr>
          <w:rFonts w:ascii="Arial" w:eastAsia="Arial" w:hAnsi="Arial" w:cs="Arial"/>
          <w:sz w:val="22"/>
          <w:szCs w:val="22"/>
        </w:rPr>
        <w:t>Mediante el mod</w:t>
      </w:r>
      <w:r>
        <w:rPr>
          <w:rFonts w:ascii="Arial" w:eastAsia="Arial" w:hAnsi="Arial" w:cs="Arial"/>
          <w:sz w:val="22"/>
          <w:szCs w:val="22"/>
        </w:rPr>
        <w:t>ulo de control de documentos y registros  , se da el control a los documentos tanto externos como internos de la empresa donde se evalúa la codificación, proceso relacionado y ubicación del archivo.</w:t>
      </w:r>
    </w:p>
    <w:p w:rsidR="00E75B13" w:rsidRDefault="00E75B13">
      <w:pPr>
        <w:rPr>
          <w:rFonts w:ascii="Arial" w:eastAsia="Arial" w:hAnsi="Arial" w:cs="Arial"/>
          <w:sz w:val="22"/>
          <w:szCs w:val="22"/>
        </w:rPr>
      </w:pPr>
    </w:p>
    <w:p w:rsidR="00E75B13" w:rsidRDefault="005C485D">
      <w:pPr>
        <w:rPr>
          <w:rFonts w:ascii="Arial" w:eastAsia="Arial" w:hAnsi="Arial" w:cs="Arial"/>
          <w:b/>
          <w:sz w:val="22"/>
          <w:szCs w:val="22"/>
        </w:rPr>
      </w:pPr>
      <w:r>
        <w:rPr>
          <w:rFonts w:ascii="Arial" w:eastAsia="Arial" w:hAnsi="Arial" w:cs="Arial"/>
          <w:b/>
          <w:sz w:val="22"/>
          <w:szCs w:val="22"/>
        </w:rPr>
        <w:t>7.9.2 Creación y actualización</w:t>
      </w:r>
    </w:p>
    <w:p w:rsidR="00E75B13" w:rsidRDefault="00E75B13">
      <w:pPr>
        <w:rPr>
          <w:rFonts w:ascii="Arial" w:eastAsia="Arial" w:hAnsi="Arial" w:cs="Arial"/>
          <w:sz w:val="22"/>
          <w:szCs w:val="22"/>
        </w:rPr>
      </w:pPr>
    </w:p>
    <w:p w:rsidR="00E75B13" w:rsidRDefault="005C485D">
      <w:pPr>
        <w:ind w:right="874"/>
        <w:jc w:val="both"/>
        <w:rPr>
          <w:rFonts w:ascii="Arial" w:eastAsia="Arial" w:hAnsi="Arial" w:cs="Arial"/>
          <w:sz w:val="22"/>
          <w:szCs w:val="22"/>
        </w:rPr>
      </w:pPr>
      <w:r>
        <w:rPr>
          <w:rFonts w:ascii="Arial" w:eastAsia="Arial" w:hAnsi="Arial" w:cs="Arial"/>
          <w:sz w:val="22"/>
          <w:szCs w:val="22"/>
        </w:rPr>
        <w:t>Para la creación y actualización de toda la documentación, la empresa tiene designado un estándar para el control de toda la documentación del Sistema Integrado de Gestión; por medio del ma</w:t>
      </w:r>
      <w:r>
        <w:rPr>
          <w:rFonts w:ascii="Arial" w:eastAsia="Arial" w:hAnsi="Arial" w:cs="Arial"/>
          <w:b/>
          <w:sz w:val="22"/>
          <w:szCs w:val="22"/>
        </w:rPr>
        <w:t xml:space="preserve">nual de gestion documental </w:t>
      </w:r>
      <w:r>
        <w:rPr>
          <w:rFonts w:ascii="Arial" w:eastAsia="Arial" w:hAnsi="Arial" w:cs="Arial"/>
          <w:sz w:val="22"/>
          <w:szCs w:val="22"/>
        </w:rPr>
        <w:t>, se detalla cómo se realiza el manejo d</w:t>
      </w:r>
      <w:r>
        <w:rPr>
          <w:rFonts w:ascii="Arial" w:eastAsia="Arial" w:hAnsi="Arial" w:cs="Arial"/>
          <w:sz w:val="22"/>
          <w:szCs w:val="22"/>
        </w:rPr>
        <w:t>e la documentación desde su creación hasta su almacenamiento.</w:t>
      </w: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E75B13">
      <w:pPr>
        <w:pBdr>
          <w:top w:val="nil"/>
          <w:left w:val="nil"/>
          <w:bottom w:val="nil"/>
          <w:right w:val="nil"/>
          <w:between w:val="nil"/>
        </w:pBdr>
        <w:ind w:left="720"/>
        <w:rPr>
          <w:rFonts w:ascii="Arial" w:eastAsia="Arial" w:hAnsi="Arial" w:cs="Arial"/>
          <w:b/>
          <w:color w:val="000000"/>
          <w:sz w:val="22"/>
          <w:szCs w:val="22"/>
        </w:rPr>
      </w:pPr>
    </w:p>
    <w:p w:rsidR="00E75B13" w:rsidRDefault="005C485D">
      <w:pPr>
        <w:numPr>
          <w:ilvl w:val="2"/>
          <w:numId w:val="12"/>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Control de la información documentada.</w:t>
      </w:r>
    </w:p>
    <w:p w:rsidR="00E75B13" w:rsidRDefault="00E75B13">
      <w:pPr>
        <w:pStyle w:val="Ttulo3"/>
        <w:jc w:val="both"/>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La información base del Sistema Integrado de Gestión, se maneja y controla, y está disponible para todos los líderes de proceso a través de la plataforma virtual; por este medio se garantiza que la información esté disponible y sea idónea para su uso. Si e</w:t>
      </w:r>
      <w:r>
        <w:rPr>
          <w:rFonts w:ascii="Arial" w:eastAsia="Arial" w:hAnsi="Arial" w:cs="Arial"/>
          <w:sz w:val="22"/>
          <w:szCs w:val="22"/>
        </w:rPr>
        <w:t xml:space="preserve">s necesario la documentación se almacenará en lugares determinados en estado físico para su consulta según se requiera (para información del usuario, en el listado maestro de documentos se relaciona la ubicación del documento. Adicionalmente cada líder de </w:t>
      </w:r>
      <w:r>
        <w:rPr>
          <w:rFonts w:ascii="Arial" w:eastAsia="Arial" w:hAnsi="Arial" w:cs="Arial"/>
          <w:sz w:val="22"/>
          <w:szCs w:val="22"/>
        </w:rPr>
        <w:t xml:space="preserve">proceso cuenta con los registros virtuales de sus actividades en el computador asignado por la empresa. </w:t>
      </w:r>
    </w:p>
    <w:p w:rsidR="00E75B13" w:rsidRDefault="00E75B13">
      <w:pPr>
        <w:ind w:right="732"/>
        <w:jc w:val="both"/>
        <w:rPr>
          <w:rFonts w:ascii="Arial" w:eastAsia="Arial" w:hAnsi="Arial" w:cs="Arial"/>
          <w:sz w:val="22"/>
          <w:szCs w:val="22"/>
        </w:rPr>
      </w:pPr>
    </w:p>
    <w:p w:rsidR="00E75B13" w:rsidRDefault="005C485D">
      <w:pPr>
        <w:ind w:right="732"/>
        <w:jc w:val="both"/>
        <w:rPr>
          <w:rFonts w:ascii="Arial" w:eastAsia="Arial" w:hAnsi="Arial" w:cs="Arial"/>
          <w:sz w:val="22"/>
          <w:szCs w:val="22"/>
        </w:rPr>
      </w:pPr>
      <w:r>
        <w:rPr>
          <w:rFonts w:ascii="Arial" w:eastAsia="Arial" w:hAnsi="Arial" w:cs="Arial"/>
          <w:sz w:val="22"/>
          <w:szCs w:val="22"/>
        </w:rPr>
        <w:t>Mediante el control de registros, uso de herramientas de control maestro de documentos y la plataforma, la empresa garantiza la distribución a cada pr</w:t>
      </w:r>
      <w:r>
        <w:rPr>
          <w:rFonts w:ascii="Arial" w:eastAsia="Arial" w:hAnsi="Arial" w:cs="Arial"/>
          <w:sz w:val="22"/>
          <w:szCs w:val="22"/>
        </w:rPr>
        <w:t>oceso de la documentación, el acceso a dicha información. Adjunto a ello cada documento cuenta con un control de documentos donde se relaciona el control de los cambios relacionando los códigos, versiones, fechas de actualización y los cambios que se han r</w:t>
      </w:r>
      <w:r>
        <w:rPr>
          <w:rFonts w:ascii="Arial" w:eastAsia="Arial" w:hAnsi="Arial" w:cs="Arial"/>
          <w:sz w:val="22"/>
          <w:szCs w:val="22"/>
        </w:rPr>
        <w:t>ealizado sobre el documento.</w:t>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4459662" cy="2266652"/>
            <wp:effectExtent l="0" t="0" r="0" b="0"/>
            <wp:docPr id="228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4459662" cy="2266652"/>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1800"/>
        <w:rPr>
          <w:rFonts w:ascii="Arial" w:eastAsia="Arial" w:hAnsi="Arial" w:cs="Arial"/>
          <w:color w:val="000000"/>
          <w:sz w:val="22"/>
          <w:szCs w:val="22"/>
        </w:rPr>
      </w:pPr>
    </w:p>
    <w:p w:rsidR="00E75B13" w:rsidRDefault="005C485D">
      <w:pPr>
        <w:pBdr>
          <w:top w:val="nil"/>
          <w:left w:val="nil"/>
          <w:bottom w:val="nil"/>
          <w:right w:val="nil"/>
          <w:between w:val="nil"/>
        </w:pBdr>
        <w:ind w:left="1800"/>
        <w:rPr>
          <w:rFonts w:ascii="Arial" w:eastAsia="Arial" w:hAnsi="Arial" w:cs="Arial"/>
          <w:color w:val="000000"/>
          <w:sz w:val="22"/>
          <w:szCs w:val="22"/>
        </w:rPr>
      </w:pPr>
      <w:r>
        <w:rPr>
          <w:rFonts w:ascii="Arial" w:eastAsia="Arial" w:hAnsi="Arial" w:cs="Arial"/>
          <w:color w:val="000000"/>
          <w:sz w:val="22"/>
          <w:szCs w:val="22"/>
        </w:rPr>
        <w:t xml:space="preserve"> </w:t>
      </w:r>
    </w:p>
    <w:p w:rsidR="00E75B13" w:rsidRDefault="005C485D">
      <w:pPr>
        <w:numPr>
          <w:ilvl w:val="0"/>
          <w:numId w:val="12"/>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OPERACIÓN.</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numPr>
          <w:ilvl w:val="1"/>
          <w:numId w:val="12"/>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  Planificación y control operacional</w:t>
      </w:r>
    </w:p>
    <w:p w:rsidR="00E75B13" w:rsidRDefault="005C485D">
      <w:pPr>
        <w:rPr>
          <w:rFonts w:ascii="Arial" w:eastAsia="Arial" w:hAnsi="Arial" w:cs="Arial"/>
          <w:b/>
          <w:sz w:val="22"/>
          <w:szCs w:val="22"/>
        </w:rPr>
      </w:pPr>
      <w:r>
        <w:rPr>
          <w:rFonts w:ascii="Arial" w:eastAsia="Arial" w:hAnsi="Arial" w:cs="Arial"/>
          <w:b/>
          <w:sz w:val="22"/>
          <w:szCs w:val="22"/>
        </w:rPr>
        <w:t>8.9.1 Comportamiento humano</w:t>
      </w:r>
    </w:p>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5C485D">
      <w:pPr>
        <w:tabs>
          <w:tab w:val="left" w:pos="10348"/>
        </w:tabs>
        <w:ind w:right="590"/>
        <w:jc w:val="both"/>
        <w:rPr>
          <w:rFonts w:ascii="Arial" w:eastAsia="Arial" w:hAnsi="Arial" w:cs="Arial"/>
          <w:sz w:val="22"/>
          <w:szCs w:val="22"/>
        </w:rPr>
      </w:pPr>
      <w:r>
        <w:rPr>
          <w:rFonts w:ascii="Arial" w:eastAsia="Arial" w:hAnsi="Arial" w:cs="Arial"/>
          <w:sz w:val="22"/>
          <w:szCs w:val="22"/>
        </w:rPr>
        <w:t xml:space="preserve">Se aplicará a todos los conductores y empleados de la empresa o contratistas  activos, con el fin de asegurar la idoneidad y el  adecuado comportamiento de estos en el momento de la prestación del servicio. </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8.9.1.1 Selección del recurso humano:</w:t>
      </w:r>
    </w:p>
    <w:p w:rsidR="00E75B13" w:rsidRDefault="00E75B13">
      <w:pPr>
        <w:jc w:val="both"/>
        <w:rPr>
          <w:rFonts w:ascii="Arial" w:eastAsia="Arial" w:hAnsi="Arial" w:cs="Arial"/>
          <w:b/>
          <w:sz w:val="22"/>
          <w:szCs w:val="22"/>
        </w:rPr>
      </w:pPr>
    </w:p>
    <w:p w:rsidR="00E75B13" w:rsidRDefault="005C485D">
      <w:pPr>
        <w:pBdr>
          <w:top w:val="nil"/>
          <w:left w:val="nil"/>
          <w:bottom w:val="nil"/>
          <w:right w:val="nil"/>
          <w:between w:val="nil"/>
        </w:pBdr>
        <w:ind w:right="732"/>
        <w:jc w:val="both"/>
        <w:rPr>
          <w:rFonts w:ascii="Arial" w:eastAsia="Arial" w:hAnsi="Arial" w:cs="Arial"/>
          <w:color w:val="000000"/>
          <w:sz w:val="22"/>
          <w:szCs w:val="22"/>
        </w:rPr>
      </w:pPr>
      <w:r>
        <w:rPr>
          <w:rFonts w:ascii="Arial" w:eastAsia="Arial" w:hAnsi="Arial" w:cs="Arial"/>
          <w:color w:val="000000"/>
          <w:sz w:val="22"/>
          <w:szCs w:val="22"/>
        </w:rPr>
        <w:t>La compa</w:t>
      </w:r>
      <w:r>
        <w:rPr>
          <w:rFonts w:ascii="Arial" w:eastAsia="Arial" w:hAnsi="Arial" w:cs="Arial"/>
          <w:color w:val="000000"/>
          <w:sz w:val="22"/>
          <w:szCs w:val="22"/>
        </w:rPr>
        <w:t xml:space="preserve">ñía cuenta con un procedimiento de selección, contratación e inducción de personal que tiene como objetivo </w:t>
      </w:r>
    </w:p>
    <w:p w:rsidR="00E75B13" w:rsidRDefault="005C485D">
      <w:pPr>
        <w:pBdr>
          <w:top w:val="nil"/>
          <w:left w:val="nil"/>
          <w:bottom w:val="nil"/>
          <w:right w:val="nil"/>
          <w:between w:val="nil"/>
        </w:pBdr>
        <w:ind w:right="874"/>
        <w:jc w:val="both"/>
        <w:rPr>
          <w:rFonts w:ascii="Arial" w:eastAsia="Arial" w:hAnsi="Arial" w:cs="Arial"/>
          <w:color w:val="000000"/>
          <w:sz w:val="22"/>
          <w:szCs w:val="22"/>
        </w:rPr>
      </w:pPr>
      <w:r>
        <w:rPr>
          <w:rFonts w:ascii="Arial" w:eastAsia="Arial" w:hAnsi="Arial" w:cs="Arial"/>
          <w:color w:val="000000"/>
          <w:sz w:val="22"/>
          <w:szCs w:val="22"/>
        </w:rPr>
        <w:t>Establecer parámetros para la selección y contratación del personal de acuerdo a los requerimientos de los clientes y propios de la empresa, adicion</w:t>
      </w:r>
      <w:r>
        <w:rPr>
          <w:rFonts w:ascii="Arial" w:eastAsia="Arial" w:hAnsi="Arial" w:cs="Arial"/>
          <w:color w:val="000000"/>
          <w:sz w:val="22"/>
          <w:szCs w:val="22"/>
        </w:rPr>
        <w:t>almente dar las directrices necesarias para realizar inducción, re-inducción del personal, identificar las necesidades de capacitación y evaluar el desempeño de los empleados, asegurando el ambiente de trabajo, con el fin de proporcionar personal competent</w:t>
      </w:r>
      <w:r>
        <w:rPr>
          <w:rFonts w:ascii="Arial" w:eastAsia="Arial" w:hAnsi="Arial" w:cs="Arial"/>
          <w:color w:val="000000"/>
          <w:sz w:val="22"/>
          <w:szCs w:val="22"/>
        </w:rPr>
        <w:t>e en la compañía.</w:t>
      </w:r>
    </w:p>
    <w:p w:rsidR="00E75B13" w:rsidRDefault="00E75B13">
      <w:pPr>
        <w:pBdr>
          <w:top w:val="nil"/>
          <w:left w:val="nil"/>
          <w:bottom w:val="nil"/>
          <w:right w:val="nil"/>
          <w:between w:val="nil"/>
        </w:pBdr>
        <w:ind w:left="360"/>
        <w:jc w:val="both"/>
        <w:rPr>
          <w:rFonts w:ascii="Arial" w:eastAsia="Arial" w:hAnsi="Arial" w:cs="Arial"/>
          <w:color w:val="000000"/>
          <w:sz w:val="22"/>
          <w:szCs w:val="22"/>
        </w:rPr>
      </w:pPr>
    </w:p>
    <w:p w:rsidR="00E75B13" w:rsidRDefault="005C485D">
      <w:pPr>
        <w:ind w:right="567"/>
        <w:jc w:val="both"/>
        <w:rPr>
          <w:rFonts w:ascii="Arial" w:eastAsia="Arial" w:hAnsi="Arial" w:cs="Arial"/>
          <w:b/>
          <w:sz w:val="22"/>
          <w:szCs w:val="22"/>
        </w:rPr>
      </w:pPr>
      <w:r>
        <w:rPr>
          <w:rFonts w:ascii="Arial" w:eastAsia="Arial" w:hAnsi="Arial" w:cs="Arial"/>
          <w:b/>
          <w:sz w:val="22"/>
          <w:szCs w:val="22"/>
        </w:rPr>
        <w:t>Ver anexo prodedimiento de procedimiento de selección, contratacion e inducción de personal</w:t>
      </w:r>
    </w:p>
    <w:p w:rsidR="00E75B13" w:rsidRDefault="00E75B13">
      <w:pPr>
        <w:jc w:val="both"/>
        <w:rPr>
          <w:rFonts w:ascii="Arial" w:eastAsia="Arial" w:hAnsi="Arial" w:cs="Arial"/>
          <w:b/>
          <w:sz w:val="22"/>
          <w:szCs w:val="22"/>
        </w:rPr>
      </w:pPr>
    </w:p>
    <w:p w:rsidR="00E75B13" w:rsidRDefault="005C485D">
      <w:pPr>
        <w:ind w:right="732"/>
        <w:jc w:val="both"/>
        <w:rPr>
          <w:rFonts w:ascii="Arial" w:eastAsia="Arial" w:hAnsi="Arial" w:cs="Arial"/>
          <w:b/>
          <w:sz w:val="22"/>
          <w:szCs w:val="22"/>
        </w:rPr>
      </w:pPr>
      <w:r>
        <w:rPr>
          <w:rFonts w:ascii="Arial" w:eastAsia="Arial" w:hAnsi="Arial" w:cs="Arial"/>
          <w:sz w:val="22"/>
          <w:szCs w:val="22"/>
        </w:rPr>
        <w:t>En la plataforma koios</w:t>
      </w:r>
      <w:r>
        <w:rPr>
          <w:rFonts w:ascii="Arial" w:eastAsia="Arial" w:hAnsi="Arial" w:cs="Arial"/>
          <w:b/>
          <w:sz w:val="22"/>
          <w:szCs w:val="22"/>
        </w:rPr>
        <w:t xml:space="preserve">  </w:t>
      </w:r>
      <w:r>
        <w:rPr>
          <w:rFonts w:ascii="Arial" w:eastAsia="Arial" w:hAnsi="Arial" w:cs="Arial"/>
          <w:sz w:val="22"/>
          <w:szCs w:val="22"/>
        </w:rPr>
        <w:t xml:space="preserve">se encuentarn todos los manuales de funciones  con  su respectivo perfil perfil del cargo y de competencias </w:t>
      </w:r>
    </w:p>
    <w:p w:rsidR="00E75B13" w:rsidRDefault="005C485D">
      <w:pPr>
        <w:jc w:val="both"/>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5612130" cy="2454275"/>
            <wp:effectExtent l="0" t="0" r="0" b="0"/>
            <wp:docPr id="22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612130" cy="2454275"/>
                    </a:xfrm>
                    <a:prstGeom prst="rect">
                      <a:avLst/>
                    </a:prstGeom>
                    <a:ln/>
                  </pic:spPr>
                </pic:pic>
              </a:graphicData>
            </a:graphic>
          </wp:inline>
        </w:drawing>
      </w:r>
    </w:p>
    <w:p w:rsidR="00E75B13" w:rsidRDefault="00E75B13">
      <w:pPr>
        <w:jc w:val="both"/>
        <w:rPr>
          <w:rFonts w:ascii="Arial" w:eastAsia="Arial" w:hAnsi="Arial" w:cs="Arial"/>
          <w:b/>
          <w:sz w:val="22"/>
          <w:szCs w:val="22"/>
        </w:rPr>
      </w:pPr>
    </w:p>
    <w:p w:rsidR="00E75B13" w:rsidRDefault="00E75B13">
      <w:pPr>
        <w:jc w:val="both"/>
        <w:rPr>
          <w:rFonts w:ascii="Arial" w:eastAsia="Arial" w:hAnsi="Arial" w:cs="Arial"/>
          <w:b/>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Conductor.</w:t>
      </w:r>
    </w:p>
    <w:p w:rsidR="00E75B13" w:rsidRDefault="00E75B13">
      <w:pPr>
        <w:jc w:val="both"/>
        <w:rPr>
          <w:rFonts w:ascii="Arial" w:eastAsia="Arial" w:hAnsi="Arial" w:cs="Arial"/>
          <w:b/>
          <w:sz w:val="22"/>
          <w:szCs w:val="22"/>
        </w:rPr>
      </w:pPr>
    </w:p>
    <w:tbl>
      <w:tblPr>
        <w:tblStyle w:val="af"/>
        <w:tblW w:w="9861" w:type="dxa"/>
        <w:tblInd w:w="122"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000" w:firstRow="0" w:lastRow="0" w:firstColumn="0" w:lastColumn="0" w:noHBand="0" w:noVBand="0"/>
      </w:tblPr>
      <w:tblGrid>
        <w:gridCol w:w="5158"/>
        <w:gridCol w:w="4703"/>
      </w:tblGrid>
      <w:tr w:rsidR="00E75B13">
        <w:trPr>
          <w:trHeight w:val="497"/>
        </w:trPr>
        <w:tc>
          <w:tcPr>
            <w:tcW w:w="5158" w:type="dxa"/>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b/>
                <w:color w:val="000000"/>
                <w:sz w:val="18"/>
                <w:szCs w:val="18"/>
              </w:rPr>
              <w:t xml:space="preserve">Cargo: </w:t>
            </w:r>
            <w:r>
              <w:rPr>
                <w:rFonts w:ascii="Arial" w:eastAsia="Arial" w:hAnsi="Arial" w:cs="Arial"/>
                <w:color w:val="000000"/>
                <w:sz w:val="18"/>
                <w:szCs w:val="18"/>
              </w:rPr>
              <w:t>CONDUCTOR</w:t>
            </w:r>
          </w:p>
        </w:tc>
        <w:tc>
          <w:tcPr>
            <w:tcW w:w="4703" w:type="dxa"/>
          </w:tcPr>
          <w:p w:rsidR="00E75B13" w:rsidRDefault="005C485D">
            <w:pPr>
              <w:pBdr>
                <w:top w:val="nil"/>
                <w:left w:val="nil"/>
                <w:bottom w:val="nil"/>
                <w:right w:val="nil"/>
                <w:between w:val="nil"/>
              </w:pBdr>
              <w:spacing w:before="19"/>
              <w:ind w:right="826"/>
              <w:rPr>
                <w:rFonts w:ascii="Arial" w:eastAsia="Arial" w:hAnsi="Arial" w:cs="Arial"/>
                <w:color w:val="000000"/>
                <w:sz w:val="18"/>
                <w:szCs w:val="18"/>
              </w:rPr>
            </w:pPr>
            <w:r>
              <w:rPr>
                <w:rFonts w:ascii="Arial" w:eastAsia="Arial" w:hAnsi="Arial" w:cs="Arial"/>
                <w:b/>
                <w:color w:val="000000"/>
                <w:sz w:val="18"/>
                <w:szCs w:val="18"/>
              </w:rPr>
              <w:t xml:space="preserve">Jefe inmediato: </w:t>
            </w:r>
            <w:r>
              <w:rPr>
                <w:rFonts w:ascii="Arial" w:eastAsia="Arial" w:hAnsi="Arial" w:cs="Arial"/>
                <w:color w:val="000000"/>
                <w:sz w:val="18"/>
                <w:szCs w:val="18"/>
              </w:rPr>
              <w:t>LIDER DE OPERACIONES Y LOGISTICA</w:t>
            </w:r>
          </w:p>
        </w:tc>
      </w:tr>
      <w:tr w:rsidR="00E75B13">
        <w:trPr>
          <w:trHeight w:val="496"/>
        </w:trPr>
        <w:tc>
          <w:tcPr>
            <w:tcW w:w="5158" w:type="dxa"/>
          </w:tcPr>
          <w:p w:rsidR="00E75B13" w:rsidRDefault="005C485D">
            <w:pPr>
              <w:pBdr>
                <w:top w:val="nil"/>
                <w:left w:val="nil"/>
                <w:bottom w:val="nil"/>
                <w:right w:val="nil"/>
                <w:between w:val="nil"/>
              </w:pBdr>
              <w:spacing w:before="19"/>
              <w:ind w:left="30" w:right="826"/>
              <w:rPr>
                <w:rFonts w:ascii="Arial" w:eastAsia="Arial" w:hAnsi="Arial" w:cs="Arial"/>
                <w:color w:val="000000"/>
                <w:sz w:val="18"/>
                <w:szCs w:val="18"/>
              </w:rPr>
            </w:pPr>
            <w:r>
              <w:rPr>
                <w:rFonts w:ascii="Arial" w:eastAsia="Arial" w:hAnsi="Arial" w:cs="Arial"/>
                <w:b/>
                <w:color w:val="000000"/>
                <w:sz w:val="18"/>
                <w:szCs w:val="18"/>
              </w:rPr>
              <w:t xml:space="preserve">Educación formal: </w:t>
            </w:r>
            <w:r>
              <w:rPr>
                <w:rFonts w:ascii="Arial" w:eastAsia="Arial" w:hAnsi="Arial" w:cs="Arial"/>
                <w:color w:val="000000"/>
                <w:sz w:val="18"/>
                <w:szCs w:val="18"/>
              </w:rPr>
              <w:t>Certificado de competencias laborales ,o convalidación de conocimientos</w:t>
            </w:r>
          </w:p>
        </w:tc>
        <w:tc>
          <w:tcPr>
            <w:tcW w:w="4703" w:type="dxa"/>
          </w:tcPr>
          <w:p w:rsidR="00E75B13" w:rsidRDefault="005C485D">
            <w:pPr>
              <w:pBdr>
                <w:top w:val="nil"/>
                <w:left w:val="nil"/>
                <w:bottom w:val="nil"/>
                <w:right w:val="nil"/>
                <w:between w:val="nil"/>
              </w:pBdr>
              <w:spacing w:before="19"/>
              <w:rPr>
                <w:rFonts w:ascii="Arial" w:eastAsia="Arial" w:hAnsi="Arial" w:cs="Arial"/>
                <w:color w:val="000000"/>
                <w:sz w:val="18"/>
                <w:szCs w:val="18"/>
              </w:rPr>
            </w:pPr>
            <w:r>
              <w:rPr>
                <w:rFonts w:ascii="Arial" w:eastAsia="Arial" w:hAnsi="Arial" w:cs="Arial"/>
                <w:b/>
                <w:color w:val="000000"/>
                <w:sz w:val="18"/>
                <w:szCs w:val="18"/>
              </w:rPr>
              <w:t xml:space="preserve">Educación no formal: </w:t>
            </w:r>
            <w:r>
              <w:rPr>
                <w:rFonts w:ascii="Arial" w:eastAsia="Arial" w:hAnsi="Arial" w:cs="Arial"/>
                <w:color w:val="000000"/>
                <w:sz w:val="18"/>
                <w:szCs w:val="18"/>
              </w:rPr>
              <w:t>SV, Curso manejo defensivo, primeros auxilios, manejo de extintores</w:t>
            </w:r>
          </w:p>
        </w:tc>
      </w:tr>
      <w:tr w:rsidR="00E75B13">
        <w:trPr>
          <w:trHeight w:val="270"/>
        </w:trPr>
        <w:tc>
          <w:tcPr>
            <w:tcW w:w="9861" w:type="dxa"/>
            <w:gridSpan w:val="2"/>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b/>
                <w:color w:val="000000"/>
                <w:sz w:val="18"/>
                <w:szCs w:val="18"/>
              </w:rPr>
              <w:t xml:space="preserve">Experiencia: </w:t>
            </w:r>
            <w:r>
              <w:rPr>
                <w:rFonts w:ascii="Arial" w:eastAsia="Arial" w:hAnsi="Arial" w:cs="Arial"/>
                <w:color w:val="000000"/>
                <w:sz w:val="18"/>
                <w:szCs w:val="18"/>
              </w:rPr>
              <w:t>1 año experiencia</w:t>
            </w:r>
          </w:p>
        </w:tc>
      </w:tr>
      <w:tr w:rsidR="00E75B13">
        <w:trPr>
          <w:trHeight w:val="270"/>
        </w:trPr>
        <w:tc>
          <w:tcPr>
            <w:tcW w:w="9861" w:type="dxa"/>
            <w:gridSpan w:val="2"/>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b/>
                <w:color w:val="000000"/>
                <w:sz w:val="18"/>
                <w:szCs w:val="18"/>
              </w:rPr>
              <w:t xml:space="preserve">Objetivos del Cargo: </w:t>
            </w:r>
            <w:r>
              <w:rPr>
                <w:rFonts w:ascii="Arial" w:eastAsia="Arial" w:hAnsi="Arial" w:cs="Arial"/>
                <w:color w:val="000000"/>
                <w:sz w:val="18"/>
                <w:szCs w:val="18"/>
              </w:rPr>
              <w:t>Realizar el transporte de los usuarios</w:t>
            </w:r>
          </w:p>
        </w:tc>
      </w:tr>
      <w:tr w:rsidR="00E75B13">
        <w:trPr>
          <w:trHeight w:val="497"/>
        </w:trPr>
        <w:tc>
          <w:tcPr>
            <w:tcW w:w="9861" w:type="dxa"/>
            <w:gridSpan w:val="2"/>
          </w:tcPr>
          <w:p w:rsidR="00E75B13" w:rsidRDefault="005C485D">
            <w:pPr>
              <w:pBdr>
                <w:top w:val="nil"/>
                <w:left w:val="nil"/>
                <w:bottom w:val="nil"/>
                <w:right w:val="nil"/>
                <w:between w:val="nil"/>
              </w:pBdr>
              <w:spacing w:before="19"/>
              <w:ind w:left="30"/>
              <w:rPr>
                <w:rFonts w:ascii="Arial" w:eastAsia="Arial" w:hAnsi="Arial" w:cs="Arial"/>
                <w:color w:val="000000"/>
                <w:sz w:val="18"/>
                <w:szCs w:val="18"/>
              </w:rPr>
            </w:pPr>
            <w:r>
              <w:rPr>
                <w:rFonts w:ascii="Arial" w:eastAsia="Arial" w:hAnsi="Arial" w:cs="Arial"/>
                <w:b/>
                <w:color w:val="000000"/>
                <w:sz w:val="18"/>
                <w:szCs w:val="18"/>
              </w:rPr>
              <w:t xml:space="preserve">Riesgos del Cargo: </w:t>
            </w:r>
            <w:r>
              <w:rPr>
                <w:rFonts w:ascii="Arial" w:eastAsia="Arial" w:hAnsi="Arial" w:cs="Arial"/>
                <w:color w:val="000000"/>
                <w:sz w:val="18"/>
                <w:szCs w:val="18"/>
              </w:rPr>
              <w:t>Riesgo Biomecánico Riesgo Publico Riesgo Psicosocial Riesgo Biológico (Covid19 o otros ) Riesgo Accidente de transito</w:t>
            </w:r>
          </w:p>
        </w:tc>
      </w:tr>
    </w:tbl>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E75B13">
      <w:pPr>
        <w:widowControl w:val="0"/>
        <w:pBdr>
          <w:top w:val="nil"/>
          <w:left w:val="nil"/>
          <w:bottom w:val="nil"/>
          <w:right w:val="nil"/>
          <w:between w:val="nil"/>
        </w:pBdr>
        <w:rPr>
          <w:rFonts w:ascii="Arial" w:eastAsia="Arial" w:hAnsi="Arial" w:cs="Arial"/>
          <w:color w:val="000000"/>
          <w:sz w:val="22"/>
          <w:szCs w:val="22"/>
        </w:rPr>
      </w:pPr>
    </w:p>
    <w:tbl>
      <w:tblPr>
        <w:tblStyle w:val="af0"/>
        <w:tblW w:w="9933" w:type="dxa"/>
        <w:tblInd w:w="122"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000" w:firstRow="0" w:lastRow="0" w:firstColumn="0" w:lastColumn="0" w:noHBand="0" w:noVBand="0"/>
      </w:tblPr>
      <w:tblGrid>
        <w:gridCol w:w="2108"/>
        <w:gridCol w:w="2108"/>
        <w:gridCol w:w="5717"/>
      </w:tblGrid>
      <w:tr w:rsidR="00E75B13">
        <w:trPr>
          <w:trHeight w:val="494"/>
        </w:trPr>
        <w:tc>
          <w:tcPr>
            <w:tcW w:w="2108" w:type="dxa"/>
          </w:tcPr>
          <w:p w:rsidR="00E75B13" w:rsidRDefault="005C485D">
            <w:pPr>
              <w:pBdr>
                <w:top w:val="nil"/>
                <w:left w:val="nil"/>
                <w:bottom w:val="nil"/>
                <w:right w:val="nil"/>
                <w:between w:val="nil"/>
              </w:pBdr>
              <w:ind w:left="70" w:right="84"/>
              <w:jc w:val="center"/>
              <w:rPr>
                <w:rFonts w:ascii="Arial" w:eastAsia="Arial" w:hAnsi="Arial" w:cs="Arial"/>
                <w:b/>
                <w:color w:val="000000"/>
                <w:sz w:val="20"/>
                <w:szCs w:val="20"/>
              </w:rPr>
            </w:pPr>
            <w:r>
              <w:rPr>
                <w:rFonts w:ascii="Arial" w:eastAsia="Arial" w:hAnsi="Arial" w:cs="Arial"/>
                <w:b/>
                <w:color w:val="000000"/>
                <w:sz w:val="20"/>
                <w:szCs w:val="20"/>
              </w:rPr>
              <w:t>Actividad</w:t>
            </w:r>
          </w:p>
        </w:tc>
        <w:tc>
          <w:tcPr>
            <w:tcW w:w="2108" w:type="dxa"/>
          </w:tcPr>
          <w:p w:rsidR="00E75B13" w:rsidRDefault="005C485D">
            <w:pPr>
              <w:pBdr>
                <w:top w:val="nil"/>
                <w:left w:val="nil"/>
                <w:bottom w:val="nil"/>
                <w:right w:val="nil"/>
                <w:between w:val="nil"/>
              </w:pBdr>
              <w:spacing w:before="19"/>
              <w:ind w:left="568" w:right="198" w:hanging="367"/>
              <w:rPr>
                <w:rFonts w:ascii="Arial" w:eastAsia="Arial" w:hAnsi="Arial" w:cs="Arial"/>
                <w:b/>
                <w:color w:val="000000"/>
                <w:sz w:val="20"/>
                <w:szCs w:val="20"/>
              </w:rPr>
            </w:pPr>
            <w:r>
              <w:rPr>
                <w:rFonts w:ascii="Arial" w:eastAsia="Arial" w:hAnsi="Arial" w:cs="Arial"/>
                <w:b/>
                <w:color w:val="000000"/>
                <w:sz w:val="20"/>
                <w:szCs w:val="20"/>
              </w:rPr>
              <w:t>Frecuencia de la actividad</w:t>
            </w:r>
          </w:p>
        </w:tc>
        <w:tc>
          <w:tcPr>
            <w:tcW w:w="5717" w:type="dxa"/>
          </w:tcPr>
          <w:p w:rsidR="00E75B13" w:rsidRDefault="005C485D">
            <w:pPr>
              <w:pBdr>
                <w:top w:val="nil"/>
                <w:left w:val="nil"/>
                <w:bottom w:val="nil"/>
                <w:right w:val="nil"/>
                <w:between w:val="nil"/>
              </w:pBdr>
              <w:ind w:left="1772"/>
              <w:rPr>
                <w:rFonts w:ascii="Arial" w:eastAsia="Arial" w:hAnsi="Arial" w:cs="Arial"/>
                <w:b/>
                <w:color w:val="000000"/>
                <w:sz w:val="20"/>
                <w:szCs w:val="20"/>
              </w:rPr>
            </w:pPr>
            <w:r>
              <w:rPr>
                <w:rFonts w:ascii="Arial" w:eastAsia="Arial" w:hAnsi="Arial" w:cs="Arial"/>
                <w:b/>
                <w:color w:val="000000"/>
                <w:sz w:val="20"/>
                <w:szCs w:val="20"/>
              </w:rPr>
              <w:t>Descripción de la actividad</w:t>
            </w:r>
          </w:p>
        </w:tc>
      </w:tr>
      <w:tr w:rsidR="00E75B13">
        <w:trPr>
          <w:trHeight w:val="4093"/>
        </w:trPr>
        <w:tc>
          <w:tcPr>
            <w:tcW w:w="2108" w:type="dxa"/>
          </w:tcPr>
          <w:p w:rsidR="00E75B13" w:rsidRDefault="005C485D">
            <w:pPr>
              <w:pBdr>
                <w:top w:val="nil"/>
                <w:left w:val="nil"/>
                <w:bottom w:val="nil"/>
                <w:right w:val="nil"/>
                <w:between w:val="nil"/>
              </w:pBdr>
              <w:spacing w:line="256" w:lineRule="auto"/>
              <w:ind w:left="525" w:right="150" w:hanging="316"/>
              <w:rPr>
                <w:rFonts w:ascii="Arial" w:eastAsia="Arial" w:hAnsi="Arial" w:cs="Arial"/>
                <w:color w:val="000000"/>
                <w:sz w:val="20"/>
                <w:szCs w:val="20"/>
              </w:rPr>
            </w:pPr>
            <w:r>
              <w:rPr>
                <w:rFonts w:ascii="Arial" w:eastAsia="Arial" w:hAnsi="Arial" w:cs="Arial"/>
                <w:color w:val="000000"/>
                <w:sz w:val="20"/>
                <w:szCs w:val="20"/>
              </w:rPr>
              <w:t>EJECUCCION OPERATIVA</w:t>
            </w:r>
          </w:p>
        </w:tc>
        <w:tc>
          <w:tcPr>
            <w:tcW w:w="2108" w:type="dxa"/>
          </w:tcPr>
          <w:p w:rsidR="00E75B13" w:rsidRDefault="005C485D">
            <w:pPr>
              <w:pBdr>
                <w:top w:val="nil"/>
                <w:left w:val="nil"/>
                <w:bottom w:val="nil"/>
                <w:right w:val="nil"/>
                <w:between w:val="nil"/>
              </w:pBdr>
              <w:ind w:left="70" w:right="84"/>
              <w:jc w:val="center"/>
              <w:rPr>
                <w:rFonts w:ascii="Arial" w:eastAsia="Arial" w:hAnsi="Arial" w:cs="Arial"/>
                <w:color w:val="000000"/>
                <w:sz w:val="20"/>
                <w:szCs w:val="20"/>
              </w:rPr>
            </w:pPr>
            <w:r>
              <w:rPr>
                <w:rFonts w:ascii="Arial" w:eastAsia="Arial" w:hAnsi="Arial" w:cs="Arial"/>
                <w:color w:val="000000"/>
                <w:sz w:val="20"/>
                <w:szCs w:val="20"/>
              </w:rPr>
              <w:t>Permanente</w:t>
            </w:r>
          </w:p>
        </w:tc>
        <w:tc>
          <w:tcPr>
            <w:tcW w:w="5717" w:type="dxa"/>
          </w:tcPr>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Actuar con seguridad (previsión y anticipación) durante la conducción. Mantener en adecuado estado los documentos personales y los del vehículo Antes de iniciar la jornada verificar la documentación del vehículo.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Solicitar la documentación necesaria para </w:t>
            </w:r>
            <w:r>
              <w:rPr>
                <w:rFonts w:ascii="Arial" w:eastAsia="Arial" w:hAnsi="Arial" w:cs="Arial"/>
                <w:color w:val="000000"/>
                <w:sz w:val="20"/>
                <w:szCs w:val="20"/>
              </w:rPr>
              <w:t xml:space="preserve">poder movilizar el vehículo. Revisar el vehículo antes de iniciar operación.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Conducir y velar por el buen funcionamiento del vehículo, y mantener el vehículo en bues estado de presentación.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Cumplir estrictamente las normas sobre seguridad, prevención de </w:t>
            </w:r>
            <w:r>
              <w:rPr>
                <w:rFonts w:ascii="Arial" w:eastAsia="Arial" w:hAnsi="Arial" w:cs="Arial"/>
                <w:color w:val="000000"/>
                <w:sz w:val="20"/>
                <w:szCs w:val="20"/>
              </w:rPr>
              <w:t xml:space="preserve">accidentes y demás disposiciones vigentes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Comunicar al líder  de Operaciones los incidentes presentados en la vía. Ser puntual y respetar las indicaciones de los clientes.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En caso de accidente adoptar las medidas necesarias, dando a conocer los hechos in</w:t>
            </w:r>
            <w:r>
              <w:rPr>
                <w:rFonts w:ascii="Arial" w:eastAsia="Arial" w:hAnsi="Arial" w:cs="Arial"/>
                <w:color w:val="000000"/>
                <w:sz w:val="20"/>
                <w:szCs w:val="20"/>
              </w:rPr>
              <w:t xml:space="preserve">mediatamente al jefe de Operaciones y autoridades correspondientes.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Guardar discreción y reserva en todas las actividades </w:t>
            </w:r>
            <w:r>
              <w:rPr>
                <w:rFonts w:ascii="Arial" w:eastAsia="Arial" w:hAnsi="Arial" w:cs="Arial"/>
                <w:color w:val="000000"/>
                <w:sz w:val="20"/>
                <w:szCs w:val="20"/>
              </w:rPr>
              <w:lastRenderedPageBreak/>
              <w:t xml:space="preserve">que por razón del cargo se le encomienden. Realizar los recorridos de prueba para conocer la ruta asignada.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Dar estricto cumplimient</w:t>
            </w:r>
            <w:r>
              <w:rPr>
                <w:rFonts w:ascii="Arial" w:eastAsia="Arial" w:hAnsi="Arial" w:cs="Arial"/>
                <w:color w:val="000000"/>
                <w:sz w:val="20"/>
                <w:szCs w:val="20"/>
              </w:rPr>
              <w:t>o a los horarios establecidos para la prestación de servicio.</w:t>
            </w:r>
          </w:p>
        </w:tc>
      </w:tr>
      <w:tr w:rsidR="00E75B13">
        <w:trPr>
          <w:trHeight w:val="969"/>
        </w:trPr>
        <w:tc>
          <w:tcPr>
            <w:tcW w:w="2108" w:type="dxa"/>
          </w:tcPr>
          <w:p w:rsidR="00E75B13" w:rsidRDefault="005C485D">
            <w:pPr>
              <w:pBdr>
                <w:top w:val="nil"/>
                <w:left w:val="nil"/>
                <w:bottom w:val="nil"/>
                <w:right w:val="nil"/>
                <w:between w:val="nil"/>
              </w:pBdr>
              <w:ind w:left="70" w:right="84"/>
              <w:jc w:val="center"/>
              <w:rPr>
                <w:rFonts w:ascii="Arial" w:eastAsia="Arial" w:hAnsi="Arial" w:cs="Arial"/>
                <w:color w:val="000000"/>
                <w:sz w:val="20"/>
                <w:szCs w:val="20"/>
              </w:rPr>
            </w:pPr>
            <w:r>
              <w:rPr>
                <w:rFonts w:ascii="Arial" w:eastAsia="Arial" w:hAnsi="Arial" w:cs="Arial"/>
                <w:color w:val="000000"/>
                <w:sz w:val="20"/>
                <w:szCs w:val="20"/>
              </w:rPr>
              <w:lastRenderedPageBreak/>
              <w:t>SG-SST</w:t>
            </w:r>
          </w:p>
        </w:tc>
        <w:tc>
          <w:tcPr>
            <w:tcW w:w="2108" w:type="dxa"/>
          </w:tcPr>
          <w:p w:rsidR="00E75B13" w:rsidRDefault="005C485D">
            <w:pPr>
              <w:pBdr>
                <w:top w:val="nil"/>
                <w:left w:val="nil"/>
                <w:bottom w:val="nil"/>
                <w:right w:val="nil"/>
                <w:between w:val="nil"/>
              </w:pBdr>
              <w:ind w:left="70" w:right="84"/>
              <w:jc w:val="center"/>
              <w:rPr>
                <w:rFonts w:ascii="Arial" w:eastAsia="Arial" w:hAnsi="Arial" w:cs="Arial"/>
                <w:color w:val="000000"/>
                <w:sz w:val="20"/>
                <w:szCs w:val="20"/>
              </w:rPr>
            </w:pPr>
            <w:r>
              <w:rPr>
                <w:rFonts w:ascii="Arial" w:eastAsia="Arial" w:hAnsi="Arial" w:cs="Arial"/>
                <w:color w:val="000000"/>
                <w:sz w:val="20"/>
                <w:szCs w:val="20"/>
              </w:rPr>
              <w:t>Permanente</w:t>
            </w:r>
          </w:p>
        </w:tc>
        <w:tc>
          <w:tcPr>
            <w:tcW w:w="5717" w:type="dxa"/>
          </w:tcPr>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Dar prioridad a los aspectos de seguridad y salud en el trabajo, cuando deba tomarse una decisión referente a acciones, actividades, proyectos, donde existan riesgos que puedan generar daños a los trabajadores y a las instalaciones Incluir temas de SGSST, </w:t>
            </w:r>
            <w:r>
              <w:rPr>
                <w:rFonts w:ascii="Arial" w:eastAsia="Arial" w:hAnsi="Arial" w:cs="Arial"/>
                <w:color w:val="000000"/>
                <w:sz w:val="20"/>
                <w:szCs w:val="20"/>
              </w:rPr>
              <w:t xml:space="preserve">en las reuniones, con el personal a su cargo.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Conocer y promover el cumplimiento de las actividades, responsabilidades, normas y procedimiento del SIG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Participar activamente en las actividades programadas por el proceso de SIG Procurar el cuidado integra</w:t>
            </w:r>
            <w:r>
              <w:rPr>
                <w:rFonts w:ascii="Arial" w:eastAsia="Arial" w:hAnsi="Arial" w:cs="Arial"/>
                <w:color w:val="000000"/>
                <w:sz w:val="20"/>
                <w:szCs w:val="20"/>
              </w:rPr>
              <w:t xml:space="preserve">l de su salud.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Suministrar información clara, veraz y completa sobre su estado de salud. Conocer y cumplir la Políticas del SIG, reglamentos e instrucciones del Sistema de Gestión de la Seguridad y salud en el trabajo Informar oportunamente al empleador o</w:t>
            </w:r>
            <w:r>
              <w:rPr>
                <w:rFonts w:ascii="Arial" w:eastAsia="Arial" w:hAnsi="Arial" w:cs="Arial"/>
                <w:color w:val="000000"/>
                <w:sz w:val="20"/>
                <w:szCs w:val="20"/>
              </w:rPr>
              <w:t xml:space="preserve"> contratante acerca de los peligros y riesgos latentes en su sitio de trabajo.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Ser responsable por la prevención y control de actos inseguros y condiciones peligrosas, lo mismo que informar cualquier tipo de incidente, presentado en el desarrollo de su tr</w:t>
            </w:r>
            <w:r>
              <w:rPr>
                <w:rFonts w:ascii="Arial" w:eastAsia="Arial" w:hAnsi="Arial" w:cs="Arial"/>
                <w:color w:val="000000"/>
                <w:sz w:val="20"/>
                <w:szCs w:val="20"/>
              </w:rPr>
              <w:t>abajo.</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Usar, revisar y mantener en buen estado los elementos de protección personal, máquinas, equipos, herramientas e instalaciones que proporcione la empresa. para el desarrollo de las funciones, por las cuales fue vinculado y/o contratado. Participar en</w:t>
            </w:r>
            <w:r>
              <w:rPr>
                <w:rFonts w:ascii="Arial" w:eastAsia="Arial" w:hAnsi="Arial" w:cs="Arial"/>
                <w:color w:val="000000"/>
                <w:sz w:val="20"/>
                <w:szCs w:val="20"/>
              </w:rPr>
              <w:t xml:space="preserve"> las actividades de capacitación en SIG definido en el plan de capacitación del Módulo de entrenamiento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Mantener su área de trabajo en buenas condiciones de orden y aseo, colaborando con la clasificación de residuos, según sus características y de acuerdo</w:t>
            </w:r>
            <w:r>
              <w:rPr>
                <w:rFonts w:ascii="Arial" w:eastAsia="Arial" w:hAnsi="Arial" w:cs="Arial"/>
                <w:color w:val="000000"/>
                <w:sz w:val="20"/>
                <w:szCs w:val="20"/>
              </w:rPr>
              <w:t xml:space="preserve"> a las instrucciones impartidas.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Conocer y practicar los procedimientos de emergencias y colaborar de acuerdo a sus capacidades en los casos que se requiera. </w:t>
            </w:r>
          </w:p>
          <w:p w:rsidR="00E75B13" w:rsidRDefault="005C485D">
            <w:pPr>
              <w:numPr>
                <w:ilvl w:val="0"/>
                <w:numId w:val="9"/>
              </w:numPr>
              <w:pBdr>
                <w:top w:val="nil"/>
                <w:left w:val="nil"/>
                <w:bottom w:val="nil"/>
                <w:right w:val="nil"/>
                <w:between w:val="nil"/>
              </w:pBdr>
              <w:spacing w:line="256" w:lineRule="auto"/>
              <w:ind w:right="43"/>
              <w:jc w:val="both"/>
              <w:rPr>
                <w:rFonts w:ascii="Arial" w:eastAsia="Arial" w:hAnsi="Arial" w:cs="Arial"/>
                <w:color w:val="000000"/>
                <w:sz w:val="20"/>
                <w:szCs w:val="20"/>
              </w:rPr>
            </w:pPr>
            <w:r>
              <w:rPr>
                <w:rFonts w:ascii="Arial" w:eastAsia="Arial" w:hAnsi="Arial" w:cs="Arial"/>
                <w:color w:val="000000"/>
                <w:sz w:val="20"/>
                <w:szCs w:val="20"/>
              </w:rPr>
              <w:t xml:space="preserve">Participar y contribuir al cumplimiento de los objetivos </w:t>
            </w:r>
            <w:r>
              <w:rPr>
                <w:rFonts w:ascii="Arial" w:eastAsia="Arial" w:hAnsi="Arial" w:cs="Arial"/>
                <w:color w:val="000000"/>
                <w:sz w:val="20"/>
                <w:szCs w:val="20"/>
              </w:rPr>
              <w:lastRenderedPageBreak/>
              <w:t>del SIG</w:t>
            </w:r>
          </w:p>
        </w:tc>
      </w:tr>
      <w:tr w:rsidR="00E75B13">
        <w:trPr>
          <w:trHeight w:val="2743"/>
        </w:trPr>
        <w:tc>
          <w:tcPr>
            <w:tcW w:w="2108" w:type="dxa"/>
          </w:tcPr>
          <w:p w:rsidR="00E75B13" w:rsidRDefault="005C485D">
            <w:pPr>
              <w:pBdr>
                <w:top w:val="nil"/>
                <w:left w:val="nil"/>
                <w:bottom w:val="nil"/>
                <w:right w:val="nil"/>
                <w:between w:val="nil"/>
              </w:pBdr>
              <w:ind w:left="71" w:right="84"/>
              <w:jc w:val="center"/>
              <w:rPr>
                <w:rFonts w:ascii="Arial" w:eastAsia="Arial" w:hAnsi="Arial" w:cs="Arial"/>
                <w:color w:val="000000"/>
                <w:sz w:val="20"/>
                <w:szCs w:val="20"/>
              </w:rPr>
            </w:pPr>
            <w:r>
              <w:rPr>
                <w:rFonts w:ascii="Arial" w:eastAsia="Arial" w:hAnsi="Arial" w:cs="Arial"/>
                <w:color w:val="000000"/>
                <w:sz w:val="20"/>
                <w:szCs w:val="20"/>
              </w:rPr>
              <w:lastRenderedPageBreak/>
              <w:t>SIG (SV, SGA,SGC)</w:t>
            </w:r>
          </w:p>
        </w:tc>
        <w:tc>
          <w:tcPr>
            <w:tcW w:w="2108" w:type="dxa"/>
          </w:tcPr>
          <w:p w:rsidR="00E75B13" w:rsidRDefault="005C485D">
            <w:pPr>
              <w:pBdr>
                <w:top w:val="nil"/>
                <w:left w:val="nil"/>
                <w:bottom w:val="nil"/>
                <w:right w:val="nil"/>
                <w:between w:val="nil"/>
              </w:pBdr>
              <w:ind w:left="70" w:right="84"/>
              <w:jc w:val="center"/>
              <w:rPr>
                <w:rFonts w:ascii="Arial" w:eastAsia="Arial" w:hAnsi="Arial" w:cs="Arial"/>
                <w:color w:val="000000"/>
                <w:sz w:val="20"/>
                <w:szCs w:val="20"/>
              </w:rPr>
            </w:pPr>
            <w:r>
              <w:rPr>
                <w:rFonts w:ascii="Arial" w:eastAsia="Arial" w:hAnsi="Arial" w:cs="Arial"/>
                <w:color w:val="000000"/>
                <w:sz w:val="20"/>
                <w:szCs w:val="20"/>
              </w:rPr>
              <w:t>Permanente</w:t>
            </w:r>
          </w:p>
        </w:tc>
        <w:tc>
          <w:tcPr>
            <w:tcW w:w="5717" w:type="dxa"/>
          </w:tcPr>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 xml:space="preserve">Conocer y cumplir los requerimientos establecidos en las políticas asociadas SV, SGC-SGD </w:t>
            </w:r>
          </w:p>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 xml:space="preserve">Participar activamente en las actividades realizadas para el cumplimiento y mejoramiento del SV, SGC, SGD </w:t>
            </w:r>
          </w:p>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Participar de las capacitaciones que se realizan con el fin</w:t>
            </w:r>
            <w:r>
              <w:rPr>
                <w:rFonts w:ascii="Arial" w:eastAsia="Arial" w:hAnsi="Arial" w:cs="Arial"/>
                <w:color w:val="000000"/>
                <w:sz w:val="20"/>
                <w:szCs w:val="20"/>
              </w:rPr>
              <w:t xml:space="preserve"> de educar a nuestro personal de tal manera que puedan aplicar los conocimientos adquiridos. SV, SGC, SGD Conocer los planes de emergencia en caso de accidentes de transito </w:t>
            </w:r>
          </w:p>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Participar, conocer y cumplir con las políticas SV, SGC, SGD Participar en la elab</w:t>
            </w:r>
            <w:r>
              <w:rPr>
                <w:rFonts w:ascii="Arial" w:eastAsia="Arial" w:hAnsi="Arial" w:cs="Arial"/>
                <w:color w:val="000000"/>
                <w:sz w:val="20"/>
                <w:szCs w:val="20"/>
              </w:rPr>
              <w:t xml:space="preserve">oración de los Objetivos, metas e identificación de riesgos del SV, SGC, SGD </w:t>
            </w:r>
          </w:p>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 xml:space="preserve">Conocer y cumplir las responsabilidades frente al sistema. SV, SGC, SGD. </w:t>
            </w:r>
          </w:p>
          <w:p w:rsidR="00E75B13" w:rsidRDefault="005C485D">
            <w:pPr>
              <w:numPr>
                <w:ilvl w:val="0"/>
                <w:numId w:val="13"/>
              </w:numPr>
              <w:pBdr>
                <w:top w:val="nil"/>
                <w:left w:val="nil"/>
                <w:bottom w:val="nil"/>
                <w:right w:val="nil"/>
                <w:between w:val="nil"/>
              </w:pBdr>
              <w:spacing w:line="256" w:lineRule="auto"/>
              <w:ind w:right="44"/>
              <w:jc w:val="both"/>
              <w:rPr>
                <w:rFonts w:ascii="Arial" w:eastAsia="Arial" w:hAnsi="Arial" w:cs="Arial"/>
                <w:color w:val="000000"/>
                <w:sz w:val="20"/>
                <w:szCs w:val="20"/>
              </w:rPr>
            </w:pPr>
            <w:r>
              <w:rPr>
                <w:rFonts w:ascii="Arial" w:eastAsia="Arial" w:hAnsi="Arial" w:cs="Arial"/>
                <w:color w:val="000000"/>
                <w:sz w:val="20"/>
                <w:szCs w:val="20"/>
              </w:rPr>
              <w:t>Cumplir con los indicadores de los procesos del SV, SGC, SGD</w:t>
            </w:r>
          </w:p>
        </w:tc>
      </w:tr>
    </w:tbl>
    <w:p w:rsidR="00E75B13" w:rsidRDefault="00E75B13">
      <w:pPr>
        <w:widowControl w:val="0"/>
        <w:pBdr>
          <w:top w:val="nil"/>
          <w:left w:val="nil"/>
          <w:bottom w:val="nil"/>
          <w:right w:val="nil"/>
          <w:between w:val="nil"/>
        </w:pBdr>
        <w:spacing w:before="2"/>
        <w:rPr>
          <w:rFonts w:ascii="Arial" w:eastAsia="Arial" w:hAnsi="Arial" w:cs="Arial"/>
          <w:color w:val="000000"/>
          <w:sz w:val="22"/>
          <w:szCs w:val="22"/>
        </w:rPr>
      </w:pPr>
    </w:p>
    <w:p w:rsidR="00E75B13" w:rsidRDefault="00E75B13">
      <w:pPr>
        <w:widowControl w:val="0"/>
        <w:pBdr>
          <w:top w:val="nil"/>
          <w:left w:val="nil"/>
          <w:bottom w:val="nil"/>
          <w:right w:val="nil"/>
          <w:between w:val="nil"/>
        </w:pBdr>
        <w:spacing w:before="2"/>
        <w:rPr>
          <w:rFonts w:ascii="Arial" w:eastAsia="Arial" w:hAnsi="Arial" w:cs="Arial"/>
          <w:color w:val="000000"/>
          <w:sz w:val="22"/>
          <w:szCs w:val="22"/>
        </w:rPr>
      </w:pPr>
    </w:p>
    <w:tbl>
      <w:tblPr>
        <w:tblStyle w:val="af1"/>
        <w:tblW w:w="10220" w:type="dxa"/>
        <w:tblInd w:w="122"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000" w:firstRow="0" w:lastRow="0" w:firstColumn="0" w:lastColumn="0" w:noHBand="0" w:noVBand="0"/>
      </w:tblPr>
      <w:tblGrid>
        <w:gridCol w:w="2555"/>
        <w:gridCol w:w="2555"/>
        <w:gridCol w:w="2555"/>
        <w:gridCol w:w="2555"/>
      </w:tblGrid>
      <w:tr w:rsidR="00E75B13">
        <w:trPr>
          <w:trHeight w:val="286"/>
        </w:trPr>
        <w:tc>
          <w:tcPr>
            <w:tcW w:w="2555" w:type="dxa"/>
          </w:tcPr>
          <w:p w:rsidR="00E75B13" w:rsidRDefault="005C485D">
            <w:pPr>
              <w:pBdr>
                <w:top w:val="nil"/>
                <w:left w:val="nil"/>
                <w:bottom w:val="nil"/>
                <w:right w:val="nil"/>
                <w:between w:val="nil"/>
              </w:pBdr>
              <w:ind w:left="639"/>
              <w:rPr>
                <w:rFonts w:ascii="Arial" w:eastAsia="Arial" w:hAnsi="Arial" w:cs="Arial"/>
                <w:b/>
                <w:color w:val="000000"/>
                <w:sz w:val="20"/>
                <w:szCs w:val="20"/>
              </w:rPr>
            </w:pPr>
            <w:r>
              <w:rPr>
                <w:rFonts w:ascii="Arial" w:eastAsia="Arial" w:hAnsi="Arial" w:cs="Arial"/>
                <w:b/>
                <w:color w:val="000000"/>
                <w:sz w:val="20"/>
                <w:szCs w:val="20"/>
              </w:rPr>
              <w:t>Competencia</w:t>
            </w:r>
          </w:p>
        </w:tc>
        <w:tc>
          <w:tcPr>
            <w:tcW w:w="2555" w:type="dxa"/>
          </w:tcPr>
          <w:p w:rsidR="00E75B13" w:rsidRDefault="005C485D">
            <w:pPr>
              <w:pBdr>
                <w:top w:val="nil"/>
                <w:left w:val="nil"/>
                <w:bottom w:val="nil"/>
                <w:right w:val="nil"/>
                <w:between w:val="nil"/>
              </w:pBdr>
              <w:ind w:left="606"/>
              <w:rPr>
                <w:rFonts w:ascii="Arial" w:eastAsia="Arial" w:hAnsi="Arial" w:cs="Arial"/>
                <w:b/>
                <w:color w:val="000000"/>
                <w:sz w:val="20"/>
                <w:szCs w:val="20"/>
              </w:rPr>
            </w:pPr>
            <w:r>
              <w:rPr>
                <w:rFonts w:ascii="Arial" w:eastAsia="Arial" w:hAnsi="Arial" w:cs="Arial"/>
                <w:b/>
                <w:color w:val="000000"/>
                <w:sz w:val="20"/>
                <w:szCs w:val="20"/>
              </w:rPr>
              <w:t>Conocimiento</w:t>
            </w:r>
          </w:p>
        </w:tc>
        <w:tc>
          <w:tcPr>
            <w:tcW w:w="2555" w:type="dxa"/>
          </w:tcPr>
          <w:p w:rsidR="00E75B13" w:rsidRDefault="005C485D">
            <w:pPr>
              <w:pBdr>
                <w:top w:val="nil"/>
                <w:left w:val="nil"/>
                <w:bottom w:val="nil"/>
                <w:right w:val="nil"/>
                <w:between w:val="nil"/>
              </w:pBdr>
              <w:ind w:left="773"/>
              <w:rPr>
                <w:rFonts w:ascii="Arial" w:eastAsia="Arial" w:hAnsi="Arial" w:cs="Arial"/>
                <w:b/>
                <w:color w:val="000000"/>
                <w:sz w:val="20"/>
                <w:szCs w:val="20"/>
              </w:rPr>
            </w:pPr>
            <w:r>
              <w:rPr>
                <w:rFonts w:ascii="Arial" w:eastAsia="Arial" w:hAnsi="Arial" w:cs="Arial"/>
                <w:b/>
                <w:color w:val="000000"/>
                <w:sz w:val="20"/>
                <w:szCs w:val="20"/>
              </w:rPr>
              <w:t>Capacidad</w:t>
            </w:r>
          </w:p>
        </w:tc>
        <w:tc>
          <w:tcPr>
            <w:tcW w:w="2555" w:type="dxa"/>
          </w:tcPr>
          <w:p w:rsidR="00E75B13" w:rsidRDefault="005C485D">
            <w:pPr>
              <w:pBdr>
                <w:top w:val="nil"/>
                <w:left w:val="nil"/>
                <w:bottom w:val="nil"/>
                <w:right w:val="nil"/>
                <w:between w:val="nil"/>
              </w:pBdr>
              <w:ind w:left="334"/>
              <w:rPr>
                <w:rFonts w:ascii="Arial" w:eastAsia="Arial" w:hAnsi="Arial" w:cs="Arial"/>
                <w:b/>
                <w:color w:val="000000"/>
                <w:sz w:val="20"/>
                <w:szCs w:val="20"/>
              </w:rPr>
            </w:pPr>
            <w:r>
              <w:rPr>
                <w:rFonts w:ascii="Arial" w:eastAsia="Arial" w:hAnsi="Arial" w:cs="Arial"/>
                <w:b/>
                <w:color w:val="000000"/>
                <w:sz w:val="20"/>
                <w:szCs w:val="20"/>
              </w:rPr>
              <w:t>Verbos Ilustrativos</w:t>
            </w:r>
          </w:p>
        </w:tc>
      </w:tr>
      <w:tr w:rsidR="00E75B13">
        <w:trPr>
          <w:trHeight w:val="623"/>
        </w:trPr>
        <w:tc>
          <w:tcPr>
            <w:tcW w:w="2555" w:type="dxa"/>
            <w:tcBorders>
              <w:bottom w:val="nil"/>
            </w:tcBorders>
          </w:tcPr>
          <w:p w:rsidR="00E75B13" w:rsidRDefault="005C485D">
            <w:pPr>
              <w:pBdr>
                <w:top w:val="nil"/>
                <w:left w:val="nil"/>
                <w:bottom w:val="nil"/>
                <w:right w:val="nil"/>
                <w:between w:val="nil"/>
              </w:pBdr>
              <w:ind w:left="30"/>
              <w:rPr>
                <w:rFonts w:ascii="Arial" w:eastAsia="Arial" w:hAnsi="Arial" w:cs="Arial"/>
                <w:color w:val="000000"/>
                <w:sz w:val="20"/>
                <w:szCs w:val="20"/>
              </w:rPr>
            </w:pPr>
            <w:r>
              <w:rPr>
                <w:rFonts w:ascii="Arial" w:eastAsia="Arial" w:hAnsi="Arial" w:cs="Arial"/>
                <w:color w:val="000000"/>
                <w:sz w:val="20"/>
                <w:szCs w:val="20"/>
              </w:rPr>
              <w:t>COMUNICACIÓN ASERTIVA</w:t>
            </w:r>
          </w:p>
        </w:tc>
        <w:tc>
          <w:tcPr>
            <w:tcW w:w="2555" w:type="dxa"/>
            <w:tcBorders>
              <w:bottom w:val="nil"/>
            </w:tcBorders>
          </w:tcPr>
          <w:p w:rsidR="00E75B13" w:rsidRDefault="005C485D">
            <w:pPr>
              <w:pBdr>
                <w:top w:val="nil"/>
                <w:left w:val="nil"/>
                <w:bottom w:val="nil"/>
                <w:right w:val="nil"/>
                <w:between w:val="nil"/>
              </w:pBdr>
              <w:spacing w:line="256" w:lineRule="auto"/>
              <w:ind w:right="372"/>
              <w:rPr>
                <w:rFonts w:ascii="Arial" w:eastAsia="Arial" w:hAnsi="Arial" w:cs="Arial"/>
                <w:color w:val="000000"/>
                <w:sz w:val="20"/>
                <w:szCs w:val="20"/>
              </w:rPr>
            </w:pPr>
            <w:r>
              <w:rPr>
                <w:rFonts w:ascii="Arial" w:eastAsia="Arial" w:hAnsi="Arial" w:cs="Arial"/>
                <w:color w:val="000000"/>
                <w:sz w:val="20"/>
                <w:szCs w:val="20"/>
              </w:rPr>
              <w:t>1. Teorías de la comunicación 2.Llevar a</w:t>
            </w:r>
          </w:p>
        </w:tc>
        <w:tc>
          <w:tcPr>
            <w:tcW w:w="2555" w:type="dxa"/>
            <w:tcBorders>
              <w:bottom w:val="nil"/>
            </w:tcBorders>
          </w:tcPr>
          <w:p w:rsidR="00E75B13" w:rsidRDefault="005C485D">
            <w:pPr>
              <w:pBdr>
                <w:top w:val="nil"/>
                <w:left w:val="nil"/>
                <w:bottom w:val="nil"/>
                <w:right w:val="nil"/>
                <w:between w:val="nil"/>
              </w:pBdr>
              <w:spacing w:line="256" w:lineRule="auto"/>
              <w:ind w:right="474"/>
              <w:rPr>
                <w:rFonts w:ascii="Arial" w:eastAsia="Arial" w:hAnsi="Arial" w:cs="Arial"/>
                <w:color w:val="000000"/>
                <w:sz w:val="20"/>
                <w:szCs w:val="20"/>
              </w:rPr>
            </w:pPr>
            <w:r>
              <w:rPr>
                <w:rFonts w:ascii="Arial" w:eastAsia="Arial" w:hAnsi="Arial" w:cs="Arial"/>
                <w:color w:val="000000"/>
                <w:sz w:val="20"/>
                <w:szCs w:val="20"/>
              </w:rPr>
              <w:t>1.Entregar de reportes claros. 2.Facilidad para</w:t>
            </w:r>
          </w:p>
        </w:tc>
        <w:tc>
          <w:tcPr>
            <w:tcW w:w="2555" w:type="dxa"/>
            <w:tcBorders>
              <w:bottom w:val="nil"/>
            </w:tcBorders>
          </w:tcPr>
          <w:p w:rsidR="00E75B13" w:rsidRDefault="005C485D">
            <w:pPr>
              <w:pBdr>
                <w:top w:val="nil"/>
                <w:left w:val="nil"/>
                <w:bottom w:val="nil"/>
                <w:right w:val="nil"/>
                <w:between w:val="nil"/>
              </w:pBdr>
              <w:spacing w:line="256" w:lineRule="auto"/>
              <w:ind w:right="173"/>
              <w:rPr>
                <w:rFonts w:ascii="Arial" w:eastAsia="Arial" w:hAnsi="Arial" w:cs="Arial"/>
                <w:color w:val="000000"/>
                <w:sz w:val="20"/>
                <w:szCs w:val="20"/>
              </w:rPr>
            </w:pPr>
            <w:r>
              <w:rPr>
                <w:rFonts w:ascii="Arial" w:eastAsia="Arial" w:hAnsi="Arial" w:cs="Arial"/>
                <w:color w:val="000000"/>
                <w:sz w:val="20"/>
                <w:szCs w:val="20"/>
              </w:rPr>
              <w:t>Descomponer, diferenciar, discriminar, distinguir,</w:t>
            </w:r>
          </w:p>
        </w:tc>
      </w:tr>
      <w:tr w:rsidR="00E75B13">
        <w:trPr>
          <w:trHeight w:val="2497"/>
        </w:trPr>
        <w:tc>
          <w:tcPr>
            <w:tcW w:w="2555" w:type="dxa"/>
            <w:tcBorders>
              <w:top w:val="nil"/>
            </w:tcBorders>
          </w:tcPr>
          <w:p w:rsidR="00E75B13" w:rsidRDefault="00E75B13">
            <w:pPr>
              <w:pBdr>
                <w:top w:val="nil"/>
                <w:left w:val="nil"/>
                <w:bottom w:val="nil"/>
                <w:right w:val="nil"/>
                <w:between w:val="nil"/>
              </w:pBdr>
              <w:rPr>
                <w:rFonts w:ascii="Arial" w:eastAsia="Arial" w:hAnsi="Arial" w:cs="Arial"/>
                <w:color w:val="000000"/>
                <w:sz w:val="18"/>
                <w:szCs w:val="18"/>
              </w:rPr>
            </w:pPr>
          </w:p>
        </w:tc>
        <w:tc>
          <w:tcPr>
            <w:tcW w:w="2555" w:type="dxa"/>
            <w:tcBorders>
              <w:top w:val="nil"/>
            </w:tcBorders>
          </w:tcPr>
          <w:p w:rsidR="00E75B13" w:rsidRDefault="005C485D">
            <w:pPr>
              <w:pBdr>
                <w:top w:val="nil"/>
                <w:left w:val="nil"/>
                <w:bottom w:val="nil"/>
                <w:right w:val="nil"/>
                <w:between w:val="nil"/>
              </w:pBdr>
              <w:spacing w:before="7" w:line="256" w:lineRule="auto"/>
              <w:ind w:right="33"/>
              <w:rPr>
                <w:rFonts w:ascii="Arial" w:eastAsia="Arial" w:hAnsi="Arial" w:cs="Arial"/>
                <w:color w:val="000000"/>
                <w:sz w:val="18"/>
                <w:szCs w:val="18"/>
              </w:rPr>
            </w:pPr>
            <w:r>
              <w:rPr>
                <w:rFonts w:ascii="Arial" w:eastAsia="Arial" w:hAnsi="Arial" w:cs="Arial"/>
                <w:color w:val="000000"/>
                <w:sz w:val="18"/>
                <w:szCs w:val="18"/>
              </w:rPr>
              <w:t>cabo análisis complejos acerca de la comunicación ( reconocer errores lógicos,1), apartando alternativas.</w:t>
            </w:r>
          </w:p>
        </w:tc>
        <w:tc>
          <w:tcPr>
            <w:tcW w:w="2555" w:type="dxa"/>
            <w:tcBorders>
              <w:top w:val="nil"/>
            </w:tcBorders>
          </w:tcPr>
          <w:p w:rsidR="00E75B13" w:rsidRDefault="005C485D">
            <w:pPr>
              <w:pBdr>
                <w:top w:val="nil"/>
                <w:left w:val="nil"/>
                <w:bottom w:val="nil"/>
                <w:right w:val="nil"/>
                <w:between w:val="nil"/>
              </w:pBdr>
              <w:spacing w:before="7" w:line="256" w:lineRule="auto"/>
              <w:ind w:right="33"/>
              <w:rPr>
                <w:rFonts w:ascii="Arial" w:eastAsia="Arial" w:hAnsi="Arial" w:cs="Arial"/>
                <w:color w:val="000000"/>
                <w:sz w:val="18"/>
                <w:szCs w:val="18"/>
              </w:rPr>
            </w:pPr>
            <w:r>
              <w:rPr>
                <w:rFonts w:ascii="Arial" w:eastAsia="Arial" w:hAnsi="Arial" w:cs="Arial"/>
                <w:color w:val="000000"/>
                <w:sz w:val="18"/>
                <w:szCs w:val="18"/>
              </w:rPr>
              <w:t>escuchar a los demás, aporta soluciones en situaciones de conflicto. 3.De la importancia de la buena comunicación, tiene claros los objetivos y aporta</w:t>
            </w:r>
            <w:r>
              <w:rPr>
                <w:rFonts w:ascii="Arial" w:eastAsia="Arial" w:hAnsi="Arial" w:cs="Arial"/>
                <w:color w:val="000000"/>
                <w:sz w:val="18"/>
                <w:szCs w:val="18"/>
              </w:rPr>
              <w:t xml:space="preserve"> ideas para la consecución de los mismos. 4.Distiguir entre hechos e inferencias. Evaluar la relevancia de los datos</w:t>
            </w:r>
          </w:p>
        </w:tc>
        <w:tc>
          <w:tcPr>
            <w:tcW w:w="2555" w:type="dxa"/>
            <w:tcBorders>
              <w:top w:val="nil"/>
            </w:tcBorders>
          </w:tcPr>
          <w:p w:rsidR="00E75B13" w:rsidRDefault="005C485D">
            <w:pPr>
              <w:pBdr>
                <w:top w:val="nil"/>
                <w:left w:val="nil"/>
                <w:bottom w:val="nil"/>
                <w:right w:val="nil"/>
                <w:between w:val="nil"/>
              </w:pBdr>
              <w:spacing w:before="7" w:line="256" w:lineRule="auto"/>
              <w:ind w:right="200"/>
              <w:rPr>
                <w:rFonts w:ascii="Arial" w:eastAsia="Arial" w:hAnsi="Arial" w:cs="Arial"/>
                <w:color w:val="000000"/>
                <w:sz w:val="18"/>
                <w:szCs w:val="18"/>
              </w:rPr>
            </w:pPr>
            <w:r>
              <w:rPr>
                <w:rFonts w:ascii="Arial" w:eastAsia="Arial" w:hAnsi="Arial" w:cs="Arial"/>
                <w:color w:val="000000"/>
                <w:sz w:val="18"/>
                <w:szCs w:val="18"/>
              </w:rPr>
              <w:t>identificar, ilustrar, inferir, entresacar, apuntar, relacionar, seleccionar, subdividir,</w:t>
            </w:r>
          </w:p>
        </w:tc>
      </w:tr>
      <w:tr w:rsidR="00E75B13">
        <w:trPr>
          <w:trHeight w:val="2969"/>
        </w:trPr>
        <w:tc>
          <w:tcPr>
            <w:tcW w:w="2555" w:type="dxa"/>
          </w:tcPr>
          <w:p w:rsidR="00E75B13" w:rsidRDefault="005C485D">
            <w:pPr>
              <w:pBdr>
                <w:top w:val="nil"/>
                <w:left w:val="nil"/>
                <w:bottom w:val="nil"/>
                <w:right w:val="nil"/>
                <w:between w:val="nil"/>
              </w:pBdr>
              <w:spacing w:line="256" w:lineRule="auto"/>
              <w:ind w:left="30" w:right="272"/>
              <w:rPr>
                <w:rFonts w:ascii="Arial" w:eastAsia="Arial" w:hAnsi="Arial" w:cs="Arial"/>
                <w:color w:val="000000"/>
                <w:sz w:val="18"/>
                <w:szCs w:val="18"/>
              </w:rPr>
            </w:pPr>
            <w:r>
              <w:rPr>
                <w:rFonts w:ascii="Arial" w:eastAsia="Arial" w:hAnsi="Arial" w:cs="Arial"/>
                <w:color w:val="000000"/>
                <w:sz w:val="18"/>
                <w:szCs w:val="18"/>
              </w:rPr>
              <w:t>ANÁLISIS Y SOLUCIÓN DE PROBLEMAS</w:t>
            </w:r>
          </w:p>
        </w:tc>
        <w:tc>
          <w:tcPr>
            <w:tcW w:w="2555" w:type="dxa"/>
          </w:tcPr>
          <w:p w:rsidR="00E75B13" w:rsidRDefault="005C485D">
            <w:pPr>
              <w:pBdr>
                <w:top w:val="nil"/>
                <w:left w:val="nil"/>
                <w:bottom w:val="nil"/>
                <w:right w:val="nil"/>
                <w:between w:val="nil"/>
              </w:pBdr>
              <w:spacing w:line="256" w:lineRule="auto"/>
              <w:ind w:right="316"/>
              <w:rPr>
                <w:rFonts w:ascii="Arial" w:eastAsia="Arial" w:hAnsi="Arial" w:cs="Arial"/>
                <w:color w:val="000000"/>
                <w:sz w:val="18"/>
                <w:szCs w:val="18"/>
              </w:rPr>
            </w:pPr>
            <w:r>
              <w:rPr>
                <w:rFonts w:ascii="Arial" w:eastAsia="Arial" w:hAnsi="Arial" w:cs="Arial"/>
                <w:color w:val="000000"/>
                <w:sz w:val="18"/>
                <w:szCs w:val="18"/>
              </w:rPr>
              <w:t>Habilidad para analizar y resolver los problemas partiendo de sus experiencias previas utilizando la lógica y el sentido común</w:t>
            </w:r>
          </w:p>
        </w:tc>
        <w:tc>
          <w:tcPr>
            <w:tcW w:w="2555" w:type="dxa"/>
          </w:tcPr>
          <w:p w:rsidR="00E75B13" w:rsidRDefault="005C485D">
            <w:pPr>
              <w:pBdr>
                <w:top w:val="nil"/>
                <w:left w:val="nil"/>
                <w:bottom w:val="nil"/>
                <w:right w:val="nil"/>
                <w:between w:val="nil"/>
              </w:pBdr>
              <w:spacing w:line="256" w:lineRule="auto"/>
              <w:ind w:right="91"/>
              <w:rPr>
                <w:rFonts w:ascii="Arial" w:eastAsia="Arial" w:hAnsi="Arial" w:cs="Arial"/>
                <w:color w:val="000000"/>
                <w:sz w:val="18"/>
                <w:szCs w:val="18"/>
              </w:rPr>
            </w:pPr>
            <w:r>
              <w:rPr>
                <w:rFonts w:ascii="Arial" w:eastAsia="Arial" w:hAnsi="Arial" w:cs="Arial"/>
                <w:color w:val="000000"/>
                <w:sz w:val="18"/>
                <w:szCs w:val="18"/>
              </w:rPr>
              <w:t>1. Aplicar al trabajo los procesos según los requerimientos de la ocupación y justificar la forma en la que se aplican el análisi</w:t>
            </w:r>
            <w:r>
              <w:rPr>
                <w:rFonts w:ascii="Arial" w:eastAsia="Arial" w:hAnsi="Arial" w:cs="Arial"/>
                <w:color w:val="000000"/>
                <w:sz w:val="18"/>
                <w:szCs w:val="18"/>
              </w:rPr>
              <w:t>s y las decisiones en la solución de una problemática. 2.Poder explicar, a una persona no familiarizada, los procedimientos relacionados con el análisis y solución de problemas.</w:t>
            </w:r>
          </w:p>
        </w:tc>
        <w:tc>
          <w:tcPr>
            <w:tcW w:w="2555" w:type="dxa"/>
          </w:tcPr>
          <w:p w:rsidR="00E75B13" w:rsidRDefault="005C485D">
            <w:pPr>
              <w:pBdr>
                <w:top w:val="nil"/>
                <w:left w:val="nil"/>
                <w:bottom w:val="nil"/>
                <w:right w:val="nil"/>
                <w:between w:val="nil"/>
              </w:pBdr>
              <w:spacing w:line="256" w:lineRule="auto"/>
              <w:ind w:right="152"/>
              <w:rPr>
                <w:rFonts w:ascii="Arial" w:eastAsia="Arial" w:hAnsi="Arial" w:cs="Arial"/>
                <w:color w:val="000000"/>
                <w:sz w:val="18"/>
                <w:szCs w:val="18"/>
              </w:rPr>
            </w:pPr>
            <w:r>
              <w:rPr>
                <w:rFonts w:ascii="Arial" w:eastAsia="Arial" w:hAnsi="Arial" w:cs="Arial"/>
                <w:color w:val="000000"/>
                <w:sz w:val="18"/>
                <w:szCs w:val="18"/>
              </w:rPr>
              <w:t>Definir, describir, identificar, listar, nombrar, reproducir, seleccionar,</w:t>
            </w:r>
          </w:p>
        </w:tc>
      </w:tr>
      <w:tr w:rsidR="00E75B13">
        <w:trPr>
          <w:trHeight w:val="2294"/>
        </w:trPr>
        <w:tc>
          <w:tcPr>
            <w:tcW w:w="2555" w:type="dxa"/>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color w:val="000000"/>
                <w:sz w:val="18"/>
                <w:szCs w:val="18"/>
              </w:rPr>
              <w:lastRenderedPageBreak/>
              <w:t>CALIDAD DEL TRABAJO</w:t>
            </w:r>
          </w:p>
        </w:tc>
        <w:tc>
          <w:tcPr>
            <w:tcW w:w="2555" w:type="dxa"/>
          </w:tcPr>
          <w:p w:rsidR="00E75B13" w:rsidRDefault="005C485D">
            <w:pPr>
              <w:pBdr>
                <w:top w:val="nil"/>
                <w:left w:val="nil"/>
                <w:bottom w:val="nil"/>
                <w:right w:val="nil"/>
                <w:between w:val="nil"/>
              </w:pBdr>
              <w:spacing w:line="256" w:lineRule="auto"/>
              <w:ind w:right="164"/>
              <w:rPr>
                <w:rFonts w:ascii="Arial" w:eastAsia="Arial" w:hAnsi="Arial" w:cs="Arial"/>
                <w:color w:val="000000"/>
                <w:sz w:val="18"/>
                <w:szCs w:val="18"/>
              </w:rPr>
            </w:pPr>
            <w:r>
              <w:rPr>
                <w:rFonts w:ascii="Arial" w:eastAsia="Arial" w:hAnsi="Arial" w:cs="Arial"/>
                <w:color w:val="000000"/>
                <w:sz w:val="18"/>
                <w:szCs w:val="18"/>
              </w:rPr>
              <w:t>1.Grado de calidad de los resultados finales, 2. De la importancia de no descuidar detalles, e ir al fondo de las cosas no deja pasar u olvidar asignaciones, 3.</w:t>
            </w:r>
          </w:p>
          <w:p w:rsidR="00E75B13" w:rsidRDefault="005C485D">
            <w:pPr>
              <w:pBdr>
                <w:top w:val="nil"/>
                <w:left w:val="nil"/>
                <w:bottom w:val="nil"/>
                <w:right w:val="nil"/>
                <w:between w:val="nil"/>
              </w:pBdr>
              <w:spacing w:before="6" w:line="256" w:lineRule="auto"/>
              <w:ind w:right="78"/>
              <w:rPr>
                <w:rFonts w:ascii="Arial" w:eastAsia="Arial" w:hAnsi="Arial" w:cs="Arial"/>
                <w:color w:val="000000"/>
                <w:sz w:val="18"/>
                <w:szCs w:val="18"/>
              </w:rPr>
            </w:pPr>
            <w:r>
              <w:rPr>
                <w:rFonts w:ascii="Arial" w:eastAsia="Arial" w:hAnsi="Arial" w:cs="Arial"/>
                <w:color w:val="000000"/>
                <w:sz w:val="18"/>
                <w:szCs w:val="18"/>
              </w:rPr>
              <w:t>Importancia de verifica su trabajo ejecución dentro de</w:t>
            </w:r>
          </w:p>
          <w:p w:rsidR="00E75B13" w:rsidRDefault="005C485D">
            <w:pPr>
              <w:pBdr>
                <w:top w:val="nil"/>
                <w:left w:val="nil"/>
                <w:bottom w:val="nil"/>
                <w:right w:val="nil"/>
                <w:between w:val="nil"/>
              </w:pBdr>
              <w:spacing w:before="2"/>
              <w:rPr>
                <w:rFonts w:ascii="Arial" w:eastAsia="Arial" w:hAnsi="Arial" w:cs="Arial"/>
                <w:color w:val="000000"/>
                <w:sz w:val="18"/>
                <w:szCs w:val="18"/>
              </w:rPr>
            </w:pPr>
            <w:r>
              <w:rPr>
                <w:rFonts w:ascii="Arial" w:eastAsia="Arial" w:hAnsi="Arial" w:cs="Arial"/>
                <w:color w:val="000000"/>
                <w:sz w:val="18"/>
                <w:szCs w:val="18"/>
              </w:rPr>
              <w:t>los términos y costos.</w:t>
            </w:r>
          </w:p>
        </w:tc>
        <w:tc>
          <w:tcPr>
            <w:tcW w:w="2555" w:type="dxa"/>
          </w:tcPr>
          <w:p w:rsidR="00E75B13" w:rsidRDefault="005C485D">
            <w:pPr>
              <w:pBdr>
                <w:top w:val="nil"/>
                <w:left w:val="nil"/>
                <w:bottom w:val="nil"/>
                <w:right w:val="nil"/>
                <w:between w:val="nil"/>
              </w:pBdr>
              <w:spacing w:line="256" w:lineRule="auto"/>
              <w:ind w:right="-3"/>
              <w:rPr>
                <w:rFonts w:ascii="Arial" w:eastAsia="Arial" w:hAnsi="Arial" w:cs="Arial"/>
                <w:color w:val="000000"/>
                <w:sz w:val="18"/>
                <w:szCs w:val="18"/>
              </w:rPr>
            </w:pPr>
            <w:r>
              <w:rPr>
                <w:rFonts w:ascii="Arial" w:eastAsia="Arial" w:hAnsi="Arial" w:cs="Arial"/>
                <w:color w:val="000000"/>
                <w:sz w:val="18"/>
                <w:szCs w:val="18"/>
              </w:rPr>
              <w:t xml:space="preserve">1.Aplicar los procedimientos de identificación de costos y control de presupuestos adaptándolos a la elaboración de trabajos con calidad. 2.Realizar análisis básicos de las variables que intervienen en la realización de trabajos con </w:t>
            </w:r>
            <w:r>
              <w:rPr>
                <w:rFonts w:ascii="Arial" w:eastAsia="Arial" w:hAnsi="Arial" w:cs="Arial"/>
                <w:color w:val="000000"/>
                <w:sz w:val="18"/>
                <w:szCs w:val="18"/>
              </w:rPr>
              <w:t>calidad.</w:t>
            </w:r>
          </w:p>
        </w:tc>
        <w:tc>
          <w:tcPr>
            <w:tcW w:w="2555" w:type="dxa"/>
          </w:tcPr>
          <w:p w:rsidR="00E75B13" w:rsidRDefault="005C485D">
            <w:pPr>
              <w:pBdr>
                <w:top w:val="nil"/>
                <w:left w:val="nil"/>
                <w:bottom w:val="nil"/>
                <w:right w:val="nil"/>
                <w:between w:val="nil"/>
              </w:pBdr>
              <w:spacing w:line="256" w:lineRule="auto"/>
              <w:ind w:right="152"/>
              <w:rPr>
                <w:rFonts w:ascii="Arial" w:eastAsia="Arial" w:hAnsi="Arial" w:cs="Arial"/>
                <w:color w:val="000000"/>
                <w:sz w:val="18"/>
                <w:szCs w:val="18"/>
              </w:rPr>
            </w:pPr>
            <w:r>
              <w:rPr>
                <w:rFonts w:ascii="Arial" w:eastAsia="Arial" w:hAnsi="Arial" w:cs="Arial"/>
                <w:color w:val="000000"/>
                <w:sz w:val="18"/>
                <w:szCs w:val="18"/>
              </w:rPr>
              <w:t>Definir, describir, identificar, listar, nombrar, reproducir, seleccionar.</w:t>
            </w:r>
          </w:p>
        </w:tc>
      </w:tr>
      <w:tr w:rsidR="00E75B13">
        <w:trPr>
          <w:trHeight w:val="1843"/>
        </w:trPr>
        <w:tc>
          <w:tcPr>
            <w:tcW w:w="2555" w:type="dxa"/>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color w:val="000000"/>
                <w:sz w:val="18"/>
                <w:szCs w:val="18"/>
              </w:rPr>
              <w:t>TRABAJO BAJO PRESION</w:t>
            </w:r>
          </w:p>
        </w:tc>
        <w:tc>
          <w:tcPr>
            <w:tcW w:w="2555" w:type="dxa"/>
          </w:tcPr>
          <w:p w:rsidR="00E75B13" w:rsidRDefault="005C485D">
            <w:pPr>
              <w:pBdr>
                <w:top w:val="nil"/>
                <w:left w:val="nil"/>
                <w:bottom w:val="nil"/>
                <w:right w:val="nil"/>
                <w:between w:val="nil"/>
              </w:pBdr>
              <w:spacing w:line="256" w:lineRule="auto"/>
              <w:ind w:right="25"/>
              <w:jc w:val="both"/>
              <w:rPr>
                <w:rFonts w:ascii="Arial" w:eastAsia="Arial" w:hAnsi="Arial" w:cs="Arial"/>
                <w:color w:val="000000"/>
                <w:sz w:val="18"/>
                <w:szCs w:val="18"/>
              </w:rPr>
            </w:pPr>
            <w:r>
              <w:rPr>
                <w:rFonts w:ascii="Arial" w:eastAsia="Arial" w:hAnsi="Arial" w:cs="Arial"/>
                <w:color w:val="000000"/>
                <w:sz w:val="18"/>
                <w:szCs w:val="18"/>
              </w:rPr>
              <w:t>1.De las teorías, principios y leyes generales aplicables a su trabajo.</w:t>
            </w:r>
          </w:p>
        </w:tc>
        <w:tc>
          <w:tcPr>
            <w:tcW w:w="2555" w:type="dxa"/>
          </w:tcPr>
          <w:p w:rsidR="00E75B13" w:rsidRDefault="005C485D">
            <w:pPr>
              <w:pBdr>
                <w:top w:val="nil"/>
                <w:left w:val="nil"/>
                <w:bottom w:val="nil"/>
                <w:right w:val="nil"/>
                <w:between w:val="nil"/>
              </w:pBdr>
              <w:spacing w:line="256" w:lineRule="auto"/>
              <w:ind w:right="27"/>
              <w:rPr>
                <w:rFonts w:ascii="Arial" w:eastAsia="Arial" w:hAnsi="Arial" w:cs="Arial"/>
                <w:color w:val="000000"/>
                <w:sz w:val="18"/>
                <w:szCs w:val="18"/>
              </w:rPr>
            </w:pPr>
            <w:r>
              <w:rPr>
                <w:rFonts w:ascii="Arial" w:eastAsia="Arial" w:hAnsi="Arial" w:cs="Arial"/>
                <w:color w:val="000000"/>
                <w:sz w:val="18"/>
                <w:szCs w:val="18"/>
              </w:rPr>
              <w:t>1.Adaptarse a los cambios repentinos en su trabajo , al a presión de tiempos y calidad. 2.Realizar análisis básicos de las variables que intervienen en el trabajo y ajustarse a las presiones de tiempo.</w:t>
            </w:r>
          </w:p>
        </w:tc>
        <w:tc>
          <w:tcPr>
            <w:tcW w:w="2555" w:type="dxa"/>
          </w:tcPr>
          <w:p w:rsidR="00E75B13" w:rsidRDefault="005C485D">
            <w:pPr>
              <w:pBdr>
                <w:top w:val="nil"/>
                <w:left w:val="nil"/>
                <w:bottom w:val="nil"/>
                <w:right w:val="nil"/>
                <w:between w:val="nil"/>
              </w:pBdr>
              <w:spacing w:line="256" w:lineRule="auto"/>
              <w:ind w:right="152"/>
              <w:rPr>
                <w:rFonts w:ascii="Arial" w:eastAsia="Arial" w:hAnsi="Arial" w:cs="Arial"/>
                <w:color w:val="000000"/>
                <w:sz w:val="18"/>
                <w:szCs w:val="18"/>
              </w:rPr>
            </w:pPr>
            <w:r>
              <w:rPr>
                <w:rFonts w:ascii="Arial" w:eastAsia="Arial" w:hAnsi="Arial" w:cs="Arial"/>
                <w:color w:val="000000"/>
                <w:sz w:val="18"/>
                <w:szCs w:val="18"/>
              </w:rPr>
              <w:t>Definir, describir, identificar, listar, nombrar, repr</w:t>
            </w:r>
            <w:r>
              <w:rPr>
                <w:rFonts w:ascii="Arial" w:eastAsia="Arial" w:hAnsi="Arial" w:cs="Arial"/>
                <w:color w:val="000000"/>
                <w:sz w:val="18"/>
                <w:szCs w:val="18"/>
              </w:rPr>
              <w:t>oducir, seleccionar,</w:t>
            </w:r>
          </w:p>
        </w:tc>
      </w:tr>
      <w:tr w:rsidR="00E75B13">
        <w:trPr>
          <w:trHeight w:val="2069"/>
        </w:trPr>
        <w:tc>
          <w:tcPr>
            <w:tcW w:w="2555" w:type="dxa"/>
          </w:tcPr>
          <w:p w:rsidR="00E75B13" w:rsidRDefault="005C485D">
            <w:pPr>
              <w:pBdr>
                <w:top w:val="nil"/>
                <w:left w:val="nil"/>
                <w:bottom w:val="nil"/>
                <w:right w:val="nil"/>
                <w:between w:val="nil"/>
              </w:pBdr>
              <w:ind w:left="30"/>
              <w:rPr>
                <w:rFonts w:ascii="Arial" w:eastAsia="Arial" w:hAnsi="Arial" w:cs="Arial"/>
                <w:color w:val="000000"/>
                <w:sz w:val="18"/>
                <w:szCs w:val="18"/>
              </w:rPr>
            </w:pPr>
            <w:r>
              <w:rPr>
                <w:rFonts w:ascii="Arial" w:eastAsia="Arial" w:hAnsi="Arial" w:cs="Arial"/>
                <w:color w:val="000000"/>
                <w:sz w:val="18"/>
                <w:szCs w:val="18"/>
              </w:rPr>
              <w:t>ACTITUD DE SERVICIO</w:t>
            </w:r>
          </w:p>
        </w:tc>
        <w:tc>
          <w:tcPr>
            <w:tcW w:w="2555" w:type="dxa"/>
          </w:tcPr>
          <w:p w:rsidR="00E75B13" w:rsidRDefault="005C485D">
            <w:pPr>
              <w:pBdr>
                <w:top w:val="nil"/>
                <w:left w:val="nil"/>
                <w:bottom w:val="nil"/>
                <w:right w:val="nil"/>
                <w:between w:val="nil"/>
              </w:pBdr>
              <w:spacing w:line="256" w:lineRule="auto"/>
              <w:ind w:right="58"/>
              <w:rPr>
                <w:rFonts w:ascii="Arial" w:eastAsia="Arial" w:hAnsi="Arial" w:cs="Arial"/>
                <w:color w:val="000000"/>
                <w:sz w:val="18"/>
                <w:szCs w:val="18"/>
              </w:rPr>
            </w:pPr>
            <w:r>
              <w:rPr>
                <w:rFonts w:ascii="Arial" w:eastAsia="Arial" w:hAnsi="Arial" w:cs="Arial"/>
                <w:color w:val="000000"/>
                <w:sz w:val="18"/>
                <w:szCs w:val="18"/>
              </w:rPr>
              <w:t>1.Profundo de la importancia de una buena actitud servicial sin importar el nivel ni rango del área en la que se encuentra. 2.De las consecuencias de la mala atención al cliente interno y externo.</w:t>
            </w:r>
          </w:p>
        </w:tc>
        <w:tc>
          <w:tcPr>
            <w:tcW w:w="2555" w:type="dxa"/>
          </w:tcPr>
          <w:p w:rsidR="00E75B13" w:rsidRDefault="005C485D">
            <w:pPr>
              <w:pBdr>
                <w:top w:val="nil"/>
                <w:left w:val="nil"/>
                <w:bottom w:val="nil"/>
                <w:right w:val="nil"/>
                <w:between w:val="nil"/>
              </w:pBdr>
              <w:spacing w:line="256" w:lineRule="auto"/>
              <w:ind w:right="18"/>
              <w:rPr>
                <w:rFonts w:ascii="Arial" w:eastAsia="Arial" w:hAnsi="Arial" w:cs="Arial"/>
                <w:color w:val="000000"/>
                <w:sz w:val="18"/>
                <w:szCs w:val="18"/>
              </w:rPr>
            </w:pPr>
            <w:r>
              <w:rPr>
                <w:rFonts w:ascii="Arial" w:eastAsia="Arial" w:hAnsi="Arial" w:cs="Arial"/>
                <w:color w:val="000000"/>
                <w:sz w:val="18"/>
                <w:szCs w:val="18"/>
              </w:rPr>
              <w:t>1.Capacidad para darse a los demás de una manera desinteresada, reflejada a través de un actuar, sentir y pensar en relación con los demás. 2. Disposición para atender necesidades de clientes internos y externos</w:t>
            </w:r>
          </w:p>
        </w:tc>
        <w:tc>
          <w:tcPr>
            <w:tcW w:w="2555" w:type="dxa"/>
          </w:tcPr>
          <w:p w:rsidR="00E75B13" w:rsidRDefault="005C485D">
            <w:pPr>
              <w:pBdr>
                <w:top w:val="nil"/>
                <w:left w:val="nil"/>
                <w:bottom w:val="nil"/>
                <w:right w:val="nil"/>
                <w:between w:val="nil"/>
              </w:pBdr>
              <w:spacing w:line="256" w:lineRule="auto"/>
              <w:ind w:right="173"/>
              <w:rPr>
                <w:rFonts w:ascii="Arial" w:eastAsia="Arial" w:hAnsi="Arial" w:cs="Arial"/>
                <w:color w:val="000000"/>
                <w:sz w:val="18"/>
                <w:szCs w:val="18"/>
              </w:rPr>
            </w:pPr>
            <w:r>
              <w:rPr>
                <w:rFonts w:ascii="Arial" w:eastAsia="Arial" w:hAnsi="Arial" w:cs="Arial"/>
                <w:color w:val="000000"/>
                <w:sz w:val="18"/>
                <w:szCs w:val="18"/>
              </w:rPr>
              <w:t>Descomponer, diferenciar, discriminar, disti</w:t>
            </w:r>
            <w:r>
              <w:rPr>
                <w:rFonts w:ascii="Arial" w:eastAsia="Arial" w:hAnsi="Arial" w:cs="Arial"/>
                <w:color w:val="000000"/>
                <w:sz w:val="18"/>
                <w:szCs w:val="18"/>
              </w:rPr>
              <w:t>nguir, identificar, ilustrar, inferir, entresacar, apuntar, relacionar, seleccionar, subdividir,</w:t>
            </w:r>
          </w:p>
        </w:tc>
      </w:tr>
    </w:tbl>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E75B13">
      <w:pPr>
        <w:rPr>
          <w:rFonts w:ascii="Arial" w:eastAsia="Arial" w:hAnsi="Arial" w:cs="Arial"/>
          <w:sz w:val="22"/>
          <w:szCs w:val="22"/>
        </w:rPr>
      </w:pPr>
    </w:p>
    <w:p w:rsidR="00E75B13" w:rsidRDefault="005C485D">
      <w:pPr>
        <w:pStyle w:val="Ttulo2"/>
        <w:keepNext w:val="0"/>
        <w:keepLines w:val="0"/>
        <w:widowControl w:val="0"/>
        <w:tabs>
          <w:tab w:val="left" w:pos="1829"/>
        </w:tabs>
        <w:spacing w:before="0"/>
        <w:rPr>
          <w:sz w:val="22"/>
          <w:szCs w:val="22"/>
        </w:rPr>
      </w:pPr>
      <w:r>
        <w:rPr>
          <w:sz w:val="22"/>
          <w:szCs w:val="22"/>
        </w:rPr>
        <w:t>8.9.1.1.2</w:t>
      </w:r>
      <w:r>
        <w:rPr>
          <w:b w:val="0"/>
          <w:sz w:val="22"/>
          <w:szCs w:val="22"/>
        </w:rPr>
        <w:t xml:space="preserve"> </w:t>
      </w:r>
      <w:r>
        <w:rPr>
          <w:sz w:val="22"/>
          <w:szCs w:val="22"/>
        </w:rPr>
        <w:t>Selección de contratistas</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360" w:lineRule="auto"/>
        <w:ind w:right="1129"/>
        <w:jc w:val="both"/>
        <w:rPr>
          <w:rFonts w:ascii="Arial" w:eastAsia="Arial" w:hAnsi="Arial" w:cs="Arial"/>
          <w:color w:val="000000"/>
          <w:sz w:val="22"/>
          <w:szCs w:val="22"/>
        </w:rPr>
      </w:pPr>
      <w:r>
        <w:rPr>
          <w:rFonts w:ascii="Arial" w:eastAsia="Arial" w:hAnsi="Arial" w:cs="Arial"/>
          <w:color w:val="000000"/>
          <w:sz w:val="22"/>
          <w:szCs w:val="22"/>
        </w:rPr>
        <w:t xml:space="preserve">La compañía  ha diseñado un procedimiento llamado selección y evaluación de proveedores </w:t>
      </w:r>
      <w:r>
        <w:rPr>
          <w:rFonts w:ascii="Arial" w:eastAsia="Arial" w:hAnsi="Arial" w:cs="Arial"/>
          <w:b/>
          <w:color w:val="000000"/>
          <w:sz w:val="22"/>
          <w:szCs w:val="22"/>
        </w:rPr>
        <w:t xml:space="preserve">Ver anexo   Procedimiento Selección y Evaluación de Proveedores. </w:t>
      </w:r>
      <w:r>
        <w:rPr>
          <w:rFonts w:ascii="Arial" w:eastAsia="Arial" w:hAnsi="Arial" w:cs="Arial"/>
          <w:color w:val="000000"/>
          <w:sz w:val="22"/>
          <w:szCs w:val="22"/>
        </w:rPr>
        <w:t>El cual permite realizar una selección optima de los proveedores que prestaran sus servicios a la compañía, ayuda a seleccionar los proveedores que reúnan los requisitos de calidad y segurida</w:t>
      </w:r>
      <w:r>
        <w:rPr>
          <w:rFonts w:ascii="Arial" w:eastAsia="Arial" w:hAnsi="Arial" w:cs="Arial"/>
          <w:color w:val="000000"/>
          <w:sz w:val="22"/>
          <w:szCs w:val="22"/>
        </w:rPr>
        <w:t>d vial establecidas en el SV, también permite evaluar el desempeño de cada proveedor.</w:t>
      </w: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5C485D">
      <w:pPr>
        <w:pStyle w:val="Ttulo2"/>
        <w:keepNext w:val="0"/>
        <w:keepLines w:val="0"/>
        <w:widowControl w:val="0"/>
        <w:tabs>
          <w:tab w:val="left" w:pos="1829"/>
        </w:tabs>
        <w:spacing w:before="0"/>
        <w:rPr>
          <w:sz w:val="22"/>
          <w:szCs w:val="22"/>
        </w:rPr>
      </w:pPr>
      <w:r>
        <w:rPr>
          <w:sz w:val="22"/>
          <w:szCs w:val="22"/>
        </w:rPr>
        <w:t>8.9.1.1.3 Estudio de seguridad de contratistas en transporte</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spacing w:line="360" w:lineRule="auto"/>
        <w:ind w:right="1129"/>
        <w:jc w:val="both"/>
        <w:rPr>
          <w:rFonts w:ascii="Arial" w:eastAsia="Arial" w:hAnsi="Arial" w:cs="Arial"/>
          <w:sz w:val="22"/>
          <w:szCs w:val="22"/>
        </w:rPr>
      </w:pPr>
      <w:r>
        <w:rPr>
          <w:rFonts w:ascii="Arial" w:eastAsia="Arial" w:hAnsi="Arial" w:cs="Arial"/>
          <w:sz w:val="22"/>
          <w:szCs w:val="22"/>
        </w:rPr>
        <w:t xml:space="preserve">ha diseñado unos pasos para realizar el  </w:t>
      </w:r>
      <w:r>
        <w:rPr>
          <w:rFonts w:ascii="Arial" w:eastAsia="Arial" w:hAnsi="Arial" w:cs="Arial"/>
          <w:b/>
          <w:sz w:val="22"/>
          <w:szCs w:val="22"/>
        </w:rPr>
        <w:t xml:space="preserve">estudio seguridad – contratistas transporte </w:t>
      </w:r>
      <w:r>
        <w:rPr>
          <w:rFonts w:ascii="Arial" w:eastAsia="Arial" w:hAnsi="Arial" w:cs="Arial"/>
          <w:sz w:val="22"/>
          <w:szCs w:val="22"/>
        </w:rPr>
        <w:t>el cual tiene como o</w:t>
      </w:r>
      <w:r>
        <w:rPr>
          <w:rFonts w:ascii="Arial" w:eastAsia="Arial" w:hAnsi="Arial" w:cs="Arial"/>
          <w:sz w:val="22"/>
          <w:szCs w:val="22"/>
        </w:rPr>
        <w:t>bjeto Garantizar contratación segura de conductores que transportarán carga a nombre de nuestra compañía.  Se verifica.</w:t>
      </w:r>
    </w:p>
    <w:p w:rsidR="00E75B13" w:rsidRDefault="005C485D">
      <w:pPr>
        <w:widowControl w:val="0"/>
        <w:numPr>
          <w:ilvl w:val="1"/>
          <w:numId w:val="30"/>
        </w:numPr>
        <w:pBdr>
          <w:top w:val="nil"/>
          <w:left w:val="nil"/>
          <w:bottom w:val="nil"/>
          <w:right w:val="nil"/>
          <w:between w:val="nil"/>
        </w:pBdr>
        <w:tabs>
          <w:tab w:val="left" w:pos="1829"/>
        </w:tabs>
        <w:spacing w:before="1"/>
        <w:jc w:val="both"/>
        <w:rPr>
          <w:rFonts w:ascii="Arial" w:eastAsia="Arial" w:hAnsi="Arial" w:cs="Arial"/>
          <w:color w:val="000000"/>
          <w:sz w:val="22"/>
          <w:szCs w:val="22"/>
        </w:rPr>
      </w:pPr>
      <w:r>
        <w:rPr>
          <w:rFonts w:ascii="Arial" w:eastAsia="Arial" w:hAnsi="Arial" w:cs="Arial"/>
          <w:color w:val="000000"/>
          <w:sz w:val="22"/>
          <w:szCs w:val="22"/>
        </w:rPr>
        <w:t>antecedentes judiciales del conductor.</w:t>
      </w:r>
    </w:p>
    <w:p w:rsidR="00E75B13" w:rsidRDefault="005C485D">
      <w:pPr>
        <w:widowControl w:val="0"/>
        <w:numPr>
          <w:ilvl w:val="1"/>
          <w:numId w:val="30"/>
        </w:numPr>
        <w:pBdr>
          <w:top w:val="nil"/>
          <w:left w:val="nil"/>
          <w:bottom w:val="nil"/>
          <w:right w:val="nil"/>
          <w:between w:val="nil"/>
        </w:pBdr>
        <w:tabs>
          <w:tab w:val="left" w:pos="1829"/>
        </w:tabs>
        <w:spacing w:before="136"/>
        <w:jc w:val="both"/>
        <w:rPr>
          <w:rFonts w:ascii="Arial" w:eastAsia="Arial" w:hAnsi="Arial" w:cs="Arial"/>
          <w:color w:val="000000"/>
          <w:sz w:val="22"/>
          <w:szCs w:val="22"/>
        </w:rPr>
      </w:pPr>
      <w:r>
        <w:rPr>
          <w:rFonts w:ascii="Arial" w:eastAsia="Arial" w:hAnsi="Arial" w:cs="Arial"/>
          <w:color w:val="000000"/>
          <w:sz w:val="22"/>
          <w:szCs w:val="22"/>
        </w:rPr>
        <w:t>Los documentos exigidos para el vehículo.</w:t>
      </w:r>
    </w:p>
    <w:p w:rsidR="00E75B13" w:rsidRDefault="005C485D">
      <w:pPr>
        <w:widowControl w:val="0"/>
        <w:numPr>
          <w:ilvl w:val="1"/>
          <w:numId w:val="30"/>
        </w:numPr>
        <w:pBdr>
          <w:top w:val="nil"/>
          <w:left w:val="nil"/>
          <w:bottom w:val="nil"/>
          <w:right w:val="nil"/>
          <w:between w:val="nil"/>
        </w:pBdr>
        <w:tabs>
          <w:tab w:val="left" w:pos="1829"/>
        </w:tabs>
        <w:spacing w:before="140"/>
        <w:rPr>
          <w:rFonts w:ascii="Arial" w:eastAsia="Arial" w:hAnsi="Arial" w:cs="Arial"/>
          <w:color w:val="000000"/>
          <w:sz w:val="22"/>
          <w:szCs w:val="22"/>
        </w:rPr>
      </w:pPr>
      <w:r>
        <w:rPr>
          <w:rFonts w:ascii="Arial" w:eastAsia="Arial" w:hAnsi="Arial" w:cs="Arial"/>
          <w:color w:val="000000"/>
          <w:sz w:val="22"/>
          <w:szCs w:val="22"/>
        </w:rPr>
        <w:t>La documentación exigida para el conductor</w:t>
      </w:r>
    </w:p>
    <w:p w:rsidR="00E75B13" w:rsidRDefault="005C485D">
      <w:pPr>
        <w:widowControl w:val="0"/>
        <w:numPr>
          <w:ilvl w:val="1"/>
          <w:numId w:val="30"/>
        </w:numPr>
        <w:pBdr>
          <w:top w:val="nil"/>
          <w:left w:val="nil"/>
          <w:bottom w:val="nil"/>
          <w:right w:val="nil"/>
          <w:between w:val="nil"/>
        </w:pBdr>
        <w:tabs>
          <w:tab w:val="left" w:pos="1829"/>
        </w:tabs>
        <w:spacing w:before="136"/>
        <w:rPr>
          <w:rFonts w:ascii="Arial" w:eastAsia="Arial" w:hAnsi="Arial" w:cs="Arial"/>
          <w:color w:val="000000"/>
          <w:sz w:val="22"/>
          <w:szCs w:val="22"/>
        </w:rPr>
      </w:pPr>
      <w:r>
        <w:rPr>
          <w:rFonts w:ascii="Arial" w:eastAsia="Arial" w:hAnsi="Arial" w:cs="Arial"/>
          <w:color w:val="000000"/>
          <w:sz w:val="22"/>
          <w:szCs w:val="22"/>
        </w:rPr>
        <w:lastRenderedPageBreak/>
        <w:t>Los comparendos de transito</w:t>
      </w:r>
    </w:p>
    <w:p w:rsidR="00E75B13" w:rsidRDefault="005C485D">
      <w:pPr>
        <w:widowControl w:val="0"/>
        <w:numPr>
          <w:ilvl w:val="1"/>
          <w:numId w:val="30"/>
        </w:numPr>
        <w:pBdr>
          <w:top w:val="nil"/>
          <w:left w:val="nil"/>
          <w:bottom w:val="nil"/>
          <w:right w:val="nil"/>
          <w:between w:val="nil"/>
        </w:pBdr>
        <w:tabs>
          <w:tab w:val="left" w:pos="1829"/>
        </w:tabs>
        <w:spacing w:before="136"/>
        <w:rPr>
          <w:rFonts w:ascii="Arial" w:eastAsia="Arial" w:hAnsi="Arial" w:cs="Arial"/>
          <w:color w:val="000000"/>
          <w:sz w:val="22"/>
          <w:szCs w:val="22"/>
        </w:rPr>
      </w:pPr>
      <w:r>
        <w:rPr>
          <w:rFonts w:ascii="Arial" w:eastAsia="Arial" w:hAnsi="Arial" w:cs="Arial"/>
          <w:color w:val="000000"/>
          <w:sz w:val="22"/>
          <w:szCs w:val="22"/>
        </w:rPr>
        <w:t>Lista Clinton.</w:t>
      </w:r>
    </w:p>
    <w:p w:rsidR="00E75B13" w:rsidRDefault="00E75B13">
      <w:pPr>
        <w:rPr>
          <w:rFonts w:ascii="Arial" w:eastAsia="Arial" w:hAnsi="Arial" w:cs="Arial"/>
          <w:sz w:val="22"/>
          <w:szCs w:val="22"/>
        </w:rPr>
      </w:pPr>
    </w:p>
    <w:p w:rsidR="00E75B13" w:rsidRDefault="005C485D">
      <w:pPr>
        <w:pStyle w:val="Ttulo2"/>
        <w:keepNext w:val="0"/>
        <w:keepLines w:val="0"/>
        <w:widowControl w:val="0"/>
        <w:tabs>
          <w:tab w:val="left" w:pos="1829"/>
        </w:tabs>
        <w:spacing w:before="0"/>
        <w:rPr>
          <w:sz w:val="22"/>
          <w:szCs w:val="22"/>
        </w:rPr>
      </w:pPr>
      <w:r>
        <w:rPr>
          <w:sz w:val="22"/>
          <w:szCs w:val="22"/>
        </w:rPr>
        <w:t>8.9.1.1.4 Pruebas de ingreso</w:t>
      </w:r>
    </w:p>
    <w:p w:rsidR="00E75B13" w:rsidRDefault="00E75B13">
      <w:pPr>
        <w:rPr>
          <w:rFonts w:ascii="Arial" w:eastAsia="Arial" w:hAnsi="Arial" w:cs="Arial"/>
          <w:sz w:val="22"/>
          <w:szCs w:val="22"/>
        </w:rPr>
      </w:pPr>
    </w:p>
    <w:p w:rsidR="00E75B13" w:rsidRDefault="005C485D">
      <w:pPr>
        <w:widowControl w:val="0"/>
        <w:tabs>
          <w:tab w:val="left" w:pos="1829"/>
        </w:tabs>
        <w:rPr>
          <w:rFonts w:ascii="Arial" w:eastAsia="Arial" w:hAnsi="Arial" w:cs="Arial"/>
          <w:b/>
          <w:sz w:val="22"/>
          <w:szCs w:val="22"/>
        </w:rPr>
      </w:pPr>
      <w:r>
        <w:rPr>
          <w:rFonts w:ascii="Arial" w:eastAsia="Arial" w:hAnsi="Arial" w:cs="Arial"/>
          <w:b/>
          <w:sz w:val="22"/>
          <w:szCs w:val="22"/>
        </w:rPr>
        <w:t>Examenes medicos</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360" w:lineRule="auto"/>
        <w:ind w:right="1131"/>
        <w:jc w:val="both"/>
        <w:rPr>
          <w:rFonts w:ascii="Arial" w:eastAsia="Arial" w:hAnsi="Arial" w:cs="Arial"/>
          <w:color w:val="000000"/>
          <w:sz w:val="22"/>
          <w:szCs w:val="22"/>
        </w:rPr>
      </w:pPr>
      <w:r>
        <w:rPr>
          <w:rFonts w:ascii="Arial" w:eastAsia="Arial" w:hAnsi="Arial" w:cs="Arial"/>
          <w:color w:val="000000"/>
          <w:sz w:val="22"/>
          <w:szCs w:val="22"/>
        </w:rPr>
        <w:t>Todos los aspirantes a conductores deben cumplir con unos criterios médicos mínimos que se certificarán a través de un examen realizado por un profesional de la salud, el cual debe contemplar las siguientes pruebas:</w:t>
      </w:r>
    </w:p>
    <w:p w:rsidR="00E75B13" w:rsidRDefault="00E75B13">
      <w:pPr>
        <w:widowControl w:val="0"/>
        <w:pBdr>
          <w:top w:val="nil"/>
          <w:left w:val="nil"/>
          <w:bottom w:val="nil"/>
          <w:right w:val="nil"/>
          <w:between w:val="nil"/>
        </w:pBdr>
        <w:spacing w:line="360" w:lineRule="auto"/>
        <w:ind w:right="1131"/>
        <w:jc w:val="both"/>
        <w:rPr>
          <w:rFonts w:ascii="Arial" w:eastAsia="Arial" w:hAnsi="Arial" w:cs="Arial"/>
          <w:color w:val="000000"/>
          <w:sz w:val="22"/>
          <w:szCs w:val="22"/>
        </w:rPr>
      </w:pPr>
    </w:p>
    <w:tbl>
      <w:tblPr>
        <w:tblStyle w:val="af2"/>
        <w:tblW w:w="9241"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9"/>
        <w:gridCol w:w="2290"/>
        <w:gridCol w:w="2220"/>
        <w:gridCol w:w="1882"/>
      </w:tblGrid>
      <w:tr w:rsidR="00E75B13">
        <w:trPr>
          <w:trHeight w:val="1115"/>
        </w:trPr>
        <w:tc>
          <w:tcPr>
            <w:tcW w:w="2849" w:type="dxa"/>
            <w:shd w:val="clear" w:color="auto" w:fill="001F5F"/>
          </w:tcPr>
          <w:p w:rsidR="00E75B13" w:rsidRDefault="00E75B13">
            <w:pPr>
              <w:pBdr>
                <w:top w:val="nil"/>
                <w:left w:val="nil"/>
                <w:bottom w:val="nil"/>
                <w:right w:val="nil"/>
                <w:between w:val="nil"/>
              </w:pBdr>
              <w:rPr>
                <w:rFonts w:ascii="Arial" w:eastAsia="Arial" w:hAnsi="Arial" w:cs="Arial"/>
                <w:b/>
                <w:i/>
                <w:color w:val="000000"/>
                <w:sz w:val="18"/>
                <w:szCs w:val="18"/>
              </w:rPr>
            </w:pPr>
          </w:p>
          <w:p w:rsidR="00E75B13" w:rsidRDefault="00E75B13">
            <w:pPr>
              <w:pBdr>
                <w:top w:val="nil"/>
                <w:left w:val="nil"/>
                <w:bottom w:val="nil"/>
                <w:right w:val="nil"/>
                <w:between w:val="nil"/>
              </w:pBdr>
              <w:spacing w:before="9"/>
              <w:rPr>
                <w:rFonts w:ascii="Arial" w:eastAsia="Arial" w:hAnsi="Arial" w:cs="Arial"/>
                <w:b/>
                <w:i/>
                <w:color w:val="000000"/>
                <w:sz w:val="18"/>
                <w:szCs w:val="18"/>
              </w:rPr>
            </w:pPr>
          </w:p>
          <w:p w:rsidR="00E75B13" w:rsidRDefault="005C485D">
            <w:pPr>
              <w:pBdr>
                <w:top w:val="nil"/>
                <w:left w:val="nil"/>
                <w:bottom w:val="nil"/>
                <w:right w:val="nil"/>
                <w:between w:val="nil"/>
              </w:pBdr>
              <w:spacing w:before="1"/>
              <w:ind w:left="950"/>
              <w:rPr>
                <w:rFonts w:ascii="Arial" w:eastAsia="Arial" w:hAnsi="Arial" w:cs="Arial"/>
                <w:b/>
                <w:color w:val="000000"/>
                <w:sz w:val="18"/>
                <w:szCs w:val="18"/>
              </w:rPr>
            </w:pPr>
            <w:r>
              <w:rPr>
                <w:rFonts w:ascii="Arial" w:eastAsia="Arial" w:hAnsi="Arial" w:cs="Arial"/>
                <w:b/>
                <w:color w:val="FFFFFF"/>
                <w:sz w:val="18"/>
                <w:szCs w:val="18"/>
              </w:rPr>
              <w:t>Pruebas</w:t>
            </w:r>
          </w:p>
        </w:tc>
        <w:tc>
          <w:tcPr>
            <w:tcW w:w="2290" w:type="dxa"/>
            <w:shd w:val="clear" w:color="auto" w:fill="001F5F"/>
          </w:tcPr>
          <w:p w:rsidR="00E75B13" w:rsidRDefault="005C485D">
            <w:pPr>
              <w:pBdr>
                <w:top w:val="nil"/>
                <w:left w:val="nil"/>
                <w:bottom w:val="nil"/>
                <w:right w:val="nil"/>
                <w:between w:val="nil"/>
              </w:pBdr>
              <w:spacing w:line="360" w:lineRule="auto"/>
              <w:ind w:left="302" w:right="285" w:firstLine="3"/>
              <w:jc w:val="center"/>
              <w:rPr>
                <w:rFonts w:ascii="Arial" w:eastAsia="Arial" w:hAnsi="Arial" w:cs="Arial"/>
                <w:b/>
                <w:color w:val="000000"/>
                <w:sz w:val="18"/>
                <w:szCs w:val="18"/>
              </w:rPr>
            </w:pPr>
            <w:r>
              <w:rPr>
                <w:rFonts w:ascii="Arial" w:eastAsia="Arial" w:hAnsi="Arial" w:cs="Arial"/>
                <w:b/>
                <w:color w:val="FFFFFF"/>
                <w:sz w:val="18"/>
                <w:szCs w:val="18"/>
              </w:rPr>
              <w:t>Conductor de vehículo carga liviana</w:t>
            </w:r>
          </w:p>
        </w:tc>
        <w:tc>
          <w:tcPr>
            <w:tcW w:w="2220" w:type="dxa"/>
            <w:shd w:val="clear" w:color="auto" w:fill="001F5F"/>
          </w:tcPr>
          <w:p w:rsidR="00E75B13" w:rsidRDefault="005C485D">
            <w:pPr>
              <w:pBdr>
                <w:top w:val="nil"/>
                <w:left w:val="nil"/>
                <w:bottom w:val="nil"/>
                <w:right w:val="nil"/>
                <w:between w:val="nil"/>
              </w:pBdr>
              <w:spacing w:line="360" w:lineRule="auto"/>
              <w:ind w:left="271" w:right="246" w:hanging="1"/>
              <w:jc w:val="center"/>
              <w:rPr>
                <w:rFonts w:ascii="Arial" w:eastAsia="Arial" w:hAnsi="Arial" w:cs="Arial"/>
                <w:b/>
                <w:color w:val="000000"/>
                <w:sz w:val="18"/>
                <w:szCs w:val="18"/>
              </w:rPr>
            </w:pPr>
            <w:r>
              <w:rPr>
                <w:rFonts w:ascii="Arial" w:eastAsia="Arial" w:hAnsi="Arial" w:cs="Arial"/>
                <w:b/>
                <w:color w:val="FFFFFF"/>
                <w:sz w:val="18"/>
                <w:szCs w:val="18"/>
              </w:rPr>
              <w:t xml:space="preserve">Conductor de </w:t>
            </w:r>
          </w:p>
          <w:p w:rsidR="00E75B13" w:rsidRDefault="005C485D">
            <w:pPr>
              <w:pBdr>
                <w:top w:val="nil"/>
                <w:left w:val="nil"/>
                <w:bottom w:val="nil"/>
                <w:right w:val="nil"/>
                <w:between w:val="nil"/>
              </w:pBdr>
              <w:spacing w:line="275" w:lineRule="auto"/>
              <w:ind w:left="184" w:right="162"/>
              <w:jc w:val="center"/>
              <w:rPr>
                <w:rFonts w:ascii="Arial" w:eastAsia="Arial" w:hAnsi="Arial" w:cs="Arial"/>
                <w:b/>
                <w:color w:val="000000"/>
                <w:sz w:val="18"/>
                <w:szCs w:val="18"/>
              </w:rPr>
            </w:pPr>
            <w:r>
              <w:rPr>
                <w:rFonts w:ascii="Arial" w:eastAsia="Arial" w:hAnsi="Arial" w:cs="Arial"/>
                <w:b/>
                <w:color w:val="FFFFFF"/>
                <w:sz w:val="18"/>
                <w:szCs w:val="18"/>
              </w:rPr>
              <w:t>(vehículos de pasajeros)</w:t>
            </w:r>
          </w:p>
        </w:tc>
        <w:tc>
          <w:tcPr>
            <w:tcW w:w="1882" w:type="dxa"/>
            <w:shd w:val="clear" w:color="auto" w:fill="001F5F"/>
          </w:tcPr>
          <w:p w:rsidR="00E75B13" w:rsidRDefault="00E75B13">
            <w:pPr>
              <w:pBdr>
                <w:top w:val="nil"/>
                <w:left w:val="nil"/>
                <w:bottom w:val="nil"/>
                <w:right w:val="nil"/>
                <w:between w:val="nil"/>
              </w:pBdr>
              <w:spacing w:before="8"/>
              <w:rPr>
                <w:rFonts w:ascii="Arial" w:eastAsia="Arial" w:hAnsi="Arial" w:cs="Arial"/>
                <w:b/>
                <w:i/>
                <w:color w:val="000000"/>
                <w:sz w:val="18"/>
                <w:szCs w:val="18"/>
              </w:rPr>
            </w:pPr>
          </w:p>
          <w:p w:rsidR="00E75B13" w:rsidRDefault="005C485D">
            <w:pPr>
              <w:pBdr>
                <w:top w:val="nil"/>
                <w:left w:val="nil"/>
                <w:bottom w:val="nil"/>
                <w:right w:val="nil"/>
                <w:between w:val="nil"/>
              </w:pBdr>
              <w:spacing w:line="360" w:lineRule="auto"/>
              <w:ind w:left="281" w:right="93" w:hanging="147"/>
              <w:rPr>
                <w:rFonts w:ascii="Arial" w:eastAsia="Arial" w:hAnsi="Arial" w:cs="Arial"/>
                <w:b/>
                <w:color w:val="000000"/>
                <w:sz w:val="18"/>
                <w:szCs w:val="18"/>
              </w:rPr>
            </w:pPr>
            <w:r>
              <w:rPr>
                <w:rFonts w:ascii="Arial" w:eastAsia="Arial" w:hAnsi="Arial" w:cs="Arial"/>
                <w:b/>
                <w:color w:val="FFFFFF"/>
                <w:sz w:val="18"/>
                <w:szCs w:val="18"/>
              </w:rPr>
              <w:t>Frecuencia de Realización</w:t>
            </w:r>
          </w:p>
        </w:tc>
      </w:tr>
      <w:tr w:rsidR="00E75B13">
        <w:trPr>
          <w:trHeight w:val="644"/>
        </w:trPr>
        <w:tc>
          <w:tcPr>
            <w:tcW w:w="2849" w:type="dxa"/>
          </w:tcPr>
          <w:p w:rsidR="00E75B13" w:rsidRDefault="005C485D">
            <w:pPr>
              <w:pBdr>
                <w:top w:val="nil"/>
                <w:left w:val="nil"/>
                <w:bottom w:val="nil"/>
                <w:right w:val="nil"/>
                <w:between w:val="nil"/>
              </w:pBdr>
              <w:spacing w:before="113"/>
              <w:ind w:left="69"/>
              <w:rPr>
                <w:rFonts w:ascii="Arial" w:eastAsia="Arial" w:hAnsi="Arial" w:cs="Arial"/>
                <w:b/>
                <w:color w:val="000000"/>
                <w:sz w:val="18"/>
                <w:szCs w:val="18"/>
              </w:rPr>
            </w:pPr>
            <w:r>
              <w:rPr>
                <w:rFonts w:ascii="Arial" w:eastAsia="Arial" w:hAnsi="Arial" w:cs="Arial"/>
                <w:b/>
                <w:color w:val="000000"/>
                <w:sz w:val="18"/>
                <w:szCs w:val="18"/>
              </w:rPr>
              <w:t>Examen Psicotécnico</w:t>
            </w:r>
          </w:p>
        </w:tc>
        <w:tc>
          <w:tcPr>
            <w:tcW w:w="2290" w:type="dxa"/>
          </w:tcPr>
          <w:p w:rsidR="00E75B13" w:rsidRDefault="005C485D">
            <w:pPr>
              <w:pBdr>
                <w:top w:val="nil"/>
                <w:left w:val="nil"/>
                <w:bottom w:val="nil"/>
                <w:right w:val="nil"/>
                <w:between w:val="nil"/>
              </w:pBdr>
              <w:spacing w:before="113"/>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spacing w:before="113"/>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spacing w:before="113"/>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827"/>
        </w:trPr>
        <w:tc>
          <w:tcPr>
            <w:tcW w:w="2849" w:type="dxa"/>
          </w:tcPr>
          <w:p w:rsidR="00E75B13" w:rsidRDefault="005C485D">
            <w:pPr>
              <w:pBdr>
                <w:top w:val="nil"/>
                <w:left w:val="nil"/>
                <w:bottom w:val="nil"/>
                <w:right w:val="nil"/>
                <w:between w:val="nil"/>
              </w:pBdr>
              <w:spacing w:line="274" w:lineRule="auto"/>
              <w:ind w:left="69"/>
              <w:rPr>
                <w:rFonts w:ascii="Arial" w:eastAsia="Arial" w:hAnsi="Arial" w:cs="Arial"/>
                <w:b/>
                <w:color w:val="000000"/>
                <w:sz w:val="18"/>
                <w:szCs w:val="18"/>
              </w:rPr>
            </w:pPr>
            <w:r>
              <w:rPr>
                <w:rFonts w:ascii="Arial" w:eastAsia="Arial" w:hAnsi="Arial" w:cs="Arial"/>
                <w:b/>
                <w:color w:val="000000"/>
                <w:sz w:val="18"/>
                <w:szCs w:val="18"/>
              </w:rPr>
              <w:t>Examen</w:t>
            </w:r>
          </w:p>
          <w:p w:rsidR="00E75B13" w:rsidRDefault="005C485D">
            <w:pPr>
              <w:pBdr>
                <w:top w:val="nil"/>
                <w:left w:val="nil"/>
                <w:bottom w:val="nil"/>
                <w:right w:val="nil"/>
                <w:between w:val="nil"/>
              </w:pBdr>
              <w:spacing w:before="139"/>
              <w:ind w:left="69"/>
              <w:rPr>
                <w:rFonts w:ascii="Arial" w:eastAsia="Arial" w:hAnsi="Arial" w:cs="Arial"/>
                <w:b/>
                <w:color w:val="000000"/>
                <w:sz w:val="18"/>
                <w:szCs w:val="18"/>
              </w:rPr>
            </w:pPr>
            <w:r>
              <w:rPr>
                <w:rFonts w:ascii="Arial" w:eastAsia="Arial" w:hAnsi="Arial" w:cs="Arial"/>
                <w:b/>
                <w:color w:val="000000"/>
                <w:sz w:val="18"/>
                <w:szCs w:val="18"/>
              </w:rPr>
              <w:t>Psicosensometricas</w:t>
            </w:r>
          </w:p>
        </w:tc>
        <w:tc>
          <w:tcPr>
            <w:tcW w:w="2290" w:type="dxa"/>
          </w:tcPr>
          <w:p w:rsidR="00E75B13" w:rsidRDefault="005C485D">
            <w:pPr>
              <w:pBdr>
                <w:top w:val="nil"/>
                <w:left w:val="nil"/>
                <w:bottom w:val="nil"/>
                <w:right w:val="nil"/>
                <w:between w:val="nil"/>
              </w:pBdr>
              <w:spacing w:before="204"/>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spacing w:before="204"/>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spacing w:before="204"/>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4"/>
        </w:trPr>
        <w:tc>
          <w:tcPr>
            <w:tcW w:w="2849" w:type="dxa"/>
          </w:tcPr>
          <w:p w:rsidR="00E75B13" w:rsidRDefault="005C485D">
            <w:pPr>
              <w:pBdr>
                <w:top w:val="nil"/>
                <w:left w:val="nil"/>
                <w:bottom w:val="nil"/>
                <w:right w:val="nil"/>
                <w:between w:val="nil"/>
              </w:pBdr>
              <w:ind w:left="69"/>
              <w:rPr>
                <w:rFonts w:ascii="Arial" w:eastAsia="Arial" w:hAnsi="Arial" w:cs="Arial"/>
                <w:b/>
                <w:color w:val="000000"/>
                <w:sz w:val="18"/>
                <w:szCs w:val="18"/>
              </w:rPr>
            </w:pPr>
            <w:r>
              <w:rPr>
                <w:rFonts w:ascii="Arial" w:eastAsia="Arial" w:hAnsi="Arial" w:cs="Arial"/>
                <w:b/>
                <w:color w:val="000000"/>
                <w:sz w:val="18"/>
                <w:szCs w:val="18"/>
              </w:rPr>
              <w:t>optometría</w:t>
            </w:r>
          </w:p>
        </w:tc>
        <w:tc>
          <w:tcPr>
            <w:tcW w:w="2290" w:type="dxa"/>
          </w:tcPr>
          <w:p w:rsidR="00E75B13" w:rsidRDefault="005C485D">
            <w:pPr>
              <w:pBdr>
                <w:top w:val="nil"/>
                <w:left w:val="nil"/>
                <w:bottom w:val="nil"/>
                <w:right w:val="nil"/>
                <w:between w:val="nil"/>
              </w:pBdr>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4"/>
        </w:trPr>
        <w:tc>
          <w:tcPr>
            <w:tcW w:w="2849" w:type="dxa"/>
          </w:tcPr>
          <w:p w:rsidR="00E75B13" w:rsidRDefault="005C485D">
            <w:pPr>
              <w:pBdr>
                <w:top w:val="nil"/>
                <w:left w:val="nil"/>
                <w:bottom w:val="nil"/>
                <w:right w:val="nil"/>
                <w:between w:val="nil"/>
              </w:pBdr>
              <w:spacing w:line="274" w:lineRule="auto"/>
              <w:ind w:left="69"/>
              <w:rPr>
                <w:rFonts w:ascii="Arial" w:eastAsia="Arial" w:hAnsi="Arial" w:cs="Arial"/>
                <w:b/>
                <w:color w:val="000000"/>
                <w:sz w:val="18"/>
                <w:szCs w:val="18"/>
              </w:rPr>
            </w:pPr>
            <w:r>
              <w:rPr>
                <w:rFonts w:ascii="Arial" w:eastAsia="Arial" w:hAnsi="Arial" w:cs="Arial"/>
                <w:b/>
                <w:color w:val="000000"/>
                <w:sz w:val="18"/>
                <w:szCs w:val="18"/>
              </w:rPr>
              <w:t>Audiometría</w:t>
            </w:r>
          </w:p>
        </w:tc>
        <w:tc>
          <w:tcPr>
            <w:tcW w:w="2290" w:type="dxa"/>
          </w:tcPr>
          <w:p w:rsidR="00E75B13" w:rsidRDefault="005C485D">
            <w:pPr>
              <w:pBdr>
                <w:top w:val="nil"/>
                <w:left w:val="nil"/>
                <w:bottom w:val="nil"/>
                <w:right w:val="nil"/>
                <w:between w:val="nil"/>
              </w:pBdr>
              <w:spacing w:line="274" w:lineRule="auto"/>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spacing w:line="274" w:lineRule="auto"/>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spacing w:line="274" w:lineRule="auto"/>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4"/>
        </w:trPr>
        <w:tc>
          <w:tcPr>
            <w:tcW w:w="2849" w:type="dxa"/>
          </w:tcPr>
          <w:p w:rsidR="00E75B13" w:rsidRDefault="005C485D">
            <w:pPr>
              <w:pBdr>
                <w:top w:val="nil"/>
                <w:left w:val="nil"/>
                <w:bottom w:val="nil"/>
                <w:right w:val="nil"/>
                <w:between w:val="nil"/>
              </w:pBdr>
              <w:spacing w:line="274" w:lineRule="auto"/>
              <w:ind w:left="69"/>
              <w:rPr>
                <w:rFonts w:ascii="Arial" w:eastAsia="Arial" w:hAnsi="Arial" w:cs="Arial"/>
                <w:b/>
                <w:color w:val="000000"/>
                <w:sz w:val="18"/>
                <w:szCs w:val="18"/>
              </w:rPr>
            </w:pPr>
            <w:r>
              <w:rPr>
                <w:rFonts w:ascii="Arial" w:eastAsia="Arial" w:hAnsi="Arial" w:cs="Arial"/>
                <w:b/>
                <w:color w:val="000000"/>
                <w:sz w:val="18"/>
                <w:szCs w:val="18"/>
              </w:rPr>
              <w:t>Coordinación motriz</w:t>
            </w:r>
          </w:p>
        </w:tc>
        <w:tc>
          <w:tcPr>
            <w:tcW w:w="2290" w:type="dxa"/>
          </w:tcPr>
          <w:p w:rsidR="00E75B13" w:rsidRDefault="005C485D">
            <w:pPr>
              <w:pBdr>
                <w:top w:val="nil"/>
                <w:left w:val="nil"/>
                <w:bottom w:val="nil"/>
                <w:right w:val="nil"/>
                <w:between w:val="nil"/>
              </w:pBdr>
              <w:spacing w:line="274" w:lineRule="auto"/>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spacing w:line="274" w:lineRule="auto"/>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spacing w:line="274" w:lineRule="auto"/>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2"/>
        </w:trPr>
        <w:tc>
          <w:tcPr>
            <w:tcW w:w="2849" w:type="dxa"/>
          </w:tcPr>
          <w:p w:rsidR="00E75B13" w:rsidRDefault="005C485D">
            <w:pPr>
              <w:pBdr>
                <w:top w:val="nil"/>
                <w:left w:val="nil"/>
                <w:bottom w:val="nil"/>
                <w:right w:val="nil"/>
                <w:between w:val="nil"/>
              </w:pBdr>
              <w:spacing w:line="274" w:lineRule="auto"/>
              <w:ind w:left="69"/>
              <w:rPr>
                <w:rFonts w:ascii="Arial" w:eastAsia="Arial" w:hAnsi="Arial" w:cs="Arial"/>
                <w:b/>
                <w:color w:val="000000"/>
                <w:sz w:val="18"/>
                <w:szCs w:val="18"/>
              </w:rPr>
            </w:pPr>
            <w:r>
              <w:rPr>
                <w:rFonts w:ascii="Arial" w:eastAsia="Arial" w:hAnsi="Arial" w:cs="Arial"/>
                <w:b/>
                <w:color w:val="000000"/>
                <w:sz w:val="18"/>
                <w:szCs w:val="18"/>
              </w:rPr>
              <w:t>Prueba de Psicología</w:t>
            </w:r>
          </w:p>
        </w:tc>
        <w:tc>
          <w:tcPr>
            <w:tcW w:w="2290" w:type="dxa"/>
          </w:tcPr>
          <w:p w:rsidR="00E75B13" w:rsidRDefault="005C485D">
            <w:pPr>
              <w:pBdr>
                <w:top w:val="nil"/>
                <w:left w:val="nil"/>
                <w:bottom w:val="nil"/>
                <w:right w:val="nil"/>
                <w:between w:val="nil"/>
              </w:pBdr>
              <w:spacing w:line="274" w:lineRule="auto"/>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spacing w:line="274" w:lineRule="auto"/>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spacing w:line="274" w:lineRule="auto"/>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4"/>
        </w:trPr>
        <w:tc>
          <w:tcPr>
            <w:tcW w:w="2849" w:type="dxa"/>
          </w:tcPr>
          <w:p w:rsidR="00E75B13" w:rsidRDefault="005C485D">
            <w:pPr>
              <w:pBdr>
                <w:top w:val="nil"/>
                <w:left w:val="nil"/>
                <w:bottom w:val="nil"/>
                <w:right w:val="nil"/>
                <w:between w:val="nil"/>
              </w:pBdr>
              <w:ind w:left="69"/>
              <w:rPr>
                <w:rFonts w:ascii="Arial" w:eastAsia="Arial" w:hAnsi="Arial" w:cs="Arial"/>
                <w:b/>
                <w:color w:val="000000"/>
                <w:sz w:val="18"/>
                <w:szCs w:val="18"/>
              </w:rPr>
            </w:pPr>
            <w:r>
              <w:rPr>
                <w:rFonts w:ascii="Arial" w:eastAsia="Arial" w:hAnsi="Arial" w:cs="Arial"/>
                <w:b/>
                <w:color w:val="000000"/>
                <w:sz w:val="18"/>
                <w:szCs w:val="18"/>
              </w:rPr>
              <w:t>Prueba Teórica</w:t>
            </w:r>
          </w:p>
        </w:tc>
        <w:tc>
          <w:tcPr>
            <w:tcW w:w="2290" w:type="dxa"/>
          </w:tcPr>
          <w:p w:rsidR="00E75B13" w:rsidRDefault="005C485D">
            <w:pPr>
              <w:pBdr>
                <w:top w:val="nil"/>
                <w:left w:val="nil"/>
                <w:bottom w:val="nil"/>
                <w:right w:val="nil"/>
                <w:between w:val="nil"/>
              </w:pBdr>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r w:rsidR="00E75B13">
        <w:trPr>
          <w:trHeight w:val="414"/>
        </w:trPr>
        <w:tc>
          <w:tcPr>
            <w:tcW w:w="2849" w:type="dxa"/>
          </w:tcPr>
          <w:p w:rsidR="00E75B13" w:rsidRDefault="005C485D">
            <w:pPr>
              <w:pBdr>
                <w:top w:val="nil"/>
                <w:left w:val="nil"/>
                <w:bottom w:val="nil"/>
                <w:right w:val="nil"/>
                <w:between w:val="nil"/>
              </w:pBdr>
              <w:ind w:left="69"/>
              <w:rPr>
                <w:rFonts w:ascii="Arial" w:eastAsia="Arial" w:hAnsi="Arial" w:cs="Arial"/>
                <w:b/>
                <w:color w:val="000000"/>
                <w:sz w:val="18"/>
                <w:szCs w:val="18"/>
              </w:rPr>
            </w:pPr>
            <w:r>
              <w:rPr>
                <w:rFonts w:ascii="Arial" w:eastAsia="Arial" w:hAnsi="Arial" w:cs="Arial"/>
                <w:b/>
                <w:color w:val="000000"/>
                <w:sz w:val="18"/>
                <w:szCs w:val="18"/>
              </w:rPr>
              <w:t>Prueba Practica</w:t>
            </w:r>
          </w:p>
        </w:tc>
        <w:tc>
          <w:tcPr>
            <w:tcW w:w="2290" w:type="dxa"/>
          </w:tcPr>
          <w:p w:rsidR="00E75B13" w:rsidRDefault="005C485D">
            <w:pPr>
              <w:pBdr>
                <w:top w:val="nil"/>
                <w:left w:val="nil"/>
                <w:bottom w:val="nil"/>
                <w:right w:val="nil"/>
                <w:between w:val="nil"/>
              </w:pBdr>
              <w:ind w:left="16"/>
              <w:jc w:val="center"/>
              <w:rPr>
                <w:rFonts w:ascii="Arial" w:eastAsia="Arial" w:hAnsi="Arial" w:cs="Arial"/>
                <w:b/>
                <w:color w:val="000000"/>
                <w:sz w:val="18"/>
                <w:szCs w:val="18"/>
              </w:rPr>
            </w:pPr>
            <w:r>
              <w:rPr>
                <w:rFonts w:ascii="Arial" w:eastAsia="Arial" w:hAnsi="Arial" w:cs="Arial"/>
                <w:b/>
                <w:color w:val="000000"/>
                <w:sz w:val="18"/>
                <w:szCs w:val="18"/>
              </w:rPr>
              <w:t>X</w:t>
            </w:r>
          </w:p>
        </w:tc>
        <w:tc>
          <w:tcPr>
            <w:tcW w:w="2220" w:type="dxa"/>
          </w:tcPr>
          <w:p w:rsidR="00E75B13" w:rsidRDefault="005C485D">
            <w:pPr>
              <w:pBdr>
                <w:top w:val="nil"/>
                <w:left w:val="nil"/>
                <w:bottom w:val="nil"/>
                <w:right w:val="nil"/>
                <w:between w:val="nil"/>
              </w:pBdr>
              <w:ind w:left="24"/>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2" w:type="dxa"/>
          </w:tcPr>
          <w:p w:rsidR="00E75B13" w:rsidRDefault="005C485D">
            <w:pPr>
              <w:pBdr>
                <w:top w:val="nil"/>
                <w:left w:val="nil"/>
                <w:bottom w:val="nil"/>
                <w:right w:val="nil"/>
                <w:between w:val="nil"/>
              </w:pBdr>
              <w:ind w:left="585" w:right="569"/>
              <w:jc w:val="center"/>
              <w:rPr>
                <w:rFonts w:ascii="Arial" w:eastAsia="Arial" w:hAnsi="Arial" w:cs="Arial"/>
                <w:b/>
                <w:color w:val="000000"/>
                <w:sz w:val="18"/>
                <w:szCs w:val="18"/>
              </w:rPr>
            </w:pPr>
            <w:r>
              <w:rPr>
                <w:rFonts w:ascii="Arial" w:eastAsia="Arial" w:hAnsi="Arial" w:cs="Arial"/>
                <w:b/>
                <w:color w:val="000000"/>
                <w:sz w:val="18"/>
                <w:szCs w:val="18"/>
              </w:rPr>
              <w:t>Anual</w:t>
            </w:r>
          </w:p>
        </w:tc>
      </w:tr>
    </w:tbl>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pStyle w:val="Ttulo2"/>
        <w:keepNext w:val="0"/>
        <w:keepLines w:val="0"/>
        <w:widowControl w:val="0"/>
        <w:tabs>
          <w:tab w:val="left" w:pos="1829"/>
        </w:tabs>
        <w:spacing w:before="0"/>
        <w:rPr>
          <w:sz w:val="22"/>
          <w:szCs w:val="22"/>
        </w:rPr>
      </w:pPr>
      <w:r>
        <w:rPr>
          <w:sz w:val="22"/>
          <w:szCs w:val="22"/>
        </w:rPr>
        <w:t>Prueba teórica y práctica en seguridad vial.</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pStyle w:val="Ttulo2"/>
        <w:spacing w:before="92"/>
        <w:ind w:right="874"/>
        <w:jc w:val="both"/>
        <w:rPr>
          <w:sz w:val="22"/>
          <w:szCs w:val="22"/>
        </w:rPr>
      </w:pPr>
      <w:r>
        <w:rPr>
          <w:sz w:val="22"/>
          <w:szCs w:val="22"/>
        </w:rPr>
        <w:t xml:space="preserve">Para la prueba teórica y práctica se ha diseñado unos formatos de evaluación   denominados   </w:t>
      </w:r>
      <w:r>
        <w:rPr>
          <w:b w:val="0"/>
          <w:sz w:val="22"/>
          <w:szCs w:val="22"/>
        </w:rPr>
        <w:t>Pruebas   de   Conducción.</w:t>
      </w:r>
    </w:p>
    <w:p w:rsidR="00E75B13" w:rsidRDefault="005C485D">
      <w:pPr>
        <w:pStyle w:val="Ttulo2"/>
        <w:spacing w:before="92"/>
        <w:jc w:val="both"/>
        <w:rPr>
          <w:sz w:val="22"/>
          <w:szCs w:val="22"/>
        </w:rPr>
      </w:pPr>
      <w:r>
        <w:rPr>
          <w:sz w:val="22"/>
          <w:szCs w:val="22"/>
        </w:rPr>
        <w:t xml:space="preserve">Ver anexo Prueba teórica en seguridad vial, </w:t>
      </w:r>
    </w:p>
    <w:p w:rsidR="00E75B13" w:rsidRDefault="005C485D">
      <w:pPr>
        <w:pStyle w:val="Ttulo2"/>
        <w:spacing w:before="92"/>
        <w:ind w:right="1015"/>
        <w:jc w:val="both"/>
        <w:rPr>
          <w:b w:val="0"/>
          <w:sz w:val="22"/>
          <w:szCs w:val="22"/>
        </w:rPr>
      </w:pPr>
      <w:r>
        <w:rPr>
          <w:b w:val="0"/>
          <w:sz w:val="22"/>
          <w:szCs w:val="22"/>
        </w:rPr>
        <w:t xml:space="preserve">La cual permitirá evaluar diferentes aspectos como conocimientos de reglas de tránsito, señalización, conocimientos básicos de mecánica y hábitos y habilidades en la conducción. </w:t>
      </w:r>
    </w:p>
    <w:p w:rsidR="00E75B13" w:rsidRDefault="005C485D">
      <w:pPr>
        <w:pStyle w:val="Ttulo2"/>
        <w:spacing w:before="92"/>
        <w:ind w:right="1015"/>
        <w:jc w:val="both"/>
        <w:rPr>
          <w:b w:val="0"/>
          <w:sz w:val="22"/>
          <w:szCs w:val="22"/>
        </w:rPr>
      </w:pPr>
      <w:r>
        <w:rPr>
          <w:b w:val="0"/>
          <w:sz w:val="22"/>
          <w:szCs w:val="22"/>
        </w:rPr>
        <w:t>El encargado de aplicar estas pr</w:t>
      </w:r>
      <w:r>
        <w:rPr>
          <w:b w:val="0"/>
          <w:sz w:val="22"/>
          <w:szCs w:val="22"/>
        </w:rPr>
        <w:t xml:space="preserve">uebas debe ser una persona competente con permiso de conducción categoría C2, Conocimiento en manejo técnico </w:t>
      </w:r>
    </w:p>
    <w:p w:rsidR="00E75B13" w:rsidRDefault="00E75B13">
      <w:pPr>
        <w:pStyle w:val="Ttulo2"/>
        <w:keepNext w:val="0"/>
        <w:keepLines w:val="0"/>
        <w:widowControl w:val="0"/>
        <w:tabs>
          <w:tab w:val="left" w:pos="1829"/>
        </w:tabs>
        <w:spacing w:before="0"/>
        <w:rPr>
          <w:sz w:val="22"/>
          <w:szCs w:val="22"/>
        </w:rPr>
      </w:pPr>
    </w:p>
    <w:p w:rsidR="00E75B13" w:rsidRDefault="00E75B13">
      <w:pPr>
        <w:pStyle w:val="Ttulo2"/>
        <w:keepNext w:val="0"/>
        <w:keepLines w:val="0"/>
        <w:widowControl w:val="0"/>
        <w:tabs>
          <w:tab w:val="left" w:pos="1829"/>
        </w:tabs>
        <w:spacing w:before="0"/>
        <w:rPr>
          <w:sz w:val="22"/>
          <w:szCs w:val="22"/>
        </w:rPr>
      </w:pPr>
    </w:p>
    <w:p w:rsidR="00E75B13" w:rsidRDefault="005C485D">
      <w:pPr>
        <w:pStyle w:val="Ttulo2"/>
        <w:keepNext w:val="0"/>
        <w:keepLines w:val="0"/>
        <w:widowControl w:val="0"/>
        <w:tabs>
          <w:tab w:val="left" w:pos="1829"/>
        </w:tabs>
        <w:spacing w:before="0"/>
        <w:rPr>
          <w:sz w:val="22"/>
          <w:szCs w:val="22"/>
        </w:rPr>
      </w:pPr>
      <w:r>
        <w:rPr>
          <w:sz w:val="22"/>
          <w:szCs w:val="22"/>
        </w:rPr>
        <w:t>Criterios de evaluación:</w:t>
      </w:r>
    </w:p>
    <w:p w:rsidR="00E75B13" w:rsidRDefault="00E75B13">
      <w:pPr>
        <w:widowControl w:val="0"/>
        <w:pBdr>
          <w:top w:val="nil"/>
          <w:left w:val="nil"/>
          <w:bottom w:val="nil"/>
          <w:right w:val="nil"/>
          <w:between w:val="nil"/>
        </w:pBdr>
        <w:spacing w:line="360" w:lineRule="auto"/>
        <w:ind w:left="1108" w:right="1134"/>
        <w:jc w:val="both"/>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360" w:lineRule="auto"/>
        <w:ind w:left="1108" w:right="1134"/>
        <w:jc w:val="both"/>
        <w:rPr>
          <w:rFonts w:ascii="Arial" w:eastAsia="Arial" w:hAnsi="Arial" w:cs="Arial"/>
          <w:color w:val="000000"/>
          <w:sz w:val="22"/>
          <w:szCs w:val="22"/>
        </w:rPr>
      </w:pPr>
      <w:r>
        <w:rPr>
          <w:rFonts w:ascii="Arial" w:eastAsia="Arial" w:hAnsi="Arial" w:cs="Arial"/>
          <w:b/>
          <w:color w:val="000000"/>
          <w:sz w:val="22"/>
          <w:szCs w:val="22"/>
        </w:rPr>
        <w:t xml:space="preserve">Habilidades y Competencias: </w:t>
      </w:r>
      <w:r>
        <w:rPr>
          <w:rFonts w:ascii="Arial" w:eastAsia="Arial" w:hAnsi="Arial" w:cs="Arial"/>
          <w:color w:val="000000"/>
          <w:sz w:val="22"/>
          <w:szCs w:val="22"/>
        </w:rPr>
        <w:t>Se verificará que los conductores cumplan con un mínimo de habilidades y competencias, con</w:t>
      </w:r>
      <w:r>
        <w:rPr>
          <w:rFonts w:ascii="Arial" w:eastAsia="Arial" w:hAnsi="Arial" w:cs="Arial"/>
          <w:color w:val="000000"/>
          <w:sz w:val="22"/>
          <w:szCs w:val="22"/>
        </w:rPr>
        <w:t xml:space="preserve"> el objeto de asegurar la idoneidad para la labor asignada. Las habilidades a evaluar serán:</w:t>
      </w:r>
    </w:p>
    <w:p w:rsidR="00E75B13" w:rsidRDefault="00E75B13">
      <w:pPr>
        <w:widowControl w:val="0"/>
        <w:pBdr>
          <w:top w:val="nil"/>
          <w:left w:val="nil"/>
          <w:bottom w:val="nil"/>
          <w:right w:val="nil"/>
          <w:between w:val="nil"/>
        </w:pBdr>
        <w:spacing w:before="1"/>
        <w:rPr>
          <w:rFonts w:ascii="Arial" w:eastAsia="Arial" w:hAnsi="Arial" w:cs="Arial"/>
          <w:color w:val="000000"/>
          <w:sz w:val="22"/>
          <w:szCs w:val="22"/>
        </w:rPr>
      </w:pPr>
    </w:p>
    <w:p w:rsidR="00E75B13" w:rsidRDefault="005C485D">
      <w:pPr>
        <w:widowControl w:val="0"/>
        <w:numPr>
          <w:ilvl w:val="0"/>
          <w:numId w:val="21"/>
        </w:numPr>
        <w:pBdr>
          <w:top w:val="nil"/>
          <w:left w:val="nil"/>
          <w:bottom w:val="nil"/>
          <w:right w:val="nil"/>
          <w:between w:val="nil"/>
        </w:pBdr>
        <w:tabs>
          <w:tab w:val="left" w:pos="1817"/>
        </w:tabs>
        <w:rPr>
          <w:rFonts w:ascii="Arial" w:eastAsia="Arial" w:hAnsi="Arial" w:cs="Arial"/>
          <w:color w:val="000000"/>
          <w:sz w:val="22"/>
          <w:szCs w:val="22"/>
        </w:rPr>
      </w:pPr>
      <w:r>
        <w:rPr>
          <w:rFonts w:ascii="Arial" w:eastAsia="Arial" w:hAnsi="Arial" w:cs="Arial"/>
          <w:color w:val="000000"/>
          <w:sz w:val="22"/>
          <w:szCs w:val="22"/>
        </w:rPr>
        <w:t>Conocimientos básicos de lectura, escritura y operaciones aritméticas.</w:t>
      </w:r>
    </w:p>
    <w:p w:rsidR="00E75B13" w:rsidRDefault="005C485D">
      <w:pPr>
        <w:widowControl w:val="0"/>
        <w:numPr>
          <w:ilvl w:val="0"/>
          <w:numId w:val="21"/>
        </w:numPr>
        <w:pBdr>
          <w:top w:val="nil"/>
          <w:left w:val="nil"/>
          <w:bottom w:val="nil"/>
          <w:right w:val="nil"/>
          <w:between w:val="nil"/>
        </w:pBdr>
        <w:tabs>
          <w:tab w:val="left" w:pos="1817"/>
        </w:tabs>
        <w:spacing w:before="135"/>
        <w:rPr>
          <w:rFonts w:ascii="Arial" w:eastAsia="Arial" w:hAnsi="Arial" w:cs="Arial"/>
          <w:color w:val="000000"/>
          <w:sz w:val="22"/>
          <w:szCs w:val="22"/>
        </w:rPr>
      </w:pPr>
      <w:r>
        <w:rPr>
          <w:rFonts w:ascii="Arial" w:eastAsia="Arial" w:hAnsi="Arial" w:cs="Arial"/>
          <w:color w:val="000000"/>
          <w:sz w:val="22"/>
          <w:szCs w:val="22"/>
        </w:rPr>
        <w:t>Habilidades básicas para presentación de reportes sencillos.</w:t>
      </w:r>
    </w:p>
    <w:p w:rsidR="00E75B13" w:rsidRDefault="005C485D">
      <w:pPr>
        <w:widowControl w:val="0"/>
        <w:numPr>
          <w:ilvl w:val="0"/>
          <w:numId w:val="21"/>
        </w:numPr>
        <w:pBdr>
          <w:top w:val="nil"/>
          <w:left w:val="nil"/>
          <w:bottom w:val="nil"/>
          <w:right w:val="nil"/>
          <w:between w:val="nil"/>
        </w:pBdr>
        <w:tabs>
          <w:tab w:val="left" w:pos="1817"/>
        </w:tabs>
        <w:spacing w:before="138"/>
        <w:rPr>
          <w:rFonts w:ascii="Arial" w:eastAsia="Arial" w:hAnsi="Arial" w:cs="Arial"/>
          <w:color w:val="000000"/>
          <w:sz w:val="22"/>
          <w:szCs w:val="22"/>
        </w:rPr>
      </w:pPr>
      <w:r>
        <w:rPr>
          <w:rFonts w:ascii="Arial" w:eastAsia="Arial" w:hAnsi="Arial" w:cs="Arial"/>
          <w:color w:val="000000"/>
          <w:sz w:val="22"/>
          <w:szCs w:val="22"/>
        </w:rPr>
        <w:t>Habilidades para operar el tipo de vehículo de su competencia.</w:t>
      </w:r>
    </w:p>
    <w:p w:rsidR="00E75B13" w:rsidRDefault="005C485D">
      <w:pPr>
        <w:widowControl w:val="0"/>
        <w:numPr>
          <w:ilvl w:val="0"/>
          <w:numId w:val="21"/>
        </w:numPr>
        <w:pBdr>
          <w:top w:val="nil"/>
          <w:left w:val="nil"/>
          <w:bottom w:val="nil"/>
          <w:right w:val="nil"/>
          <w:between w:val="nil"/>
        </w:pBdr>
        <w:tabs>
          <w:tab w:val="left" w:pos="1817"/>
        </w:tabs>
        <w:spacing w:before="136"/>
        <w:rPr>
          <w:rFonts w:ascii="Arial" w:eastAsia="Arial" w:hAnsi="Arial" w:cs="Arial"/>
          <w:color w:val="000000"/>
          <w:sz w:val="22"/>
          <w:szCs w:val="22"/>
        </w:rPr>
      </w:pPr>
      <w:r>
        <w:rPr>
          <w:rFonts w:ascii="Arial" w:eastAsia="Arial" w:hAnsi="Arial" w:cs="Arial"/>
          <w:color w:val="000000"/>
          <w:sz w:val="22"/>
          <w:szCs w:val="22"/>
        </w:rPr>
        <w:t>Actitud positiva hacia la Seguridad.</w:t>
      </w: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5C485D">
      <w:pPr>
        <w:widowControl w:val="0"/>
        <w:pBdr>
          <w:top w:val="nil"/>
          <w:left w:val="nil"/>
          <w:bottom w:val="nil"/>
          <w:right w:val="nil"/>
          <w:between w:val="nil"/>
        </w:pBdr>
        <w:spacing w:before="226"/>
        <w:ind w:left="1108"/>
        <w:jc w:val="both"/>
        <w:rPr>
          <w:rFonts w:ascii="Arial" w:eastAsia="Arial" w:hAnsi="Arial" w:cs="Arial"/>
          <w:color w:val="000000"/>
          <w:sz w:val="22"/>
          <w:szCs w:val="22"/>
        </w:rPr>
      </w:pPr>
      <w:r>
        <w:rPr>
          <w:rFonts w:ascii="Arial" w:eastAsia="Arial" w:hAnsi="Arial" w:cs="Arial"/>
          <w:color w:val="000000"/>
          <w:sz w:val="22"/>
          <w:szCs w:val="22"/>
        </w:rPr>
        <w:t>Conocimientos básicos en:</w:t>
      </w:r>
    </w:p>
    <w:p w:rsidR="00E75B13" w:rsidRDefault="00E75B13">
      <w:pPr>
        <w:widowControl w:val="0"/>
        <w:pBdr>
          <w:top w:val="nil"/>
          <w:left w:val="nil"/>
          <w:bottom w:val="nil"/>
          <w:right w:val="nil"/>
          <w:between w:val="nil"/>
        </w:pBdr>
        <w:spacing w:before="1"/>
        <w:rPr>
          <w:rFonts w:ascii="Arial" w:eastAsia="Arial" w:hAnsi="Arial" w:cs="Arial"/>
          <w:color w:val="000000"/>
          <w:sz w:val="22"/>
          <w:szCs w:val="22"/>
        </w:rPr>
      </w:pPr>
    </w:p>
    <w:p w:rsidR="00E75B13" w:rsidRDefault="005C485D">
      <w:pPr>
        <w:widowControl w:val="0"/>
        <w:numPr>
          <w:ilvl w:val="0"/>
          <w:numId w:val="32"/>
        </w:numPr>
        <w:pBdr>
          <w:top w:val="nil"/>
          <w:left w:val="nil"/>
          <w:bottom w:val="nil"/>
          <w:right w:val="nil"/>
          <w:between w:val="nil"/>
        </w:pBdr>
        <w:tabs>
          <w:tab w:val="left" w:pos="1828"/>
          <w:tab w:val="left" w:pos="1829"/>
        </w:tabs>
        <w:rPr>
          <w:rFonts w:ascii="Arial" w:eastAsia="Arial" w:hAnsi="Arial" w:cs="Arial"/>
          <w:color w:val="000000"/>
          <w:sz w:val="22"/>
          <w:szCs w:val="22"/>
        </w:rPr>
      </w:pPr>
      <w:r>
        <w:rPr>
          <w:rFonts w:ascii="Arial" w:eastAsia="Arial" w:hAnsi="Arial" w:cs="Arial"/>
          <w:color w:val="000000"/>
          <w:sz w:val="22"/>
          <w:szCs w:val="22"/>
        </w:rPr>
        <w:t>Primeros auxilios</w:t>
      </w:r>
    </w:p>
    <w:p w:rsidR="00E75B13" w:rsidRDefault="005C485D">
      <w:pPr>
        <w:widowControl w:val="0"/>
        <w:numPr>
          <w:ilvl w:val="0"/>
          <w:numId w:val="32"/>
        </w:numPr>
        <w:pBdr>
          <w:top w:val="nil"/>
          <w:left w:val="nil"/>
          <w:bottom w:val="nil"/>
          <w:right w:val="nil"/>
          <w:between w:val="nil"/>
        </w:pBdr>
        <w:tabs>
          <w:tab w:val="left" w:pos="1828"/>
          <w:tab w:val="left" w:pos="1829"/>
        </w:tabs>
        <w:spacing w:before="135"/>
        <w:rPr>
          <w:rFonts w:ascii="Arial" w:eastAsia="Arial" w:hAnsi="Arial" w:cs="Arial"/>
          <w:color w:val="000000"/>
          <w:sz w:val="22"/>
          <w:szCs w:val="22"/>
        </w:rPr>
      </w:pPr>
      <w:r>
        <w:rPr>
          <w:rFonts w:ascii="Arial" w:eastAsia="Arial" w:hAnsi="Arial" w:cs="Arial"/>
          <w:color w:val="000000"/>
          <w:sz w:val="22"/>
          <w:szCs w:val="22"/>
        </w:rPr>
        <w:t>Normas básicas de comportamiento en el tránsito nacional y local.</w:t>
      </w:r>
    </w:p>
    <w:p w:rsidR="00E75B13" w:rsidRDefault="005C485D">
      <w:pPr>
        <w:widowControl w:val="0"/>
        <w:numPr>
          <w:ilvl w:val="0"/>
          <w:numId w:val="32"/>
        </w:numPr>
        <w:pBdr>
          <w:top w:val="nil"/>
          <w:left w:val="nil"/>
          <w:bottom w:val="nil"/>
          <w:right w:val="nil"/>
          <w:between w:val="nil"/>
        </w:pBdr>
        <w:tabs>
          <w:tab w:val="left" w:pos="1828"/>
          <w:tab w:val="left" w:pos="1829"/>
        </w:tabs>
        <w:spacing w:before="136"/>
        <w:rPr>
          <w:rFonts w:ascii="Arial" w:eastAsia="Arial" w:hAnsi="Arial" w:cs="Arial"/>
          <w:color w:val="000000"/>
          <w:sz w:val="22"/>
          <w:szCs w:val="22"/>
        </w:rPr>
      </w:pPr>
      <w:r>
        <w:rPr>
          <w:rFonts w:ascii="Arial" w:eastAsia="Arial" w:hAnsi="Arial" w:cs="Arial"/>
          <w:color w:val="000000"/>
          <w:sz w:val="22"/>
          <w:szCs w:val="22"/>
        </w:rPr>
        <w:t>Manejo defensivo.</w:t>
      </w:r>
    </w:p>
    <w:p w:rsidR="00E75B13" w:rsidRDefault="005C485D">
      <w:pPr>
        <w:widowControl w:val="0"/>
        <w:numPr>
          <w:ilvl w:val="0"/>
          <w:numId w:val="32"/>
        </w:numPr>
        <w:pBdr>
          <w:top w:val="nil"/>
          <w:left w:val="nil"/>
          <w:bottom w:val="nil"/>
          <w:right w:val="nil"/>
          <w:between w:val="nil"/>
        </w:pBdr>
        <w:tabs>
          <w:tab w:val="left" w:pos="1828"/>
          <w:tab w:val="left" w:pos="1829"/>
        </w:tabs>
        <w:spacing w:before="135"/>
        <w:rPr>
          <w:rFonts w:ascii="Arial" w:eastAsia="Arial" w:hAnsi="Arial" w:cs="Arial"/>
          <w:color w:val="000000"/>
          <w:sz w:val="22"/>
          <w:szCs w:val="22"/>
        </w:rPr>
      </w:pPr>
      <w:r>
        <w:rPr>
          <w:rFonts w:ascii="Arial" w:eastAsia="Arial" w:hAnsi="Arial" w:cs="Arial"/>
          <w:color w:val="000000"/>
          <w:sz w:val="22"/>
          <w:szCs w:val="22"/>
        </w:rPr>
        <w:t>Inspección general de un vehículo.</w:t>
      </w: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5C485D">
      <w:pPr>
        <w:widowControl w:val="0"/>
        <w:pBdr>
          <w:top w:val="nil"/>
          <w:left w:val="nil"/>
          <w:bottom w:val="nil"/>
          <w:right w:val="nil"/>
          <w:between w:val="nil"/>
        </w:pBdr>
        <w:spacing w:before="229" w:line="360" w:lineRule="auto"/>
        <w:ind w:left="1108" w:right="1131"/>
        <w:jc w:val="both"/>
        <w:rPr>
          <w:rFonts w:ascii="Arial" w:eastAsia="Arial" w:hAnsi="Arial" w:cs="Arial"/>
          <w:color w:val="000000"/>
          <w:sz w:val="22"/>
          <w:szCs w:val="22"/>
        </w:rPr>
      </w:pPr>
      <w:r>
        <w:rPr>
          <w:rFonts w:ascii="Arial" w:eastAsia="Arial" w:hAnsi="Arial" w:cs="Arial"/>
          <w:b/>
          <w:color w:val="000000"/>
          <w:sz w:val="22"/>
          <w:szCs w:val="22"/>
        </w:rPr>
        <w:t xml:space="preserve">Condición Especial: </w:t>
      </w:r>
      <w:r>
        <w:rPr>
          <w:rFonts w:ascii="Arial" w:eastAsia="Arial" w:hAnsi="Arial" w:cs="Arial"/>
          <w:color w:val="000000"/>
          <w:sz w:val="22"/>
          <w:szCs w:val="22"/>
        </w:rPr>
        <w:t xml:space="preserve">Estar libre de infracciones ante los organismos de tránsito (previa verificación) o en su defecto contar con un máximo de 2 SMLMV en comparendos, para el cual el Aspirante garantizará mediante acuerdo de pago ante  el organismo de trensito correspondiente </w:t>
      </w:r>
      <w:r>
        <w:rPr>
          <w:rFonts w:ascii="Arial" w:eastAsia="Arial" w:hAnsi="Arial" w:cs="Arial"/>
          <w:color w:val="000000"/>
          <w:sz w:val="22"/>
          <w:szCs w:val="22"/>
        </w:rPr>
        <w:t xml:space="preserve"> su cancelacion, y de ser contratados debera remitir los soportes del pago mensual a  la oficina de talento humano.</w:t>
      </w:r>
    </w:p>
    <w:p w:rsidR="00E75B13" w:rsidRDefault="005C485D">
      <w:pPr>
        <w:widowControl w:val="0"/>
        <w:numPr>
          <w:ilvl w:val="1"/>
          <w:numId w:val="31"/>
        </w:numPr>
        <w:pBdr>
          <w:top w:val="nil"/>
          <w:left w:val="nil"/>
          <w:bottom w:val="nil"/>
          <w:right w:val="nil"/>
          <w:between w:val="nil"/>
        </w:pBdr>
        <w:tabs>
          <w:tab w:val="left" w:pos="1888"/>
          <w:tab w:val="left" w:pos="1889"/>
        </w:tabs>
        <w:rPr>
          <w:rFonts w:ascii="Arial" w:eastAsia="Arial" w:hAnsi="Arial" w:cs="Arial"/>
          <w:color w:val="000000"/>
          <w:sz w:val="22"/>
          <w:szCs w:val="22"/>
        </w:rPr>
      </w:pPr>
      <w:r>
        <w:rPr>
          <w:rFonts w:ascii="Arial" w:eastAsia="Arial" w:hAnsi="Arial" w:cs="Arial"/>
          <w:color w:val="000000"/>
          <w:sz w:val="22"/>
          <w:szCs w:val="22"/>
        </w:rPr>
        <w:t>Registrada en el RUNT (Registro Único Nacional de Transito).</w:t>
      </w:r>
    </w:p>
    <w:p w:rsidR="00E75B13" w:rsidRDefault="005C485D">
      <w:pPr>
        <w:widowControl w:val="0"/>
        <w:numPr>
          <w:ilvl w:val="1"/>
          <w:numId w:val="31"/>
        </w:numPr>
        <w:pBdr>
          <w:top w:val="nil"/>
          <w:left w:val="nil"/>
          <w:bottom w:val="nil"/>
          <w:right w:val="nil"/>
          <w:between w:val="nil"/>
        </w:pBdr>
        <w:tabs>
          <w:tab w:val="left" w:pos="1888"/>
          <w:tab w:val="left" w:pos="1889"/>
        </w:tabs>
        <w:spacing w:before="137" w:line="352" w:lineRule="auto"/>
        <w:ind w:right="1138"/>
        <w:rPr>
          <w:rFonts w:ascii="Arial" w:eastAsia="Arial" w:hAnsi="Arial" w:cs="Arial"/>
          <w:color w:val="000000"/>
          <w:sz w:val="22"/>
          <w:szCs w:val="22"/>
        </w:rPr>
      </w:pPr>
      <w:r>
        <w:rPr>
          <w:rFonts w:ascii="Arial" w:eastAsia="Arial" w:hAnsi="Arial" w:cs="Arial"/>
          <w:color w:val="000000"/>
          <w:sz w:val="22"/>
          <w:szCs w:val="22"/>
        </w:rPr>
        <w:t>Con fecha de expedición mayor a un año si la licencia ha sido expedida por primera vez.</w:t>
      </w:r>
    </w:p>
    <w:p w:rsidR="00E75B13" w:rsidRDefault="005C485D">
      <w:pPr>
        <w:widowControl w:val="0"/>
        <w:numPr>
          <w:ilvl w:val="1"/>
          <w:numId w:val="31"/>
        </w:numPr>
        <w:pBdr>
          <w:top w:val="nil"/>
          <w:left w:val="nil"/>
          <w:bottom w:val="nil"/>
          <w:right w:val="nil"/>
          <w:between w:val="nil"/>
        </w:pBdr>
        <w:tabs>
          <w:tab w:val="left" w:pos="1888"/>
          <w:tab w:val="left" w:pos="1889"/>
        </w:tabs>
        <w:spacing w:before="7"/>
        <w:rPr>
          <w:rFonts w:ascii="Arial" w:eastAsia="Arial" w:hAnsi="Arial" w:cs="Arial"/>
          <w:color w:val="000000"/>
          <w:sz w:val="22"/>
          <w:szCs w:val="22"/>
        </w:rPr>
      </w:pPr>
      <w:r>
        <w:rPr>
          <w:rFonts w:ascii="Arial" w:eastAsia="Arial" w:hAnsi="Arial" w:cs="Arial"/>
          <w:color w:val="000000"/>
          <w:sz w:val="22"/>
          <w:szCs w:val="22"/>
        </w:rPr>
        <w:t>Con categoría C2, con 6 meses de vigencia</w:t>
      </w:r>
    </w:p>
    <w:p w:rsidR="00E75B13" w:rsidRDefault="005C485D">
      <w:pPr>
        <w:widowControl w:val="0"/>
        <w:numPr>
          <w:ilvl w:val="1"/>
          <w:numId w:val="31"/>
        </w:numPr>
        <w:pBdr>
          <w:top w:val="nil"/>
          <w:left w:val="nil"/>
          <w:bottom w:val="nil"/>
          <w:right w:val="nil"/>
          <w:between w:val="nil"/>
        </w:pBdr>
        <w:tabs>
          <w:tab w:val="left" w:pos="1889"/>
        </w:tabs>
        <w:spacing w:before="135" w:line="352" w:lineRule="auto"/>
        <w:ind w:right="1141"/>
        <w:jc w:val="both"/>
        <w:rPr>
          <w:rFonts w:ascii="Arial" w:eastAsia="Arial" w:hAnsi="Arial" w:cs="Arial"/>
          <w:color w:val="000000"/>
          <w:sz w:val="22"/>
          <w:szCs w:val="22"/>
        </w:rPr>
      </w:pPr>
      <w:r>
        <w:rPr>
          <w:rFonts w:ascii="Arial" w:eastAsia="Arial" w:hAnsi="Arial" w:cs="Arial"/>
          <w:color w:val="000000"/>
          <w:sz w:val="22"/>
          <w:szCs w:val="22"/>
        </w:rPr>
        <w:t>En caso de tener comparendos y presentar fecha de vigencia cercana, deberá suministrar</w:t>
      </w:r>
    </w:p>
    <w:p w:rsidR="00E75B13" w:rsidRDefault="005C485D">
      <w:pPr>
        <w:widowControl w:val="0"/>
        <w:numPr>
          <w:ilvl w:val="1"/>
          <w:numId w:val="31"/>
        </w:numPr>
        <w:pBdr>
          <w:top w:val="nil"/>
          <w:left w:val="nil"/>
          <w:bottom w:val="nil"/>
          <w:right w:val="nil"/>
          <w:between w:val="nil"/>
        </w:pBdr>
        <w:tabs>
          <w:tab w:val="left" w:pos="1889"/>
        </w:tabs>
        <w:spacing w:before="7" w:line="355" w:lineRule="auto"/>
        <w:ind w:right="1139"/>
        <w:jc w:val="both"/>
        <w:rPr>
          <w:rFonts w:ascii="Arial" w:eastAsia="Arial" w:hAnsi="Arial" w:cs="Arial"/>
          <w:color w:val="000000"/>
          <w:sz w:val="22"/>
          <w:szCs w:val="22"/>
        </w:rPr>
      </w:pPr>
      <w:r>
        <w:rPr>
          <w:rFonts w:ascii="Arial" w:eastAsia="Arial" w:hAnsi="Arial" w:cs="Arial"/>
          <w:color w:val="000000"/>
          <w:sz w:val="22"/>
          <w:szCs w:val="22"/>
        </w:rPr>
        <w:t>copia del acuerdo de pago, siempre que el monto total de infracciones no supere 2 SMLMV y garantizar su pago antes del vencimiento de la licencia de conducción</w:t>
      </w:r>
    </w:p>
    <w:p w:rsidR="00E75B13" w:rsidRDefault="00E75B13">
      <w:pPr>
        <w:widowControl w:val="0"/>
        <w:tabs>
          <w:tab w:val="left" w:pos="1889"/>
        </w:tabs>
        <w:spacing w:before="7" w:line="355" w:lineRule="auto"/>
        <w:ind w:right="1139"/>
        <w:jc w:val="both"/>
        <w:rPr>
          <w:rFonts w:ascii="Arial" w:eastAsia="Arial" w:hAnsi="Arial" w:cs="Arial"/>
          <w:sz w:val="22"/>
          <w:szCs w:val="22"/>
        </w:rPr>
      </w:pPr>
    </w:p>
    <w:tbl>
      <w:tblPr>
        <w:tblStyle w:val="af3"/>
        <w:tblW w:w="9243" w:type="dxa"/>
        <w:tblInd w:w="1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60"/>
        <w:gridCol w:w="1700"/>
        <w:gridCol w:w="2100"/>
        <w:gridCol w:w="169"/>
        <w:gridCol w:w="1714"/>
      </w:tblGrid>
      <w:tr w:rsidR="00E75B13">
        <w:trPr>
          <w:trHeight w:val="1381"/>
        </w:trPr>
        <w:tc>
          <w:tcPr>
            <w:tcW w:w="3560" w:type="dxa"/>
            <w:shd w:val="clear" w:color="auto" w:fill="001F5F"/>
          </w:tcPr>
          <w:p w:rsidR="00E75B13" w:rsidRDefault="00E75B13">
            <w:pPr>
              <w:pBdr>
                <w:top w:val="nil"/>
                <w:left w:val="nil"/>
                <w:bottom w:val="nil"/>
                <w:right w:val="nil"/>
                <w:between w:val="nil"/>
              </w:pBdr>
              <w:rPr>
                <w:rFonts w:ascii="Arial" w:eastAsia="Arial" w:hAnsi="Arial" w:cs="Arial"/>
                <w:b/>
                <w:i/>
                <w:color w:val="000000"/>
                <w:sz w:val="18"/>
                <w:szCs w:val="18"/>
              </w:rPr>
            </w:pPr>
          </w:p>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spacing w:before="1"/>
              <w:ind w:left="1363" w:right="1347"/>
              <w:jc w:val="center"/>
              <w:rPr>
                <w:rFonts w:ascii="Arial" w:eastAsia="Arial" w:hAnsi="Arial" w:cs="Arial"/>
                <w:b/>
                <w:color w:val="000000"/>
                <w:sz w:val="18"/>
                <w:szCs w:val="18"/>
              </w:rPr>
            </w:pPr>
            <w:r>
              <w:rPr>
                <w:rFonts w:ascii="Arial" w:eastAsia="Arial" w:hAnsi="Arial" w:cs="Arial"/>
                <w:b/>
                <w:color w:val="FFFFFF"/>
                <w:sz w:val="18"/>
                <w:szCs w:val="18"/>
              </w:rPr>
              <w:t>Pruebas</w:t>
            </w:r>
          </w:p>
        </w:tc>
        <w:tc>
          <w:tcPr>
            <w:tcW w:w="1700" w:type="dxa"/>
            <w:shd w:val="clear" w:color="auto" w:fill="001F5F"/>
          </w:tcPr>
          <w:p w:rsidR="00E75B13" w:rsidRDefault="005C485D">
            <w:pPr>
              <w:pBdr>
                <w:top w:val="nil"/>
                <w:left w:val="nil"/>
                <w:bottom w:val="nil"/>
                <w:right w:val="nil"/>
                <w:between w:val="nil"/>
              </w:pBdr>
              <w:spacing w:line="360" w:lineRule="auto"/>
              <w:ind w:left="148" w:right="130" w:hanging="1"/>
              <w:jc w:val="center"/>
              <w:rPr>
                <w:rFonts w:ascii="Arial" w:eastAsia="Arial" w:hAnsi="Arial" w:cs="Arial"/>
                <w:b/>
                <w:color w:val="000000"/>
                <w:sz w:val="18"/>
                <w:szCs w:val="18"/>
              </w:rPr>
            </w:pPr>
            <w:r>
              <w:rPr>
                <w:rFonts w:ascii="Arial" w:eastAsia="Arial" w:hAnsi="Arial" w:cs="Arial"/>
                <w:b/>
                <w:color w:val="FFFFFF"/>
                <w:sz w:val="18"/>
                <w:szCs w:val="18"/>
              </w:rPr>
              <w:t>Conductor de vehículo carga liviana</w:t>
            </w:r>
          </w:p>
          <w:p w:rsidR="00E75B13" w:rsidRDefault="00E75B13">
            <w:pPr>
              <w:pBdr>
                <w:top w:val="nil"/>
                <w:left w:val="nil"/>
                <w:bottom w:val="nil"/>
                <w:right w:val="nil"/>
                <w:between w:val="nil"/>
              </w:pBdr>
              <w:spacing w:line="229" w:lineRule="auto"/>
              <w:ind w:left="417" w:right="400"/>
              <w:jc w:val="center"/>
              <w:rPr>
                <w:rFonts w:ascii="Arial" w:eastAsia="Arial" w:hAnsi="Arial" w:cs="Arial"/>
                <w:b/>
                <w:color w:val="000000"/>
                <w:sz w:val="18"/>
                <w:szCs w:val="18"/>
              </w:rPr>
            </w:pPr>
          </w:p>
        </w:tc>
        <w:tc>
          <w:tcPr>
            <w:tcW w:w="2269" w:type="dxa"/>
            <w:gridSpan w:val="2"/>
            <w:shd w:val="clear" w:color="auto" w:fill="001F5F"/>
          </w:tcPr>
          <w:p w:rsidR="00E75B13" w:rsidRDefault="005C485D">
            <w:pPr>
              <w:pBdr>
                <w:top w:val="nil"/>
                <w:left w:val="nil"/>
                <w:bottom w:val="nil"/>
                <w:right w:val="nil"/>
                <w:between w:val="nil"/>
              </w:pBdr>
              <w:spacing w:line="360" w:lineRule="auto"/>
              <w:ind w:left="271" w:right="246" w:hanging="1"/>
              <w:jc w:val="center"/>
              <w:rPr>
                <w:rFonts w:ascii="Arial" w:eastAsia="Arial" w:hAnsi="Arial" w:cs="Arial"/>
                <w:b/>
                <w:color w:val="000000"/>
                <w:sz w:val="18"/>
                <w:szCs w:val="18"/>
              </w:rPr>
            </w:pPr>
            <w:r>
              <w:rPr>
                <w:rFonts w:ascii="Arial" w:eastAsia="Arial" w:hAnsi="Arial" w:cs="Arial"/>
                <w:b/>
                <w:color w:val="FFFFFF"/>
                <w:sz w:val="18"/>
                <w:szCs w:val="18"/>
              </w:rPr>
              <w:t xml:space="preserve">Conductor de </w:t>
            </w:r>
          </w:p>
          <w:p w:rsidR="00E75B13" w:rsidRDefault="005C485D">
            <w:pPr>
              <w:pBdr>
                <w:top w:val="nil"/>
                <w:left w:val="nil"/>
                <w:bottom w:val="nil"/>
                <w:right w:val="nil"/>
                <w:between w:val="nil"/>
              </w:pBdr>
              <w:spacing w:line="360" w:lineRule="auto"/>
              <w:ind w:left="435" w:right="412" w:hanging="2"/>
              <w:jc w:val="center"/>
              <w:rPr>
                <w:rFonts w:ascii="Arial" w:eastAsia="Arial" w:hAnsi="Arial" w:cs="Arial"/>
                <w:b/>
                <w:color w:val="000000"/>
                <w:sz w:val="18"/>
                <w:szCs w:val="18"/>
              </w:rPr>
            </w:pPr>
            <w:r>
              <w:rPr>
                <w:rFonts w:ascii="Arial" w:eastAsia="Arial" w:hAnsi="Arial" w:cs="Arial"/>
                <w:b/>
                <w:color w:val="FFFFFF"/>
                <w:sz w:val="18"/>
                <w:szCs w:val="18"/>
              </w:rPr>
              <w:t>(vehículos de pasajeros)</w:t>
            </w:r>
          </w:p>
        </w:tc>
        <w:tc>
          <w:tcPr>
            <w:tcW w:w="1714" w:type="dxa"/>
            <w:shd w:val="clear" w:color="auto" w:fill="001F5F"/>
          </w:tcPr>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spacing w:line="360" w:lineRule="auto"/>
              <w:ind w:left="305" w:hanging="123"/>
              <w:rPr>
                <w:rFonts w:ascii="Arial" w:eastAsia="Arial" w:hAnsi="Arial" w:cs="Arial"/>
                <w:b/>
                <w:color w:val="000000"/>
                <w:sz w:val="18"/>
                <w:szCs w:val="18"/>
              </w:rPr>
            </w:pPr>
            <w:r>
              <w:rPr>
                <w:rFonts w:ascii="Arial" w:eastAsia="Arial" w:hAnsi="Arial" w:cs="Arial"/>
                <w:b/>
                <w:color w:val="FFFFFF"/>
                <w:sz w:val="18"/>
                <w:szCs w:val="18"/>
              </w:rPr>
              <w:t>Frecuencia de Realización</w:t>
            </w:r>
          </w:p>
        </w:tc>
      </w:tr>
      <w:tr w:rsidR="00E75B13">
        <w:trPr>
          <w:trHeight w:val="1034"/>
        </w:trPr>
        <w:tc>
          <w:tcPr>
            <w:tcW w:w="3560" w:type="dxa"/>
          </w:tcPr>
          <w:p w:rsidR="00E75B13" w:rsidRDefault="005C485D">
            <w:pPr>
              <w:pBdr>
                <w:top w:val="nil"/>
                <w:left w:val="nil"/>
                <w:bottom w:val="nil"/>
                <w:right w:val="nil"/>
                <w:between w:val="nil"/>
              </w:pBdr>
              <w:tabs>
                <w:tab w:val="left" w:pos="2778"/>
              </w:tabs>
              <w:spacing w:before="167"/>
              <w:ind w:left="69"/>
              <w:rPr>
                <w:rFonts w:ascii="Arial" w:eastAsia="Arial" w:hAnsi="Arial" w:cs="Arial"/>
                <w:b/>
                <w:color w:val="000000"/>
                <w:sz w:val="18"/>
                <w:szCs w:val="18"/>
              </w:rPr>
            </w:pPr>
            <w:r>
              <w:rPr>
                <w:rFonts w:ascii="Arial" w:eastAsia="Arial" w:hAnsi="Arial" w:cs="Arial"/>
                <w:b/>
                <w:color w:val="000000"/>
                <w:sz w:val="18"/>
                <w:szCs w:val="18"/>
              </w:rPr>
              <w:t>Prueba Teórica</w:t>
            </w:r>
          </w:p>
          <w:p w:rsidR="00E75B13" w:rsidRDefault="005C485D">
            <w:pPr>
              <w:pBdr>
                <w:top w:val="nil"/>
                <w:left w:val="nil"/>
                <w:bottom w:val="nil"/>
                <w:right w:val="nil"/>
                <w:between w:val="nil"/>
              </w:pBdr>
              <w:spacing w:before="116"/>
              <w:ind w:left="69"/>
              <w:rPr>
                <w:rFonts w:ascii="Arial" w:eastAsia="Arial" w:hAnsi="Arial" w:cs="Arial"/>
                <w:b/>
                <w:color w:val="000000"/>
                <w:sz w:val="18"/>
                <w:szCs w:val="18"/>
              </w:rPr>
            </w:pPr>
            <w:r>
              <w:rPr>
                <w:rFonts w:ascii="Arial" w:eastAsia="Arial" w:hAnsi="Arial" w:cs="Arial"/>
                <w:b/>
                <w:color w:val="000000"/>
                <w:sz w:val="18"/>
                <w:szCs w:val="18"/>
              </w:rPr>
              <w:t>(Conocimientos en seguridad vial)</w:t>
            </w:r>
          </w:p>
        </w:tc>
        <w:tc>
          <w:tcPr>
            <w:tcW w:w="1700" w:type="dxa"/>
          </w:tcPr>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ind w:left="781"/>
              <w:rPr>
                <w:rFonts w:ascii="Arial" w:eastAsia="Arial" w:hAnsi="Arial" w:cs="Arial"/>
                <w:b/>
                <w:color w:val="000000"/>
                <w:sz w:val="18"/>
                <w:szCs w:val="18"/>
              </w:rPr>
            </w:pPr>
            <w:r>
              <w:rPr>
                <w:rFonts w:ascii="Arial" w:eastAsia="Arial" w:hAnsi="Arial" w:cs="Arial"/>
                <w:b/>
                <w:color w:val="000000"/>
                <w:sz w:val="18"/>
                <w:szCs w:val="18"/>
              </w:rPr>
              <w:t>X</w:t>
            </w:r>
          </w:p>
        </w:tc>
        <w:tc>
          <w:tcPr>
            <w:tcW w:w="2100" w:type="dxa"/>
          </w:tcPr>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ind w:left="18"/>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3" w:type="dxa"/>
            <w:gridSpan w:val="2"/>
          </w:tcPr>
          <w:p w:rsidR="00E75B13" w:rsidRDefault="005C485D">
            <w:pPr>
              <w:pBdr>
                <w:top w:val="nil"/>
                <w:left w:val="nil"/>
                <w:bottom w:val="nil"/>
                <w:right w:val="nil"/>
                <w:between w:val="nil"/>
              </w:pBdr>
              <w:spacing w:line="224" w:lineRule="auto"/>
              <w:ind w:left="440" w:right="425"/>
              <w:jc w:val="center"/>
              <w:rPr>
                <w:rFonts w:ascii="Arial" w:eastAsia="Arial" w:hAnsi="Arial" w:cs="Arial"/>
                <w:b/>
                <w:color w:val="000000"/>
                <w:sz w:val="18"/>
                <w:szCs w:val="18"/>
              </w:rPr>
            </w:pPr>
            <w:r>
              <w:rPr>
                <w:rFonts w:ascii="Arial" w:eastAsia="Arial" w:hAnsi="Arial" w:cs="Arial"/>
                <w:b/>
                <w:color w:val="000000"/>
                <w:sz w:val="18"/>
                <w:szCs w:val="18"/>
              </w:rPr>
              <w:t xml:space="preserve">Anual </w:t>
            </w:r>
          </w:p>
          <w:p w:rsidR="00E75B13" w:rsidRDefault="005C485D">
            <w:pPr>
              <w:pBdr>
                <w:top w:val="nil"/>
                <w:left w:val="nil"/>
                <w:bottom w:val="nil"/>
                <w:right w:val="nil"/>
                <w:between w:val="nil"/>
              </w:pBdr>
              <w:spacing w:before="5"/>
              <w:ind w:left="78" w:right="63" w:firstLine="3"/>
              <w:jc w:val="center"/>
              <w:rPr>
                <w:rFonts w:ascii="Arial" w:eastAsia="Arial" w:hAnsi="Arial" w:cs="Arial"/>
                <w:b/>
                <w:color w:val="000000"/>
                <w:sz w:val="18"/>
                <w:szCs w:val="18"/>
              </w:rPr>
            </w:pPr>
            <w:r>
              <w:rPr>
                <w:rFonts w:ascii="Arial" w:eastAsia="Arial" w:hAnsi="Arial" w:cs="Arial"/>
                <w:b/>
                <w:color w:val="000000"/>
                <w:sz w:val="18"/>
                <w:szCs w:val="18"/>
              </w:rPr>
              <w:t>Al inicio/final de cada capacitación</w:t>
            </w:r>
          </w:p>
        </w:tc>
      </w:tr>
      <w:tr w:rsidR="00E75B13">
        <w:trPr>
          <w:trHeight w:val="1036"/>
        </w:trPr>
        <w:tc>
          <w:tcPr>
            <w:tcW w:w="3560" w:type="dxa"/>
          </w:tcPr>
          <w:p w:rsidR="00E75B13" w:rsidRDefault="005C485D">
            <w:pPr>
              <w:pBdr>
                <w:top w:val="nil"/>
                <w:left w:val="nil"/>
                <w:bottom w:val="nil"/>
                <w:right w:val="nil"/>
                <w:between w:val="nil"/>
              </w:pBdr>
              <w:spacing w:before="167" w:line="360" w:lineRule="auto"/>
              <w:ind w:left="69"/>
              <w:rPr>
                <w:rFonts w:ascii="Arial" w:eastAsia="Arial" w:hAnsi="Arial" w:cs="Arial"/>
                <w:b/>
                <w:color w:val="000000"/>
                <w:sz w:val="18"/>
                <w:szCs w:val="18"/>
              </w:rPr>
            </w:pPr>
            <w:r>
              <w:rPr>
                <w:rFonts w:ascii="Arial" w:eastAsia="Arial" w:hAnsi="Arial" w:cs="Arial"/>
                <w:b/>
                <w:color w:val="000000"/>
                <w:sz w:val="18"/>
                <w:szCs w:val="18"/>
              </w:rPr>
              <w:t>Prueba Practica (conocimientos y destrezas en conducción)</w:t>
            </w:r>
          </w:p>
        </w:tc>
        <w:tc>
          <w:tcPr>
            <w:tcW w:w="1700" w:type="dxa"/>
          </w:tcPr>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ind w:left="781"/>
              <w:rPr>
                <w:rFonts w:ascii="Arial" w:eastAsia="Arial" w:hAnsi="Arial" w:cs="Arial"/>
                <w:b/>
                <w:color w:val="000000"/>
                <w:sz w:val="18"/>
                <w:szCs w:val="18"/>
              </w:rPr>
            </w:pPr>
            <w:r>
              <w:rPr>
                <w:rFonts w:ascii="Arial" w:eastAsia="Arial" w:hAnsi="Arial" w:cs="Arial"/>
                <w:b/>
                <w:color w:val="000000"/>
                <w:sz w:val="18"/>
                <w:szCs w:val="18"/>
              </w:rPr>
              <w:t>X</w:t>
            </w:r>
          </w:p>
        </w:tc>
        <w:tc>
          <w:tcPr>
            <w:tcW w:w="2100" w:type="dxa"/>
          </w:tcPr>
          <w:p w:rsidR="00E75B13" w:rsidRDefault="00E75B13">
            <w:pPr>
              <w:pBdr>
                <w:top w:val="nil"/>
                <w:left w:val="nil"/>
                <w:bottom w:val="nil"/>
                <w:right w:val="nil"/>
                <w:between w:val="nil"/>
              </w:pBdr>
              <w:spacing w:before="6"/>
              <w:rPr>
                <w:rFonts w:ascii="Arial" w:eastAsia="Arial" w:hAnsi="Arial" w:cs="Arial"/>
                <w:b/>
                <w:i/>
                <w:color w:val="000000"/>
                <w:sz w:val="18"/>
                <w:szCs w:val="18"/>
              </w:rPr>
            </w:pPr>
          </w:p>
          <w:p w:rsidR="00E75B13" w:rsidRDefault="005C485D">
            <w:pPr>
              <w:pBdr>
                <w:top w:val="nil"/>
                <w:left w:val="nil"/>
                <w:bottom w:val="nil"/>
                <w:right w:val="nil"/>
                <w:between w:val="nil"/>
              </w:pBdr>
              <w:ind w:left="18"/>
              <w:jc w:val="center"/>
              <w:rPr>
                <w:rFonts w:ascii="Arial" w:eastAsia="Arial" w:hAnsi="Arial" w:cs="Arial"/>
                <w:b/>
                <w:color w:val="000000"/>
                <w:sz w:val="18"/>
                <w:szCs w:val="18"/>
              </w:rPr>
            </w:pPr>
            <w:r>
              <w:rPr>
                <w:rFonts w:ascii="Arial" w:eastAsia="Arial" w:hAnsi="Arial" w:cs="Arial"/>
                <w:b/>
                <w:color w:val="000000"/>
                <w:sz w:val="18"/>
                <w:szCs w:val="18"/>
              </w:rPr>
              <w:t>X</w:t>
            </w:r>
          </w:p>
        </w:tc>
        <w:tc>
          <w:tcPr>
            <w:tcW w:w="1883" w:type="dxa"/>
            <w:gridSpan w:val="2"/>
          </w:tcPr>
          <w:p w:rsidR="00E75B13" w:rsidRDefault="005C485D">
            <w:pPr>
              <w:pBdr>
                <w:top w:val="nil"/>
                <w:left w:val="nil"/>
                <w:bottom w:val="nil"/>
                <w:right w:val="nil"/>
                <w:between w:val="nil"/>
              </w:pBdr>
              <w:spacing w:line="227" w:lineRule="auto"/>
              <w:ind w:left="440" w:right="425"/>
              <w:jc w:val="center"/>
              <w:rPr>
                <w:rFonts w:ascii="Arial" w:eastAsia="Arial" w:hAnsi="Arial" w:cs="Arial"/>
                <w:b/>
                <w:color w:val="000000"/>
                <w:sz w:val="18"/>
                <w:szCs w:val="18"/>
              </w:rPr>
            </w:pPr>
            <w:r>
              <w:rPr>
                <w:rFonts w:ascii="Arial" w:eastAsia="Arial" w:hAnsi="Arial" w:cs="Arial"/>
                <w:b/>
                <w:color w:val="000000"/>
                <w:sz w:val="18"/>
                <w:szCs w:val="18"/>
              </w:rPr>
              <w:t>Anual</w:t>
            </w:r>
          </w:p>
          <w:p w:rsidR="00E75B13" w:rsidRDefault="005C485D">
            <w:pPr>
              <w:pBdr>
                <w:top w:val="nil"/>
                <w:left w:val="nil"/>
                <w:bottom w:val="nil"/>
                <w:right w:val="nil"/>
                <w:between w:val="nil"/>
              </w:pBdr>
              <w:spacing w:before="24" w:line="346" w:lineRule="auto"/>
              <w:ind w:left="78" w:right="63" w:firstLine="2"/>
              <w:jc w:val="center"/>
              <w:rPr>
                <w:rFonts w:ascii="Arial" w:eastAsia="Arial" w:hAnsi="Arial" w:cs="Arial"/>
                <w:b/>
                <w:color w:val="000000"/>
                <w:sz w:val="18"/>
                <w:szCs w:val="18"/>
              </w:rPr>
            </w:pPr>
            <w:r>
              <w:rPr>
                <w:rFonts w:ascii="Arial" w:eastAsia="Arial" w:hAnsi="Arial" w:cs="Arial"/>
                <w:b/>
                <w:color w:val="000000"/>
                <w:sz w:val="18"/>
                <w:szCs w:val="18"/>
              </w:rPr>
              <w:t>Al inicio/final de cada capacitación</w:t>
            </w:r>
          </w:p>
        </w:tc>
      </w:tr>
    </w:tbl>
    <w:p w:rsidR="00E75B13" w:rsidRDefault="00E75B13">
      <w:pPr>
        <w:pStyle w:val="Ttulo2"/>
        <w:keepNext w:val="0"/>
        <w:keepLines w:val="0"/>
        <w:widowControl w:val="0"/>
        <w:tabs>
          <w:tab w:val="left" w:pos="1829"/>
        </w:tabs>
        <w:spacing w:before="92"/>
        <w:rPr>
          <w:sz w:val="22"/>
          <w:szCs w:val="22"/>
        </w:rPr>
      </w:pPr>
    </w:p>
    <w:p w:rsidR="00E75B13" w:rsidRDefault="005C485D">
      <w:pPr>
        <w:pStyle w:val="Ttulo2"/>
        <w:keepNext w:val="0"/>
        <w:keepLines w:val="0"/>
        <w:widowControl w:val="0"/>
        <w:tabs>
          <w:tab w:val="left" w:pos="1829"/>
        </w:tabs>
        <w:spacing w:before="92"/>
        <w:rPr>
          <w:sz w:val="22"/>
          <w:szCs w:val="22"/>
        </w:rPr>
      </w:pPr>
      <w:r>
        <w:rPr>
          <w:sz w:val="22"/>
          <w:szCs w:val="22"/>
        </w:rPr>
        <w:t>8.9.1.1.5 Control de documentación de conductores</w:t>
      </w: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E75B13">
      <w:pPr>
        <w:widowControl w:val="0"/>
        <w:pBdr>
          <w:top w:val="nil"/>
          <w:left w:val="nil"/>
          <w:bottom w:val="nil"/>
          <w:right w:val="nil"/>
          <w:between w:val="nil"/>
        </w:pBdr>
        <w:rPr>
          <w:rFonts w:ascii="Arial" w:eastAsia="Arial" w:hAnsi="Arial" w:cs="Arial"/>
          <w:b/>
          <w:color w:val="000000"/>
          <w:sz w:val="22"/>
          <w:szCs w:val="22"/>
        </w:rPr>
      </w:pPr>
    </w:p>
    <w:p w:rsidR="00E75B13" w:rsidRDefault="005C485D">
      <w:pPr>
        <w:widowControl w:val="0"/>
        <w:pBdr>
          <w:top w:val="nil"/>
          <w:left w:val="nil"/>
          <w:bottom w:val="nil"/>
          <w:right w:val="nil"/>
          <w:between w:val="nil"/>
        </w:pBdr>
        <w:spacing w:line="360" w:lineRule="auto"/>
        <w:ind w:right="1136"/>
        <w:jc w:val="both"/>
        <w:rPr>
          <w:rFonts w:ascii="Arial" w:eastAsia="Arial" w:hAnsi="Arial" w:cs="Arial"/>
          <w:color w:val="000000"/>
          <w:sz w:val="22"/>
          <w:szCs w:val="22"/>
        </w:rPr>
      </w:pPr>
      <w:r>
        <w:rPr>
          <w:rFonts w:ascii="Arial" w:eastAsia="Arial" w:hAnsi="Arial" w:cs="Arial"/>
          <w:color w:val="000000"/>
          <w:sz w:val="22"/>
          <w:szCs w:val="22"/>
        </w:rPr>
        <w:t>El control de documentación de los conductores está a cargo del departamento de talento humano de la empresa, esta información esta almacenada en una carpeta fisica y digital por conductor, son actualizad</w:t>
      </w:r>
      <w:r>
        <w:rPr>
          <w:rFonts w:ascii="Arial" w:eastAsia="Arial" w:hAnsi="Arial" w:cs="Arial"/>
          <w:color w:val="000000"/>
          <w:sz w:val="22"/>
          <w:szCs w:val="22"/>
        </w:rPr>
        <w:t>as semestralmente y para todos los efectos se registra la siguiente información:</w:t>
      </w:r>
    </w:p>
    <w:p w:rsidR="00E75B13" w:rsidRDefault="00E75B13">
      <w:pPr>
        <w:jc w:val="both"/>
        <w:rPr>
          <w:rFonts w:ascii="Arial" w:eastAsia="Arial" w:hAnsi="Arial" w:cs="Arial"/>
          <w:b/>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La compañía cuenta con un sistema de gestión documental y cada uno de los procesos tiene unas tablas de retención de los documentos.</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b/>
          <w:sz w:val="22"/>
          <w:szCs w:val="22"/>
        </w:rPr>
      </w:pPr>
      <w:r>
        <w:rPr>
          <w:rFonts w:ascii="Arial" w:eastAsia="Arial" w:hAnsi="Arial" w:cs="Arial"/>
          <w:noProof/>
          <w:sz w:val="22"/>
          <w:szCs w:val="22"/>
          <w:lang w:eastAsia="es-CO"/>
        </w:rPr>
        <w:drawing>
          <wp:inline distT="0" distB="0" distL="0" distR="0">
            <wp:extent cx="5145919" cy="3449222"/>
            <wp:effectExtent l="0" t="0" r="0" b="0"/>
            <wp:docPr id="2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145919" cy="3449222"/>
                    </a:xfrm>
                    <a:prstGeom prst="rect">
                      <a:avLst/>
                    </a:prstGeom>
                    <a:ln/>
                  </pic:spPr>
                </pic:pic>
              </a:graphicData>
            </a:graphic>
          </wp:inline>
        </w:drawing>
      </w:r>
    </w:p>
    <w:p w:rsidR="00E75B13" w:rsidRDefault="00E75B13">
      <w:pPr>
        <w:ind w:right="874"/>
        <w:jc w:val="both"/>
        <w:rPr>
          <w:rFonts w:ascii="Arial" w:eastAsia="Arial" w:hAnsi="Arial" w:cs="Arial"/>
          <w:sz w:val="22"/>
          <w:szCs w:val="22"/>
        </w:rPr>
      </w:pPr>
    </w:p>
    <w:p w:rsidR="00E75B13" w:rsidRDefault="00E75B13">
      <w:pPr>
        <w:ind w:right="874"/>
        <w:jc w:val="both"/>
        <w:rPr>
          <w:rFonts w:ascii="Arial" w:eastAsia="Arial" w:hAnsi="Arial" w:cs="Arial"/>
          <w:sz w:val="22"/>
          <w:szCs w:val="22"/>
        </w:rPr>
      </w:pPr>
    </w:p>
    <w:p w:rsidR="00E75B13" w:rsidRDefault="005C485D">
      <w:pPr>
        <w:ind w:right="874"/>
        <w:jc w:val="both"/>
        <w:rPr>
          <w:rFonts w:ascii="Arial" w:eastAsia="Arial" w:hAnsi="Arial" w:cs="Arial"/>
          <w:sz w:val="22"/>
          <w:szCs w:val="22"/>
        </w:rPr>
      </w:pPr>
      <w:r>
        <w:rPr>
          <w:rFonts w:ascii="Arial" w:eastAsia="Arial" w:hAnsi="Arial" w:cs="Arial"/>
          <w:sz w:val="22"/>
          <w:szCs w:val="22"/>
        </w:rPr>
        <w:t>En el</w:t>
      </w:r>
      <w:r>
        <w:rPr>
          <w:rFonts w:ascii="Arial" w:eastAsia="Arial" w:hAnsi="Arial" w:cs="Arial"/>
          <w:b/>
          <w:sz w:val="22"/>
          <w:szCs w:val="22"/>
        </w:rPr>
        <w:t xml:space="preserve"> </w:t>
      </w:r>
      <w:r>
        <w:rPr>
          <w:rFonts w:ascii="Arial" w:eastAsia="Arial" w:hAnsi="Arial" w:cs="Arial"/>
          <w:sz w:val="22"/>
          <w:szCs w:val="22"/>
        </w:rPr>
        <w:t>sistema de información donde se guarda la información del personal con sus documentos de soporte, el sistema da alerta de los vencimiento de los documento como pase de conducción , seguridad social</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noProof/>
          <w:sz w:val="22"/>
          <w:szCs w:val="22"/>
          <w:lang w:eastAsia="es-CO"/>
        </w:rPr>
        <w:drawing>
          <wp:inline distT="0" distB="0" distL="0" distR="0">
            <wp:extent cx="6470518" cy="2856255"/>
            <wp:effectExtent l="0" t="0" r="0" b="0"/>
            <wp:docPr id="22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6470518" cy="2856255"/>
                    </a:xfrm>
                    <a:prstGeom prst="rect">
                      <a:avLst/>
                    </a:prstGeom>
                    <a:ln/>
                  </pic:spPr>
                </pic:pic>
              </a:graphicData>
            </a:graphic>
          </wp:inline>
        </w:drawing>
      </w:r>
    </w:p>
    <w:p w:rsidR="00E75B13" w:rsidRDefault="00E75B13">
      <w:pPr>
        <w:jc w:val="both"/>
        <w:rPr>
          <w:rFonts w:ascii="Arial" w:eastAsia="Arial" w:hAnsi="Arial" w:cs="Arial"/>
          <w:sz w:val="22"/>
          <w:szCs w:val="22"/>
        </w:rPr>
      </w:pP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b/>
          <w:sz w:val="22"/>
          <w:szCs w:val="22"/>
        </w:rPr>
      </w:pPr>
      <w:r>
        <w:rPr>
          <w:rFonts w:ascii="Arial" w:eastAsia="Arial" w:hAnsi="Arial" w:cs="Arial"/>
          <w:b/>
          <w:noProof/>
          <w:sz w:val="22"/>
          <w:szCs w:val="22"/>
          <w:lang w:eastAsia="es-CO"/>
        </w:rPr>
        <w:drawing>
          <wp:inline distT="0" distB="0" distL="0" distR="0">
            <wp:extent cx="2412010" cy="3665709"/>
            <wp:effectExtent l="0" t="0" r="0" b="0"/>
            <wp:docPr id="22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412010" cy="3665709"/>
                    </a:xfrm>
                    <a:prstGeom prst="rect">
                      <a:avLst/>
                    </a:prstGeom>
                    <a:ln/>
                  </pic:spPr>
                </pic:pic>
              </a:graphicData>
            </a:graphic>
          </wp:inline>
        </w:drawing>
      </w:r>
    </w:p>
    <w:p w:rsidR="00E75B13" w:rsidRDefault="005C485D">
      <w:pPr>
        <w:widowControl w:val="0"/>
        <w:pBdr>
          <w:top w:val="nil"/>
          <w:left w:val="nil"/>
          <w:bottom w:val="nil"/>
          <w:right w:val="nil"/>
          <w:between w:val="nil"/>
        </w:pBdr>
        <w:spacing w:before="229" w:line="360" w:lineRule="auto"/>
        <w:ind w:right="1131"/>
        <w:jc w:val="both"/>
        <w:rPr>
          <w:rFonts w:ascii="Arial" w:eastAsia="Arial" w:hAnsi="Arial" w:cs="Arial"/>
          <w:color w:val="000000"/>
          <w:sz w:val="22"/>
          <w:szCs w:val="22"/>
        </w:rPr>
      </w:pPr>
      <w:r>
        <w:rPr>
          <w:rFonts w:ascii="Arial" w:eastAsia="Arial" w:hAnsi="Arial" w:cs="Arial"/>
          <w:color w:val="000000"/>
          <w:sz w:val="22"/>
          <w:szCs w:val="22"/>
        </w:rPr>
        <w:t>La compañía cuenta parael control de la gestion de los conductores con los siguientes procedimientos .</w:t>
      </w:r>
    </w:p>
    <w:p w:rsidR="00E75B13" w:rsidRDefault="005C485D">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Procedimiento de Contratacion</w:t>
      </w:r>
    </w:p>
    <w:p w:rsidR="00E75B13" w:rsidRDefault="005C485D">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Procedimiento de control de infracciones</w:t>
      </w:r>
    </w:p>
    <w:p w:rsidR="00E75B13" w:rsidRDefault="005C485D">
      <w:pPr>
        <w:numPr>
          <w:ilvl w:val="0"/>
          <w:numId w:val="2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Programa de alcohol y Drogas </w:t>
      </w:r>
    </w:p>
    <w:p w:rsidR="00E75B13" w:rsidRDefault="005C485D">
      <w:pPr>
        <w:numPr>
          <w:ilvl w:val="0"/>
          <w:numId w:val="22"/>
        </w:numPr>
        <w:pBdr>
          <w:top w:val="nil"/>
          <w:left w:val="nil"/>
          <w:bottom w:val="nil"/>
          <w:right w:val="nil"/>
          <w:between w:val="nil"/>
        </w:pBdr>
        <w:ind w:right="590"/>
        <w:rPr>
          <w:rFonts w:ascii="Arial" w:eastAsia="Arial" w:hAnsi="Arial" w:cs="Arial"/>
          <w:color w:val="000000"/>
          <w:sz w:val="22"/>
          <w:szCs w:val="22"/>
        </w:rPr>
      </w:pPr>
      <w:r>
        <w:rPr>
          <w:rFonts w:ascii="Arial" w:eastAsia="Arial" w:hAnsi="Arial" w:cs="Arial"/>
          <w:color w:val="000000"/>
          <w:sz w:val="22"/>
          <w:szCs w:val="22"/>
        </w:rPr>
        <w:t>Politicas de regulacion de la empresa  que se encuen</w:t>
      </w:r>
      <w:r>
        <w:rPr>
          <w:rFonts w:ascii="Arial" w:eastAsia="Arial" w:hAnsi="Arial" w:cs="Arial"/>
          <w:color w:val="000000"/>
          <w:sz w:val="22"/>
          <w:szCs w:val="22"/>
        </w:rPr>
        <w:t xml:space="preserve">tran el los anexos del procedimientos de politicas </w:t>
      </w:r>
    </w:p>
    <w:p w:rsidR="00E75B13" w:rsidRDefault="005C485D">
      <w:pPr>
        <w:pBdr>
          <w:top w:val="nil"/>
          <w:left w:val="nil"/>
          <w:bottom w:val="nil"/>
          <w:right w:val="nil"/>
          <w:between w:val="nil"/>
        </w:pBdr>
        <w:ind w:left="720" w:right="590"/>
        <w:rPr>
          <w:rFonts w:ascii="Arial" w:eastAsia="Arial" w:hAnsi="Arial" w:cs="Arial"/>
          <w:color w:val="FF0000"/>
          <w:sz w:val="22"/>
          <w:szCs w:val="22"/>
        </w:rPr>
      </w:pPr>
      <w:r>
        <w:rPr>
          <w:rFonts w:ascii="Arial" w:eastAsia="Arial" w:hAnsi="Arial" w:cs="Arial"/>
          <w:color w:val="FF0000"/>
          <w:sz w:val="22"/>
          <w:szCs w:val="22"/>
        </w:rPr>
        <w:t>Colocar politicas</w:t>
      </w:r>
    </w:p>
    <w:p w:rsidR="00E75B13" w:rsidRDefault="005C485D">
      <w:pPr>
        <w:numPr>
          <w:ilvl w:val="0"/>
          <w:numId w:val="22"/>
        </w:numPr>
        <w:pBdr>
          <w:top w:val="nil"/>
          <w:left w:val="nil"/>
          <w:bottom w:val="nil"/>
          <w:right w:val="nil"/>
          <w:between w:val="nil"/>
        </w:pBdr>
        <w:ind w:right="590"/>
        <w:rPr>
          <w:rFonts w:ascii="Arial" w:eastAsia="Arial" w:hAnsi="Arial" w:cs="Arial"/>
          <w:color w:val="000000"/>
          <w:sz w:val="22"/>
          <w:szCs w:val="22"/>
        </w:rPr>
      </w:pPr>
      <w:r>
        <w:rPr>
          <w:rFonts w:ascii="Arial" w:eastAsia="Arial" w:hAnsi="Arial" w:cs="Arial"/>
          <w:color w:val="000000"/>
          <w:sz w:val="22"/>
          <w:szCs w:val="22"/>
        </w:rPr>
        <w:t>Procedimiento de control elementos de proteccion personal</w:t>
      </w:r>
    </w:p>
    <w:p w:rsidR="00E75B13" w:rsidRDefault="005C485D">
      <w:pPr>
        <w:numPr>
          <w:ilvl w:val="0"/>
          <w:numId w:val="22"/>
        </w:numPr>
        <w:pBdr>
          <w:top w:val="nil"/>
          <w:left w:val="nil"/>
          <w:bottom w:val="nil"/>
          <w:right w:val="nil"/>
          <w:between w:val="nil"/>
        </w:pBdr>
        <w:ind w:right="590"/>
        <w:rPr>
          <w:rFonts w:ascii="Arial" w:eastAsia="Arial" w:hAnsi="Arial" w:cs="Arial"/>
          <w:color w:val="000000"/>
          <w:sz w:val="22"/>
          <w:szCs w:val="22"/>
        </w:rPr>
      </w:pPr>
      <w:r>
        <w:rPr>
          <w:rFonts w:ascii="Arial" w:eastAsia="Arial" w:hAnsi="Arial" w:cs="Arial"/>
          <w:color w:val="000000"/>
          <w:sz w:val="22"/>
          <w:szCs w:val="22"/>
        </w:rPr>
        <w:t xml:space="preserve">Procedimiento de capacitacion </w:t>
      </w:r>
    </w:p>
    <w:p w:rsidR="00E75B13" w:rsidRDefault="005C485D">
      <w:pPr>
        <w:numPr>
          <w:ilvl w:val="0"/>
          <w:numId w:val="22"/>
        </w:numPr>
        <w:pBdr>
          <w:top w:val="nil"/>
          <w:left w:val="nil"/>
          <w:bottom w:val="nil"/>
          <w:right w:val="nil"/>
          <w:between w:val="nil"/>
        </w:pBdr>
        <w:ind w:right="590"/>
        <w:rPr>
          <w:rFonts w:ascii="Arial" w:eastAsia="Arial" w:hAnsi="Arial" w:cs="Arial"/>
          <w:color w:val="000000"/>
          <w:sz w:val="22"/>
          <w:szCs w:val="22"/>
        </w:rPr>
      </w:pPr>
      <w:r>
        <w:rPr>
          <w:rFonts w:ascii="Arial" w:eastAsia="Arial" w:hAnsi="Arial" w:cs="Arial"/>
          <w:color w:val="000000"/>
          <w:sz w:val="22"/>
          <w:szCs w:val="22"/>
        </w:rPr>
        <w:t>Procedimiento de evaluacion de desempeño</w:t>
      </w:r>
    </w:p>
    <w:p w:rsidR="00E75B13" w:rsidRDefault="00E75B13">
      <w:pPr>
        <w:pBdr>
          <w:top w:val="nil"/>
          <w:left w:val="nil"/>
          <w:bottom w:val="nil"/>
          <w:right w:val="nil"/>
          <w:between w:val="nil"/>
        </w:pBdr>
        <w:ind w:left="720" w:right="590"/>
        <w:rPr>
          <w:rFonts w:ascii="Arial" w:eastAsia="Arial" w:hAnsi="Arial" w:cs="Arial"/>
          <w:color w:val="000000"/>
          <w:sz w:val="22"/>
          <w:szCs w:val="22"/>
        </w:rPr>
      </w:pPr>
    </w:p>
    <w:p w:rsidR="00E75B13" w:rsidRDefault="005C485D">
      <w:pPr>
        <w:rPr>
          <w:rFonts w:ascii="Arial" w:eastAsia="Arial" w:hAnsi="Arial" w:cs="Arial"/>
          <w:sz w:val="22"/>
          <w:szCs w:val="22"/>
        </w:rPr>
      </w:pPr>
      <w:r>
        <w:rPr>
          <w:rFonts w:ascii="Arial" w:eastAsia="Arial" w:hAnsi="Arial" w:cs="Arial"/>
          <w:b/>
          <w:sz w:val="22"/>
          <w:szCs w:val="22"/>
        </w:rPr>
        <w:t>8.9.2 Vehículos</w:t>
      </w:r>
      <w:r>
        <w:rPr>
          <w:rFonts w:ascii="Arial" w:eastAsia="Arial" w:hAnsi="Arial" w:cs="Arial"/>
          <w:sz w:val="22"/>
          <w:szCs w:val="22"/>
        </w:rPr>
        <w:t xml:space="preserve"> </w:t>
      </w:r>
      <w:r>
        <w:rPr>
          <w:rFonts w:ascii="Arial" w:eastAsia="Arial" w:hAnsi="Arial" w:cs="Arial"/>
          <w:b/>
          <w:sz w:val="22"/>
          <w:szCs w:val="22"/>
        </w:rPr>
        <w:t xml:space="preserve">seguros </w:t>
      </w:r>
    </w:p>
    <w:p w:rsidR="00E75B13" w:rsidRDefault="005C485D">
      <w:pPr>
        <w:rPr>
          <w:rFonts w:ascii="Arial" w:eastAsia="Arial" w:hAnsi="Arial" w:cs="Arial"/>
          <w:sz w:val="22"/>
          <w:szCs w:val="22"/>
        </w:rPr>
      </w:pPr>
      <w:r>
        <w:rPr>
          <w:rFonts w:ascii="Arial" w:eastAsia="Arial" w:hAnsi="Arial" w:cs="Arial"/>
          <w:sz w:val="22"/>
          <w:szCs w:val="22"/>
        </w:rPr>
        <w:t xml:space="preserve"> </w:t>
      </w: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8.9.2.1 Hoja de vida de los vehiculos </w:t>
      </w:r>
    </w:p>
    <w:p w:rsidR="00E75B13" w:rsidRDefault="005C485D">
      <w:pPr>
        <w:tabs>
          <w:tab w:val="left" w:pos="10065"/>
        </w:tabs>
        <w:spacing w:line="360" w:lineRule="auto"/>
        <w:ind w:right="874"/>
        <w:jc w:val="both"/>
        <w:rPr>
          <w:rFonts w:ascii="Arial" w:eastAsia="Arial" w:hAnsi="Arial" w:cs="Arial"/>
          <w:color w:val="000000"/>
          <w:sz w:val="22"/>
          <w:szCs w:val="22"/>
        </w:rPr>
      </w:pPr>
      <w:r>
        <w:rPr>
          <w:rFonts w:ascii="Arial" w:eastAsia="Arial" w:hAnsi="Arial" w:cs="Arial"/>
          <w:color w:val="000000"/>
          <w:sz w:val="22"/>
          <w:szCs w:val="22"/>
        </w:rPr>
        <w:t>La compañía cuenta con un sistema de información donde se sube al sistema toda la información del vehículo. E igualmente el sistema emite las alertas de los vencimientos de los documentos lo que facilita el control.</w:t>
      </w:r>
    </w:p>
    <w:p w:rsidR="00E75B13" w:rsidRDefault="005C485D">
      <w:pPr>
        <w:tabs>
          <w:tab w:val="left" w:pos="10065"/>
        </w:tabs>
        <w:spacing w:line="360" w:lineRule="auto"/>
        <w:ind w:right="874"/>
        <w:jc w:val="both"/>
        <w:rPr>
          <w:rFonts w:ascii="Arial" w:eastAsia="Arial" w:hAnsi="Arial" w:cs="Arial"/>
          <w:color w:val="000000"/>
          <w:sz w:val="22"/>
          <w:szCs w:val="22"/>
        </w:rPr>
      </w:pPr>
      <w:r>
        <w:rPr>
          <w:rFonts w:ascii="Arial" w:eastAsia="Arial" w:hAnsi="Arial" w:cs="Arial"/>
          <w:color w:val="000000"/>
          <w:sz w:val="22"/>
          <w:szCs w:val="22"/>
        </w:rPr>
        <w:t xml:space="preserve">Se controla: </w:t>
      </w:r>
    </w:p>
    <w:p w:rsidR="00E75B13" w:rsidRDefault="005C485D">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hoja de vida</w:t>
      </w:r>
    </w:p>
    <w:p w:rsidR="00E75B13" w:rsidRDefault="005C485D">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ficha tecnica del vehiculo</w:t>
      </w:r>
    </w:p>
    <w:p w:rsidR="00E75B13" w:rsidRDefault="005C485D">
      <w:pPr>
        <w:numPr>
          <w:ilvl w:val="0"/>
          <w:numId w:val="2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Los vencimientos de los documentos de los vehiculos </w:t>
      </w:r>
    </w:p>
    <w:p w:rsidR="00E75B13" w:rsidRDefault="00E75B13">
      <w:pPr>
        <w:pBdr>
          <w:top w:val="nil"/>
          <w:left w:val="nil"/>
          <w:bottom w:val="nil"/>
          <w:right w:val="nil"/>
          <w:between w:val="nil"/>
        </w:pBdr>
        <w:ind w:left="720"/>
        <w:rPr>
          <w:rFonts w:ascii="Arial" w:eastAsia="Arial" w:hAnsi="Arial" w:cs="Arial"/>
          <w:color w:val="000000"/>
          <w:sz w:val="22"/>
          <w:szCs w:val="22"/>
        </w:rPr>
      </w:pPr>
    </w:p>
    <w:p w:rsidR="00E75B13" w:rsidRDefault="005C485D">
      <w:pPr>
        <w:spacing w:line="360" w:lineRule="auto"/>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extent cx="6054703" cy="3037188"/>
            <wp:effectExtent l="0" t="0" r="0" b="0"/>
            <wp:docPr id="22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6054703" cy="3037188"/>
                    </a:xfrm>
                    <a:prstGeom prst="rect">
                      <a:avLst/>
                    </a:prstGeom>
                    <a:ln/>
                  </pic:spPr>
                </pic:pic>
              </a:graphicData>
            </a:graphic>
          </wp:inline>
        </w:drawing>
      </w:r>
    </w:p>
    <w:p w:rsidR="00E75B13" w:rsidRDefault="00E75B13">
      <w:pPr>
        <w:pBdr>
          <w:top w:val="nil"/>
          <w:left w:val="nil"/>
          <w:bottom w:val="nil"/>
          <w:right w:val="nil"/>
          <w:between w:val="nil"/>
        </w:pBdr>
        <w:ind w:right="590"/>
        <w:rPr>
          <w:rFonts w:ascii="Arial" w:eastAsia="Arial" w:hAnsi="Arial" w:cs="Arial"/>
          <w:color w:val="000000"/>
          <w:sz w:val="22"/>
          <w:szCs w:val="22"/>
        </w:rPr>
      </w:pPr>
    </w:p>
    <w:p w:rsidR="00E75B13" w:rsidRDefault="005C485D">
      <w:pPr>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eastAsia="es-CO"/>
        </w:rPr>
        <w:lastRenderedPageBreak/>
        <w:drawing>
          <wp:inline distT="0" distB="0" distL="0" distR="0">
            <wp:extent cx="6125049" cy="3155947"/>
            <wp:effectExtent l="0" t="0" r="0" b="0"/>
            <wp:docPr id="2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6125049" cy="3155947"/>
                    </a:xfrm>
                    <a:prstGeom prst="rect">
                      <a:avLst/>
                    </a:prstGeom>
                    <a:ln/>
                  </pic:spPr>
                </pic:pic>
              </a:graphicData>
            </a:graphic>
          </wp:inline>
        </w:drawing>
      </w:r>
    </w:p>
    <w:p w:rsidR="00E75B13" w:rsidRDefault="005C485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w:t>
      </w:r>
    </w:p>
    <w:p w:rsidR="00E75B13" w:rsidRDefault="00E75B13">
      <w:pPr>
        <w:widowControl w:val="0"/>
        <w:pBdr>
          <w:top w:val="nil"/>
          <w:left w:val="nil"/>
          <w:bottom w:val="nil"/>
          <w:right w:val="nil"/>
          <w:between w:val="nil"/>
        </w:pBdr>
        <w:rPr>
          <w:rFonts w:ascii="Arial" w:eastAsia="Arial" w:hAnsi="Arial" w:cs="Arial"/>
          <w:color w:val="000000"/>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drawing>
          <wp:inline distT="0" distB="0" distL="0" distR="0">
            <wp:extent cx="5845386" cy="3353184"/>
            <wp:effectExtent l="0" t="0" r="0" b="0"/>
            <wp:docPr id="22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845386" cy="3353184"/>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5C485D">
      <w:pPr>
        <w:ind w:right="284"/>
        <w:rPr>
          <w:rFonts w:ascii="Arial" w:eastAsia="Arial" w:hAnsi="Arial" w:cs="Arial"/>
          <w:b/>
          <w:sz w:val="22"/>
          <w:szCs w:val="22"/>
        </w:rPr>
      </w:pPr>
      <w:r>
        <w:rPr>
          <w:rFonts w:ascii="Arial" w:eastAsia="Arial" w:hAnsi="Arial" w:cs="Arial"/>
          <w:b/>
          <w:color w:val="000000"/>
          <w:sz w:val="22"/>
          <w:szCs w:val="22"/>
        </w:rPr>
        <w:t xml:space="preserve">8.9.2.2 Control de la </w:t>
      </w:r>
      <w:r>
        <w:rPr>
          <w:rFonts w:ascii="Arial" w:eastAsia="Arial" w:hAnsi="Arial" w:cs="Arial"/>
          <w:b/>
          <w:sz w:val="22"/>
          <w:szCs w:val="22"/>
        </w:rPr>
        <w:t>Revision preoperacional.</w:t>
      </w:r>
    </w:p>
    <w:p w:rsidR="00E75B13" w:rsidRDefault="005C485D">
      <w:pPr>
        <w:ind w:right="284"/>
        <w:rPr>
          <w:rFonts w:ascii="Arial" w:eastAsia="Arial" w:hAnsi="Arial" w:cs="Arial"/>
          <w:b/>
          <w:sz w:val="22"/>
          <w:szCs w:val="22"/>
        </w:rPr>
      </w:pPr>
      <w:r>
        <w:rPr>
          <w:rFonts w:ascii="Arial" w:eastAsia="Arial" w:hAnsi="Arial" w:cs="Arial"/>
          <w:b/>
          <w:sz w:val="22"/>
          <w:szCs w:val="22"/>
        </w:rPr>
        <w:t xml:space="preserve"> </w:t>
      </w:r>
    </w:p>
    <w:p w:rsidR="00E75B13" w:rsidRDefault="005C485D">
      <w:pPr>
        <w:ind w:right="567"/>
        <w:rPr>
          <w:rFonts w:ascii="Arial" w:eastAsia="Arial" w:hAnsi="Arial" w:cs="Arial"/>
          <w:sz w:val="22"/>
          <w:szCs w:val="22"/>
        </w:rPr>
      </w:pPr>
      <w:r>
        <w:rPr>
          <w:rFonts w:ascii="Arial" w:eastAsia="Arial" w:hAnsi="Arial" w:cs="Arial"/>
          <w:sz w:val="22"/>
          <w:szCs w:val="22"/>
        </w:rPr>
        <w:t>Se controla la revision diaria o preoperacional y se verifica el cumplimiento a diario, el sistema genera un informe en tiempo real por todo el parque automotor y se genera el pdf del la revision preoperacional por vehiculo</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5793353" cy="3251703"/>
            <wp:effectExtent l="0" t="0" r="0" b="0"/>
            <wp:docPr id="22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793353" cy="3251703"/>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drawing>
          <wp:inline distT="0" distB="0" distL="0" distR="0">
            <wp:extent cx="6085262" cy="3574818"/>
            <wp:effectExtent l="0" t="0" r="0" b="0"/>
            <wp:docPr id="22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6085262" cy="3574818"/>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sz w:val="22"/>
          <w:szCs w:val="22"/>
        </w:rPr>
        <w:t>Se genera un informe po</w:t>
      </w:r>
      <w:r>
        <w:rPr>
          <w:rFonts w:ascii="Arial" w:eastAsia="Arial" w:hAnsi="Arial" w:cs="Arial"/>
          <w:sz w:val="22"/>
          <w:szCs w:val="22"/>
        </w:rPr>
        <w:t>r rangos de tiempo  de la preoperacionales realizas</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6246442" cy="1485689"/>
            <wp:effectExtent l="0" t="0" r="0" b="0"/>
            <wp:docPr id="22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6246442" cy="1485689"/>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8.9.2.3 Informe de vencimientos</w:t>
      </w:r>
    </w:p>
    <w:p w:rsidR="00E75B13" w:rsidRDefault="005C485D">
      <w:pPr>
        <w:spacing w:line="360" w:lineRule="auto"/>
        <w:ind w:right="567"/>
        <w:jc w:val="both"/>
        <w:rPr>
          <w:rFonts w:ascii="Arial" w:eastAsia="Arial" w:hAnsi="Arial" w:cs="Arial"/>
          <w:color w:val="000000"/>
          <w:sz w:val="22"/>
          <w:szCs w:val="22"/>
        </w:rPr>
      </w:pPr>
      <w:r>
        <w:rPr>
          <w:rFonts w:ascii="Arial" w:eastAsia="Arial" w:hAnsi="Arial" w:cs="Arial"/>
          <w:color w:val="000000"/>
          <w:sz w:val="22"/>
          <w:szCs w:val="22"/>
        </w:rPr>
        <w:t xml:space="preserve">El sistema genera un informe de los vencimientos de los documentos con  dos  meses de antelación y envía alertas a los correos de los coordinadores de transporte. El informe de vencimientos tiene la metodología del semáforo en rojo a parecen los que están </w:t>
      </w:r>
      <w:r>
        <w:rPr>
          <w:rFonts w:ascii="Arial" w:eastAsia="Arial" w:hAnsi="Arial" w:cs="Arial"/>
          <w:color w:val="000000"/>
          <w:sz w:val="22"/>
          <w:szCs w:val="22"/>
        </w:rPr>
        <w:t xml:space="preserve">a un mes de vencerse en  amarillo a dos meses y en verde los que están vigentes </w:t>
      </w:r>
    </w:p>
    <w:p w:rsidR="00E75B13" w:rsidRDefault="005C485D">
      <w:pPr>
        <w:spacing w:line="360" w:lineRule="auto"/>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extent cx="5612130" cy="2686050"/>
            <wp:effectExtent l="0" t="0" r="0" b="0"/>
            <wp:docPr id="2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612130" cy="2686050"/>
                    </a:xfrm>
                    <a:prstGeom prst="rect">
                      <a:avLst/>
                    </a:prstGeom>
                    <a:ln/>
                  </pic:spPr>
                </pic:pic>
              </a:graphicData>
            </a:graphic>
          </wp:inline>
        </w:drawing>
      </w:r>
    </w:p>
    <w:p w:rsidR="00E75B13" w:rsidRDefault="00E75B13">
      <w:pPr>
        <w:spacing w:line="360" w:lineRule="auto"/>
        <w:jc w:val="both"/>
        <w:rPr>
          <w:rFonts w:ascii="Arial" w:eastAsia="Arial" w:hAnsi="Arial" w:cs="Arial"/>
          <w:color w:val="000000"/>
          <w:sz w:val="22"/>
          <w:szCs w:val="22"/>
        </w:rPr>
      </w:pPr>
    </w:p>
    <w:p w:rsidR="00E75B13" w:rsidRDefault="005C485D">
      <w:pPr>
        <w:spacing w:line="360" w:lineRule="auto"/>
        <w:ind w:right="567"/>
        <w:jc w:val="both"/>
        <w:rPr>
          <w:rFonts w:ascii="Arial" w:eastAsia="Arial" w:hAnsi="Arial" w:cs="Arial"/>
          <w:color w:val="000000"/>
          <w:sz w:val="22"/>
          <w:szCs w:val="22"/>
        </w:rPr>
      </w:pPr>
      <w:r>
        <w:rPr>
          <w:rFonts w:ascii="Arial" w:eastAsia="Arial" w:hAnsi="Arial" w:cs="Arial"/>
          <w:color w:val="000000"/>
          <w:sz w:val="22"/>
          <w:szCs w:val="22"/>
        </w:rPr>
        <w:t>La compañía ha establecido un sistema de gestión documental para el control de todos los documentos del procedimiento de transporte ver tabla de retención proceso de transp</w:t>
      </w:r>
      <w:r>
        <w:rPr>
          <w:rFonts w:ascii="Arial" w:eastAsia="Arial" w:hAnsi="Arial" w:cs="Arial"/>
          <w:color w:val="000000"/>
          <w:sz w:val="22"/>
          <w:szCs w:val="22"/>
        </w:rPr>
        <w:t>orte, donde se encuentra el control de la documentación del vehículo.</w:t>
      </w:r>
    </w:p>
    <w:p w:rsidR="00E75B13" w:rsidRDefault="00E75B13">
      <w:pPr>
        <w:rPr>
          <w:rFonts w:ascii="Arial" w:eastAsia="Arial" w:hAnsi="Arial" w:cs="Arial"/>
          <w:sz w:val="22"/>
          <w:szCs w:val="22"/>
        </w:rPr>
      </w:pP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8.9.2.4 </w:t>
      </w:r>
      <w:r>
        <w:rPr>
          <w:rFonts w:ascii="Arial" w:eastAsia="Arial" w:hAnsi="Arial" w:cs="Arial"/>
          <w:b/>
          <w:sz w:val="22"/>
          <w:szCs w:val="22"/>
        </w:rPr>
        <w:t>Plan de mantenimiento preventivo y correctivo</w:t>
      </w:r>
    </w:p>
    <w:p w:rsidR="00E75B13" w:rsidRDefault="005C485D">
      <w:pPr>
        <w:spacing w:line="360" w:lineRule="auto"/>
        <w:ind w:right="567"/>
        <w:jc w:val="both"/>
        <w:rPr>
          <w:rFonts w:ascii="Arial" w:eastAsia="Arial" w:hAnsi="Arial" w:cs="Arial"/>
          <w:sz w:val="22"/>
          <w:szCs w:val="22"/>
        </w:rPr>
      </w:pPr>
      <w:r>
        <w:rPr>
          <w:rFonts w:ascii="Arial" w:eastAsia="Arial" w:hAnsi="Arial" w:cs="Arial"/>
          <w:sz w:val="22"/>
          <w:szCs w:val="22"/>
        </w:rPr>
        <w:t>La compañía ha desarrollado un procedimiento de control de mantenimientos cuyo objetivo es establecer las actividades para la reali</w:t>
      </w:r>
      <w:r>
        <w:rPr>
          <w:rFonts w:ascii="Arial" w:eastAsia="Arial" w:hAnsi="Arial" w:cs="Arial"/>
          <w:sz w:val="22"/>
          <w:szCs w:val="22"/>
        </w:rPr>
        <w:t xml:space="preserve">zación de las actividades de mantenimiento preventivo y correctivo de los vehículos utilizados para el desarrollo del servicio </w:t>
      </w:r>
    </w:p>
    <w:p w:rsidR="00E75B13" w:rsidRDefault="005C485D">
      <w:pPr>
        <w:ind w:right="567"/>
        <w:jc w:val="both"/>
        <w:rPr>
          <w:rFonts w:ascii="Arial" w:eastAsia="Arial" w:hAnsi="Arial" w:cs="Arial"/>
          <w:sz w:val="22"/>
          <w:szCs w:val="22"/>
        </w:rPr>
      </w:pPr>
      <w:r>
        <w:rPr>
          <w:rFonts w:ascii="Arial" w:eastAsia="Arial" w:hAnsi="Arial" w:cs="Arial"/>
          <w:sz w:val="22"/>
          <w:szCs w:val="22"/>
        </w:rPr>
        <w:t>El procedimiento es de aplicación a los vehículos personal que afecten directamente la calidad del servicio.</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sz w:val="22"/>
          <w:szCs w:val="22"/>
        </w:rPr>
        <w:lastRenderedPageBreak/>
        <w:t>Ver  Anexo procedi</w:t>
      </w:r>
      <w:r>
        <w:rPr>
          <w:rFonts w:ascii="Arial" w:eastAsia="Arial" w:hAnsi="Arial" w:cs="Arial"/>
          <w:sz w:val="22"/>
          <w:szCs w:val="22"/>
        </w:rPr>
        <w:t>miento preventivo y correctivo</w:t>
      </w:r>
    </w:p>
    <w:p w:rsidR="00E75B13" w:rsidRDefault="00E75B13">
      <w:pPr>
        <w:rPr>
          <w:rFonts w:ascii="Arial" w:eastAsia="Arial" w:hAnsi="Arial" w:cs="Arial"/>
          <w:sz w:val="22"/>
          <w:szCs w:val="22"/>
        </w:rPr>
      </w:pP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8.9.2.4 .1</w:t>
      </w:r>
      <w:r>
        <w:rPr>
          <w:rFonts w:ascii="Arial" w:eastAsia="Arial" w:hAnsi="Arial" w:cs="Arial"/>
          <w:b/>
          <w:sz w:val="22"/>
          <w:szCs w:val="22"/>
        </w:rPr>
        <w:t>Control del mantenimiento preventivo y correctivo</w:t>
      </w:r>
    </w:p>
    <w:p w:rsidR="00E75B13" w:rsidRDefault="005C485D">
      <w:pPr>
        <w:ind w:right="567"/>
        <w:rPr>
          <w:rFonts w:ascii="Arial" w:eastAsia="Arial" w:hAnsi="Arial" w:cs="Arial"/>
          <w:sz w:val="22"/>
          <w:szCs w:val="22"/>
        </w:rPr>
      </w:pPr>
      <w:r>
        <w:rPr>
          <w:rFonts w:ascii="Arial" w:eastAsia="Arial" w:hAnsi="Arial" w:cs="Arial"/>
          <w:sz w:val="22"/>
          <w:szCs w:val="22"/>
        </w:rPr>
        <w:t>La compañía ha identificado los siguientes aspectos a tner en cuenta en los mantenimientos  y para cada aspecto ha establecido unas actividades claves :</w:t>
      </w:r>
    </w:p>
    <w:p w:rsidR="00E75B13" w:rsidRDefault="00E75B13">
      <w:pPr>
        <w:rPr>
          <w:rFonts w:ascii="Arial" w:eastAsia="Arial" w:hAnsi="Arial" w:cs="Arial"/>
          <w:sz w:val="22"/>
          <w:szCs w:val="22"/>
        </w:rPr>
      </w:pPr>
    </w:p>
    <w:p w:rsidR="00E75B13" w:rsidRDefault="005C485D">
      <w:pPr>
        <w:rPr>
          <w:rFonts w:ascii="Arial" w:eastAsia="Arial" w:hAnsi="Arial" w:cs="Arial"/>
          <w:sz w:val="22"/>
          <w:szCs w:val="22"/>
        </w:rPr>
        <w:sectPr w:rsidR="00E75B13">
          <w:headerReference w:type="even" r:id="rId39"/>
          <w:headerReference w:type="default" r:id="rId40"/>
          <w:footerReference w:type="even" r:id="rId41"/>
          <w:footerReference w:type="default" r:id="rId42"/>
          <w:headerReference w:type="first" r:id="rId43"/>
          <w:footerReference w:type="first" r:id="rId44"/>
          <w:pgSz w:w="12240" w:h="15840"/>
          <w:pgMar w:top="1500" w:right="590" w:bottom="1240" w:left="1160" w:header="0" w:footer="975" w:gutter="0"/>
          <w:pgNumType w:start="1"/>
          <w:cols w:space="720"/>
        </w:sectPr>
      </w:pPr>
      <w:r>
        <w:rPr>
          <w:rFonts w:ascii="Arial" w:eastAsia="Arial" w:hAnsi="Arial" w:cs="Arial"/>
          <w:noProof/>
          <w:sz w:val="22"/>
          <w:szCs w:val="22"/>
          <w:lang w:eastAsia="es-CO"/>
        </w:rPr>
        <w:drawing>
          <wp:inline distT="0" distB="0" distL="0" distR="0">
            <wp:extent cx="4493880" cy="6089772"/>
            <wp:effectExtent l="0" t="0" r="0" b="0"/>
            <wp:docPr id="22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4493880" cy="6089772"/>
                    </a:xfrm>
                    <a:prstGeom prst="rect">
                      <a:avLst/>
                    </a:prstGeom>
                    <a:ln/>
                  </pic:spPr>
                </pic:pic>
              </a:graphicData>
            </a:graphic>
          </wp:inline>
        </w:drawing>
      </w: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bookmarkStart w:id="5" w:name="_heading=h.2et92p0" w:colFirst="0" w:colLast="0"/>
      <w:bookmarkEnd w:id="5"/>
      <w:r>
        <w:rPr>
          <w:rFonts w:ascii="Arial" w:eastAsia="Arial" w:hAnsi="Arial" w:cs="Arial"/>
          <w:color w:val="000000"/>
          <w:sz w:val="22"/>
          <w:szCs w:val="22"/>
        </w:rPr>
        <w:lastRenderedPageBreak/>
        <w:t xml:space="preserve">Atraves del sistema de informacion se realiza la planeacion de los mantenimientos preventivos </w:t>
      </w: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extent cx="6522296" cy="3342971"/>
            <wp:effectExtent l="0" t="0" r="0" b="0"/>
            <wp:docPr id="2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6522296" cy="3342971"/>
                    </a:xfrm>
                    <a:prstGeom prst="rect">
                      <a:avLst/>
                    </a:prstGeom>
                    <a:ln/>
                  </pic:spPr>
                </pic:pic>
              </a:graphicData>
            </a:graphic>
          </wp:inline>
        </w:drawing>
      </w: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color w:val="000000"/>
          <w:sz w:val="22"/>
          <w:szCs w:val="22"/>
        </w:rPr>
        <w:t>Esl sistema da las alertas para los vencimientos del plan de mantenimiento.</w:t>
      </w:r>
    </w:p>
    <w:p w:rsidR="00E75B13" w:rsidRDefault="00E75B13">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extent cx="6553758" cy="2160138"/>
            <wp:effectExtent l="0" t="0" r="0" b="0"/>
            <wp:docPr id="22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a:stretch>
                      <a:fillRect/>
                    </a:stretch>
                  </pic:blipFill>
                  <pic:spPr>
                    <a:xfrm>
                      <a:off x="0" y="0"/>
                      <a:ext cx="6553758" cy="2160138"/>
                    </a:xfrm>
                    <a:prstGeom prst="rect">
                      <a:avLst/>
                    </a:prstGeom>
                    <a:ln/>
                  </pic:spPr>
                </pic:pic>
              </a:graphicData>
            </a:graphic>
          </wp:inline>
        </w:drawing>
      </w:r>
    </w:p>
    <w:p w:rsidR="00E75B13" w:rsidRDefault="00E75B13">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color w:val="000000"/>
          <w:sz w:val="22"/>
          <w:szCs w:val="22"/>
        </w:rPr>
        <w:t>Todos los mantenimiernot quedan registrados en el sistema  ocn el respectivo soporte de  ejecucccion</w:t>
      </w:r>
    </w:p>
    <w:p w:rsidR="00E75B13" w:rsidRDefault="00E75B13">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noProof/>
          <w:color w:val="000000"/>
          <w:sz w:val="22"/>
          <w:szCs w:val="22"/>
          <w:lang w:eastAsia="es-CO"/>
        </w:rPr>
        <w:lastRenderedPageBreak/>
        <w:drawing>
          <wp:inline distT="0" distB="0" distL="0" distR="0">
            <wp:extent cx="6229108" cy="2947582"/>
            <wp:effectExtent l="0" t="0" r="0" b="0"/>
            <wp:docPr id="22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6229108" cy="2947582"/>
                    </a:xfrm>
                    <a:prstGeom prst="rect">
                      <a:avLst/>
                    </a:prstGeom>
                    <a:ln/>
                  </pic:spPr>
                </pic:pic>
              </a:graphicData>
            </a:graphic>
          </wp:inline>
        </w:drawing>
      </w:r>
    </w:p>
    <w:p w:rsidR="00E75B13" w:rsidRDefault="00E75B13">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p>
    <w:p w:rsidR="00E75B13" w:rsidRDefault="005C485D">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extent cx="6240039" cy="3345855"/>
            <wp:effectExtent l="0" t="0" r="0" b="0"/>
            <wp:docPr id="22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6240039" cy="3345855"/>
                    </a:xfrm>
                    <a:prstGeom prst="rect">
                      <a:avLst/>
                    </a:prstGeom>
                    <a:ln/>
                  </pic:spPr>
                </pic:pic>
              </a:graphicData>
            </a:graphic>
          </wp:inline>
        </w:drawing>
      </w:r>
    </w:p>
    <w:p w:rsidR="00E75B13" w:rsidRDefault="00E75B13">
      <w:pPr>
        <w:widowControl w:val="0"/>
        <w:pBdr>
          <w:top w:val="nil"/>
          <w:left w:val="nil"/>
          <w:bottom w:val="nil"/>
          <w:right w:val="nil"/>
          <w:between w:val="nil"/>
        </w:pBdr>
        <w:spacing w:line="360" w:lineRule="auto"/>
        <w:ind w:right="1133"/>
        <w:jc w:val="both"/>
        <w:rPr>
          <w:rFonts w:ascii="Arial" w:eastAsia="Arial" w:hAnsi="Arial" w:cs="Arial"/>
          <w:color w:val="000000"/>
          <w:sz w:val="22"/>
          <w:szCs w:val="22"/>
        </w:rPr>
      </w:pP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8.9.2.4 .2 </w:t>
      </w:r>
      <w:r>
        <w:rPr>
          <w:rFonts w:ascii="Arial" w:eastAsia="Arial" w:hAnsi="Arial" w:cs="Arial"/>
          <w:b/>
          <w:sz w:val="22"/>
          <w:szCs w:val="22"/>
        </w:rPr>
        <w:t>Control de inspecciones de Vehiculos.</w:t>
      </w:r>
    </w:p>
    <w:p w:rsidR="00E75B13" w:rsidRDefault="005C485D">
      <w:pPr>
        <w:spacing w:line="360" w:lineRule="auto"/>
        <w:jc w:val="both"/>
        <w:rPr>
          <w:rFonts w:ascii="Arial" w:eastAsia="Arial" w:hAnsi="Arial" w:cs="Arial"/>
          <w:sz w:val="22"/>
          <w:szCs w:val="22"/>
        </w:rPr>
      </w:pPr>
      <w:r>
        <w:rPr>
          <w:rFonts w:ascii="Arial" w:eastAsia="Arial" w:hAnsi="Arial" w:cs="Arial"/>
          <w:sz w:val="22"/>
          <w:szCs w:val="22"/>
        </w:rPr>
        <w:t xml:space="preserve">Se realizan diferentes  tipos de inspeccion </w:t>
      </w:r>
    </w:p>
    <w:p w:rsidR="00E75B13" w:rsidRDefault="005C485D">
      <w:pPr>
        <w:spacing w:line="360" w:lineRule="auto"/>
        <w:jc w:val="both"/>
        <w:rPr>
          <w:rFonts w:ascii="Arial" w:eastAsia="Arial" w:hAnsi="Arial" w:cs="Arial"/>
          <w:sz w:val="22"/>
          <w:szCs w:val="22"/>
        </w:rPr>
      </w:pPr>
      <w:r>
        <w:rPr>
          <w:rFonts w:ascii="Arial" w:eastAsia="Arial" w:hAnsi="Arial" w:cs="Arial"/>
          <w:sz w:val="22"/>
          <w:szCs w:val="22"/>
        </w:rPr>
        <w:t xml:space="preserve">Inspeccion inicial </w:t>
      </w:r>
    </w:p>
    <w:p w:rsidR="00E75B13" w:rsidRDefault="005C485D">
      <w:pPr>
        <w:spacing w:line="360" w:lineRule="auto"/>
        <w:jc w:val="both"/>
        <w:rPr>
          <w:rFonts w:ascii="Arial" w:eastAsia="Arial" w:hAnsi="Arial" w:cs="Arial"/>
          <w:sz w:val="22"/>
          <w:szCs w:val="22"/>
        </w:rPr>
      </w:pPr>
      <w:r>
        <w:rPr>
          <w:rFonts w:ascii="Arial" w:eastAsia="Arial" w:hAnsi="Arial" w:cs="Arial"/>
          <w:sz w:val="22"/>
          <w:szCs w:val="22"/>
        </w:rPr>
        <w:t>Inspeccion preventiva se realiza c</w:t>
      </w:r>
      <w:r>
        <w:rPr>
          <w:rFonts w:ascii="Arial" w:eastAsia="Arial" w:hAnsi="Arial" w:cs="Arial"/>
          <w:sz w:val="22"/>
          <w:szCs w:val="22"/>
        </w:rPr>
        <w:t xml:space="preserve">ada dos meses </w:t>
      </w:r>
    </w:p>
    <w:p w:rsidR="00E75B13" w:rsidRDefault="005C485D">
      <w:pPr>
        <w:spacing w:line="360" w:lineRule="auto"/>
        <w:jc w:val="both"/>
        <w:rPr>
          <w:rFonts w:ascii="Arial" w:eastAsia="Arial" w:hAnsi="Arial" w:cs="Arial"/>
          <w:sz w:val="22"/>
          <w:szCs w:val="22"/>
        </w:rPr>
      </w:pPr>
      <w:r>
        <w:rPr>
          <w:rFonts w:ascii="Arial" w:eastAsia="Arial" w:hAnsi="Arial" w:cs="Arial"/>
          <w:sz w:val="22"/>
          <w:szCs w:val="22"/>
        </w:rPr>
        <w:t>Inspeccion tecnico mecanica obligatoria</w:t>
      </w:r>
    </w:p>
    <w:p w:rsidR="00E75B13" w:rsidRDefault="005C485D">
      <w:pPr>
        <w:spacing w:line="360" w:lineRule="auto"/>
        <w:jc w:val="both"/>
        <w:rPr>
          <w:rFonts w:ascii="Arial" w:eastAsia="Arial" w:hAnsi="Arial" w:cs="Arial"/>
          <w:sz w:val="22"/>
          <w:szCs w:val="22"/>
        </w:rPr>
      </w:pPr>
      <w:r>
        <w:rPr>
          <w:rFonts w:ascii="Arial" w:eastAsia="Arial" w:hAnsi="Arial" w:cs="Arial"/>
          <w:sz w:val="22"/>
          <w:szCs w:val="22"/>
        </w:rPr>
        <w:t xml:space="preserve">Inspeccion de cada tres meses </w:t>
      </w:r>
    </w:p>
    <w:p w:rsidR="00E75B13" w:rsidRDefault="005C485D">
      <w:pPr>
        <w:spacing w:line="360" w:lineRule="auto"/>
        <w:jc w:val="both"/>
        <w:rPr>
          <w:rFonts w:ascii="Arial" w:eastAsia="Arial" w:hAnsi="Arial" w:cs="Arial"/>
          <w:sz w:val="22"/>
          <w:szCs w:val="22"/>
        </w:rPr>
      </w:pPr>
      <w:r>
        <w:rPr>
          <w:rFonts w:ascii="Arial" w:eastAsia="Arial" w:hAnsi="Arial" w:cs="Arial"/>
          <w:noProof/>
          <w:sz w:val="22"/>
          <w:szCs w:val="22"/>
          <w:lang w:eastAsia="es-CO"/>
        </w:rPr>
        <w:lastRenderedPageBreak/>
        <w:drawing>
          <wp:inline distT="0" distB="0" distL="0" distR="0">
            <wp:extent cx="6311340" cy="3688830"/>
            <wp:effectExtent l="0" t="0" r="0" b="0"/>
            <wp:docPr id="22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6311340" cy="3688830"/>
                    </a:xfrm>
                    <a:prstGeom prst="rect">
                      <a:avLst/>
                    </a:prstGeom>
                    <a:ln/>
                  </pic:spPr>
                </pic:pic>
              </a:graphicData>
            </a:graphic>
          </wp:inline>
        </w:drawing>
      </w:r>
    </w:p>
    <w:p w:rsidR="00E75B13" w:rsidRDefault="005C485D">
      <w:pPr>
        <w:spacing w:line="360" w:lineRule="auto"/>
        <w:ind w:right="1015"/>
        <w:jc w:val="both"/>
        <w:rPr>
          <w:rFonts w:ascii="Arial" w:eastAsia="Arial" w:hAnsi="Arial" w:cs="Arial"/>
          <w:sz w:val="22"/>
          <w:szCs w:val="22"/>
        </w:rPr>
      </w:pPr>
      <w:r>
        <w:rPr>
          <w:rFonts w:ascii="Arial" w:eastAsia="Arial" w:hAnsi="Arial" w:cs="Arial"/>
          <w:sz w:val="22"/>
          <w:szCs w:val="22"/>
        </w:rPr>
        <w:t xml:space="preserve">En el sistema se controlan los vencimientos de las inspecciones preventivas y de la inspecciones anuales </w:t>
      </w:r>
    </w:p>
    <w:p w:rsidR="00E75B13" w:rsidRDefault="005C485D">
      <w:p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8.9.2.4 .3 </w:t>
      </w:r>
      <w:r>
        <w:rPr>
          <w:rFonts w:ascii="Arial" w:eastAsia="Arial" w:hAnsi="Arial" w:cs="Arial"/>
          <w:b/>
          <w:sz w:val="22"/>
          <w:szCs w:val="22"/>
        </w:rPr>
        <w:t>Idoneidad centro de mantenimiento.</w:t>
      </w:r>
    </w:p>
    <w:p w:rsidR="00E75B13" w:rsidRDefault="005C485D">
      <w:pPr>
        <w:ind w:right="1157"/>
        <w:jc w:val="both"/>
        <w:rPr>
          <w:rFonts w:ascii="Arial" w:eastAsia="Arial" w:hAnsi="Arial" w:cs="Arial"/>
          <w:sz w:val="22"/>
          <w:szCs w:val="22"/>
        </w:rPr>
      </w:pPr>
      <w:r>
        <w:rPr>
          <w:rFonts w:ascii="Arial" w:eastAsia="Arial" w:hAnsi="Arial" w:cs="Arial"/>
          <w:sz w:val="22"/>
          <w:szCs w:val="22"/>
        </w:rPr>
        <w:t>La compañía cuenta con un proceso de selección. El objetivo es establecer los parámetros generales para la Selección y Control de Contratistas y Proveedores de la compañía, este procedimiento aplica para los proveedores de productos y servicios para la adq</w:t>
      </w:r>
      <w:r>
        <w:rPr>
          <w:rFonts w:ascii="Arial" w:eastAsia="Arial" w:hAnsi="Arial" w:cs="Arial"/>
          <w:sz w:val="22"/>
          <w:szCs w:val="22"/>
        </w:rPr>
        <w:t>uisición de flota y el mantenimiento preventivo y correctivo del parque automotor.</w:t>
      </w:r>
    </w:p>
    <w:p w:rsidR="00E75B13" w:rsidRDefault="005C485D">
      <w:pPr>
        <w:tabs>
          <w:tab w:val="left" w:pos="10348"/>
        </w:tabs>
        <w:ind w:right="1157"/>
        <w:jc w:val="both"/>
        <w:rPr>
          <w:rFonts w:ascii="Arial" w:eastAsia="Arial" w:hAnsi="Arial" w:cs="Arial"/>
          <w:sz w:val="22"/>
          <w:szCs w:val="22"/>
        </w:rPr>
      </w:pPr>
      <w:r>
        <w:rPr>
          <w:rFonts w:ascii="Arial" w:eastAsia="Arial" w:hAnsi="Arial" w:cs="Arial"/>
          <w:sz w:val="22"/>
          <w:szCs w:val="22"/>
        </w:rPr>
        <w:t>Al requerirse de realizar una compra se realiza la verificación de los requisitos de compra bien sea directamente en las instalaciones del proveedor según la cotización la c</w:t>
      </w:r>
      <w:r>
        <w:rPr>
          <w:rFonts w:ascii="Arial" w:eastAsia="Arial" w:hAnsi="Arial" w:cs="Arial"/>
          <w:sz w:val="22"/>
          <w:szCs w:val="22"/>
        </w:rPr>
        <w:t>ual se realiza con el fin que se evidencie la planificación dependiendo del tipo de compra y asegurar con control eficaz y oportuno.</w:t>
      </w:r>
    </w:p>
    <w:p w:rsidR="00E75B13" w:rsidRDefault="00E75B13">
      <w:pPr>
        <w:jc w:val="both"/>
        <w:rPr>
          <w:rFonts w:ascii="Arial" w:eastAsia="Arial" w:hAnsi="Arial" w:cs="Arial"/>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La selección de los proveedores se hará de acuerdo al formato de evaluación y selección de proveedores y/o en base a los d</w:t>
      </w:r>
      <w:r>
        <w:rPr>
          <w:rFonts w:ascii="Arial" w:eastAsia="Arial" w:hAnsi="Arial" w:cs="Arial"/>
          <w:sz w:val="22"/>
          <w:szCs w:val="22"/>
        </w:rPr>
        <w:t>atos históricos que se tienen de los proveedores que han prestado sus servicios a la empresa en anteriores ocasiones, para esto se les pedirá constancia de estar legalmente constituidas sus empresas o establecimientos comerciales; si el proveedor es un tal</w:t>
      </w:r>
      <w:r>
        <w:rPr>
          <w:rFonts w:ascii="Arial" w:eastAsia="Arial" w:hAnsi="Arial" w:cs="Arial"/>
          <w:sz w:val="22"/>
          <w:szCs w:val="22"/>
        </w:rPr>
        <w:t>ler se le hará visita con el propósito de verificar que las condiciones sean aptas para recibir los vehículos, para lo cual se aplicará el formato  de Evaluación y selección de proveedores.</w:t>
      </w:r>
    </w:p>
    <w:p w:rsidR="00E75B13" w:rsidRDefault="00E75B13">
      <w:pPr>
        <w:spacing w:line="360" w:lineRule="auto"/>
        <w:ind w:right="732"/>
        <w:jc w:val="both"/>
        <w:rPr>
          <w:rFonts w:ascii="Arial" w:eastAsia="Arial" w:hAnsi="Arial" w:cs="Arial"/>
          <w:sz w:val="22"/>
          <w:szCs w:val="22"/>
        </w:rPr>
      </w:pPr>
    </w:p>
    <w:p w:rsidR="00E75B13" w:rsidRDefault="00E75B13">
      <w:pPr>
        <w:spacing w:line="360" w:lineRule="auto"/>
        <w:ind w:right="732"/>
        <w:jc w:val="both"/>
        <w:rPr>
          <w:rFonts w:ascii="Arial" w:eastAsia="Arial" w:hAnsi="Arial" w:cs="Arial"/>
          <w:sz w:val="22"/>
          <w:szCs w:val="22"/>
        </w:rPr>
      </w:pPr>
    </w:p>
    <w:p w:rsidR="00E75B13" w:rsidRDefault="005C485D">
      <w:pPr>
        <w:spacing w:line="360" w:lineRule="auto"/>
        <w:jc w:val="both"/>
        <w:rPr>
          <w:rFonts w:ascii="Arial" w:eastAsia="Arial" w:hAnsi="Arial" w:cs="Arial"/>
          <w:color w:val="000000"/>
          <w:sz w:val="22"/>
          <w:szCs w:val="22"/>
        </w:rPr>
        <w:sectPr w:rsidR="00E75B13">
          <w:pgSz w:w="12240" w:h="15840"/>
          <w:pgMar w:top="1500" w:right="0" w:bottom="1240" w:left="1160" w:header="0" w:footer="975" w:gutter="0"/>
          <w:cols w:space="720"/>
        </w:sectPr>
      </w:pPr>
      <w:r>
        <w:rPr>
          <w:rFonts w:ascii="Arial" w:eastAsia="Arial" w:hAnsi="Arial" w:cs="Arial"/>
          <w:sz w:val="22"/>
          <w:szCs w:val="22"/>
        </w:rPr>
        <w:t xml:space="preserve">  </w:t>
      </w:r>
    </w:p>
    <w:p w:rsidR="00E75B13" w:rsidRDefault="00E75B13">
      <w:pPr>
        <w:widowControl w:val="0"/>
        <w:pBdr>
          <w:top w:val="nil"/>
          <w:left w:val="nil"/>
          <w:bottom w:val="nil"/>
          <w:right w:val="nil"/>
          <w:between w:val="nil"/>
        </w:pBdr>
        <w:spacing w:before="4"/>
        <w:rPr>
          <w:rFonts w:ascii="Arial" w:eastAsia="Arial" w:hAnsi="Arial" w:cs="Arial"/>
          <w:b/>
          <w:color w:val="000000"/>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8.9.3 Infraestructura segura</w:t>
      </w:r>
    </w:p>
    <w:p w:rsidR="00E75B13" w:rsidRDefault="005C485D">
      <w:pPr>
        <w:jc w:val="both"/>
        <w:rPr>
          <w:rFonts w:ascii="Arial" w:eastAsia="Arial" w:hAnsi="Arial" w:cs="Arial"/>
          <w:b/>
          <w:sz w:val="22"/>
          <w:szCs w:val="22"/>
        </w:rPr>
      </w:pPr>
      <w:r>
        <w:rPr>
          <w:rFonts w:ascii="Arial" w:eastAsia="Arial" w:hAnsi="Arial" w:cs="Arial"/>
          <w:b/>
          <w:sz w:val="22"/>
          <w:szCs w:val="22"/>
        </w:rPr>
        <w:t xml:space="preserve"> </w:t>
      </w:r>
    </w:p>
    <w:p w:rsidR="00E75B13" w:rsidRDefault="005C485D">
      <w:pPr>
        <w:numPr>
          <w:ilvl w:val="3"/>
          <w:numId w:val="3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Planificación de</w:t>
      </w:r>
      <w:r>
        <w:rPr>
          <w:rFonts w:ascii="Arial" w:eastAsia="Arial" w:hAnsi="Arial" w:cs="Arial"/>
          <w:b/>
          <w:color w:val="000000"/>
          <w:sz w:val="22"/>
          <w:szCs w:val="22"/>
        </w:rPr>
        <w:t xml:space="preserve"> viajes misionales </w:t>
      </w:r>
    </w:p>
    <w:p w:rsidR="00E75B13" w:rsidRDefault="00E75B13">
      <w:pPr>
        <w:pBdr>
          <w:top w:val="nil"/>
          <w:left w:val="nil"/>
          <w:bottom w:val="nil"/>
          <w:right w:val="nil"/>
          <w:between w:val="nil"/>
        </w:pBdr>
        <w:ind w:left="720"/>
        <w:jc w:val="both"/>
        <w:rPr>
          <w:rFonts w:ascii="Arial" w:eastAsia="Arial" w:hAnsi="Arial" w:cs="Arial"/>
          <w:b/>
          <w:color w:val="000000"/>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Las Inspecciones de Rutas, constituyen una de las principales actividades en materia de Seguridad Vial, considerándose éstas como actividades operativas que se realizan de modo sistemático y permanente, con el objeto de detectar, analizar y controlar los r</w:t>
      </w:r>
      <w:r>
        <w:rPr>
          <w:rFonts w:ascii="Arial" w:eastAsia="Arial" w:hAnsi="Arial" w:cs="Arial"/>
          <w:sz w:val="22"/>
          <w:szCs w:val="22"/>
        </w:rPr>
        <w:t>iesgos. La empresa, en este sentido, llevara a cabo un plan permanente y consistente de inspecciones en ruta, en los cuales se verificarán los siguientes aspectos.</w:t>
      </w:r>
    </w:p>
    <w:p w:rsidR="00E75B13" w:rsidRDefault="00E75B13">
      <w:pPr>
        <w:ind w:right="732"/>
        <w:jc w:val="both"/>
        <w:rPr>
          <w:rFonts w:ascii="Arial" w:eastAsia="Arial" w:hAnsi="Arial" w:cs="Arial"/>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 xml:space="preserve">• Control de velocidad </w:t>
      </w:r>
    </w:p>
    <w:p w:rsidR="00E75B13" w:rsidRDefault="005C485D">
      <w:pPr>
        <w:jc w:val="both"/>
        <w:rPr>
          <w:rFonts w:ascii="Arial" w:eastAsia="Arial" w:hAnsi="Arial" w:cs="Arial"/>
          <w:sz w:val="22"/>
          <w:szCs w:val="22"/>
        </w:rPr>
      </w:pPr>
      <w:r>
        <w:rPr>
          <w:rFonts w:ascii="Arial" w:eastAsia="Arial" w:hAnsi="Arial" w:cs="Arial"/>
          <w:sz w:val="22"/>
          <w:szCs w:val="22"/>
        </w:rPr>
        <w:t xml:space="preserve">• Control de identidad del conductor </w:t>
      </w:r>
    </w:p>
    <w:p w:rsidR="00E75B13" w:rsidRDefault="005C485D">
      <w:pPr>
        <w:jc w:val="both"/>
        <w:rPr>
          <w:rFonts w:ascii="Arial" w:eastAsia="Arial" w:hAnsi="Arial" w:cs="Arial"/>
          <w:sz w:val="22"/>
          <w:szCs w:val="22"/>
        </w:rPr>
      </w:pPr>
      <w:r>
        <w:rPr>
          <w:rFonts w:ascii="Arial" w:eastAsia="Arial" w:hAnsi="Arial" w:cs="Arial"/>
          <w:sz w:val="22"/>
          <w:szCs w:val="22"/>
        </w:rPr>
        <w:t xml:space="preserve">• Documentación del vehículo y del viaje </w:t>
      </w:r>
    </w:p>
    <w:p w:rsidR="00E75B13" w:rsidRDefault="005C485D">
      <w:pPr>
        <w:jc w:val="both"/>
        <w:rPr>
          <w:rFonts w:ascii="Arial" w:eastAsia="Arial" w:hAnsi="Arial" w:cs="Arial"/>
          <w:sz w:val="22"/>
          <w:szCs w:val="22"/>
        </w:rPr>
      </w:pPr>
      <w:r>
        <w:rPr>
          <w:rFonts w:ascii="Arial" w:eastAsia="Arial" w:hAnsi="Arial" w:cs="Arial"/>
          <w:sz w:val="22"/>
          <w:szCs w:val="22"/>
        </w:rPr>
        <w:t xml:space="preserve">• Equipo de carretera y de emergencias </w:t>
      </w:r>
    </w:p>
    <w:p w:rsidR="00E75B13" w:rsidRDefault="005C485D">
      <w:pPr>
        <w:jc w:val="both"/>
        <w:rPr>
          <w:rFonts w:ascii="Arial" w:eastAsia="Arial" w:hAnsi="Arial" w:cs="Arial"/>
          <w:sz w:val="22"/>
          <w:szCs w:val="22"/>
        </w:rPr>
      </w:pPr>
      <w:r>
        <w:rPr>
          <w:rFonts w:ascii="Arial" w:eastAsia="Arial" w:hAnsi="Arial" w:cs="Arial"/>
          <w:sz w:val="22"/>
          <w:szCs w:val="22"/>
        </w:rPr>
        <w:t xml:space="preserve">• Estado general del vehículo </w:t>
      </w:r>
    </w:p>
    <w:p w:rsidR="00E75B13" w:rsidRDefault="005C485D">
      <w:pPr>
        <w:jc w:val="both"/>
        <w:rPr>
          <w:rFonts w:ascii="Arial" w:eastAsia="Arial" w:hAnsi="Arial" w:cs="Arial"/>
          <w:sz w:val="22"/>
          <w:szCs w:val="22"/>
        </w:rPr>
      </w:pPr>
      <w:r>
        <w:rPr>
          <w:rFonts w:ascii="Arial" w:eastAsia="Arial" w:hAnsi="Arial" w:cs="Arial"/>
          <w:sz w:val="22"/>
          <w:szCs w:val="22"/>
        </w:rPr>
        <w:t>• Horas de conducción y tiempo al destino</w:t>
      </w:r>
    </w:p>
    <w:p w:rsidR="00E75B13" w:rsidRDefault="00E75B13">
      <w:pPr>
        <w:jc w:val="both"/>
        <w:rPr>
          <w:rFonts w:ascii="Arial" w:eastAsia="Arial" w:hAnsi="Arial" w:cs="Arial"/>
          <w:sz w:val="22"/>
          <w:szCs w:val="22"/>
        </w:rPr>
      </w:pPr>
    </w:p>
    <w:p w:rsidR="00E75B13" w:rsidRDefault="005C485D">
      <w:pPr>
        <w:numPr>
          <w:ilvl w:val="2"/>
          <w:numId w:val="3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Plan de Preparación respuesta a emergencias.</w:t>
      </w:r>
    </w:p>
    <w:p w:rsidR="00E75B13" w:rsidRDefault="00E75B13">
      <w:pPr>
        <w:rPr>
          <w:rFonts w:ascii="Arial" w:eastAsia="Arial" w:hAnsi="Arial" w:cs="Arial"/>
          <w:b/>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En caso de accidente se seguirán las siguientes indica</w:t>
      </w:r>
      <w:r>
        <w:rPr>
          <w:rFonts w:ascii="Arial" w:eastAsia="Arial" w:hAnsi="Arial" w:cs="Arial"/>
          <w:sz w:val="22"/>
          <w:szCs w:val="22"/>
        </w:rPr>
        <w:t>ciones y medidas de seguridad.</w:t>
      </w:r>
    </w:p>
    <w:p w:rsidR="00E75B13" w:rsidRDefault="00E75B13">
      <w:pPr>
        <w:jc w:val="both"/>
        <w:rPr>
          <w:rFonts w:ascii="Arial" w:eastAsia="Arial" w:hAnsi="Arial" w:cs="Arial"/>
          <w:sz w:val="22"/>
          <w:szCs w:val="22"/>
        </w:rPr>
      </w:pPr>
    </w:p>
    <w:p w:rsidR="00E75B13" w:rsidRDefault="005C485D">
      <w:pPr>
        <w:jc w:val="both"/>
        <w:rPr>
          <w:rFonts w:ascii="Arial" w:eastAsia="Arial" w:hAnsi="Arial" w:cs="Arial"/>
          <w:b/>
          <w:color w:val="000000"/>
          <w:sz w:val="22"/>
          <w:szCs w:val="22"/>
        </w:rPr>
      </w:pPr>
      <w:r>
        <w:rPr>
          <w:rFonts w:ascii="Arial" w:eastAsia="Arial" w:hAnsi="Arial" w:cs="Arial"/>
          <w:b/>
          <w:color w:val="000000"/>
          <w:sz w:val="22"/>
          <w:szCs w:val="22"/>
        </w:rPr>
        <w:t>8. 9.4.1 Procedimiento en caso de accidentes y atención de victimas:</w:t>
      </w:r>
    </w:p>
    <w:p w:rsidR="00E75B13" w:rsidRDefault="00E75B13">
      <w:pPr>
        <w:jc w:val="both"/>
        <w:rPr>
          <w:rFonts w:ascii="Arial" w:eastAsia="Arial" w:hAnsi="Arial" w:cs="Arial"/>
          <w:sz w:val="22"/>
          <w:szCs w:val="22"/>
        </w:rPr>
      </w:pPr>
    </w:p>
    <w:p w:rsidR="00E75B13" w:rsidRDefault="005C485D">
      <w:pPr>
        <w:numPr>
          <w:ilvl w:val="1"/>
          <w:numId w:val="60"/>
        </w:numPr>
        <w:pBdr>
          <w:top w:val="nil"/>
          <w:left w:val="nil"/>
          <w:bottom w:val="nil"/>
          <w:right w:val="nil"/>
          <w:between w:val="nil"/>
        </w:pBdr>
        <w:shd w:val="clear" w:color="auto" w:fill="FFFFFF"/>
        <w:spacing w:after="324"/>
        <w:ind w:right="732"/>
        <w:jc w:val="both"/>
        <w:rPr>
          <w:rFonts w:ascii="Arial" w:eastAsia="Arial" w:hAnsi="Arial" w:cs="Arial"/>
          <w:color w:val="000000"/>
          <w:sz w:val="22"/>
          <w:szCs w:val="22"/>
        </w:rPr>
      </w:pPr>
      <w:r>
        <w:rPr>
          <w:rFonts w:ascii="Arial" w:eastAsia="Arial" w:hAnsi="Arial" w:cs="Arial"/>
          <w:b/>
          <w:color w:val="000000"/>
          <w:sz w:val="22"/>
          <w:szCs w:val="22"/>
        </w:rPr>
        <w:t>Alarma:</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Cuando se presenta un accidente de tránsito que involucre vehículos de la empresa, se debe asegurar que el conductor inmediatamente de aviso del mismo al líder de transporte.</w:t>
      </w:r>
    </w:p>
    <w:p w:rsidR="00E75B13" w:rsidRDefault="005C485D">
      <w:pPr>
        <w:numPr>
          <w:ilvl w:val="1"/>
          <w:numId w:val="60"/>
        </w:numPr>
        <w:pBdr>
          <w:top w:val="nil"/>
          <w:left w:val="nil"/>
          <w:bottom w:val="nil"/>
          <w:right w:val="nil"/>
          <w:between w:val="nil"/>
        </w:pBdr>
        <w:shd w:val="clear" w:color="auto" w:fill="FFFFFF"/>
        <w:spacing w:after="324"/>
        <w:ind w:right="732"/>
        <w:jc w:val="both"/>
        <w:rPr>
          <w:rFonts w:ascii="Arial" w:eastAsia="Arial" w:hAnsi="Arial" w:cs="Arial"/>
          <w:color w:val="000000"/>
          <w:sz w:val="22"/>
          <w:szCs w:val="22"/>
        </w:rPr>
      </w:pPr>
      <w:r>
        <w:rPr>
          <w:rFonts w:ascii="Arial" w:eastAsia="Arial" w:hAnsi="Arial" w:cs="Arial"/>
          <w:b/>
          <w:color w:val="000000"/>
          <w:sz w:val="22"/>
          <w:szCs w:val="22"/>
        </w:rPr>
        <w:t>Informe a la autoridad o conciliación en el lugar de los hechos</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Después de conocido el caso por el responsable de transporte, este debe conocer cuál es la gravedad del asunto, dependiendo si se trata de danos, lesiones o muerte con el fin de realizar el procedimiento adecuado y tomar decisiones relacionadas con la posi</w:t>
      </w:r>
      <w:r>
        <w:rPr>
          <w:rFonts w:ascii="Arial" w:eastAsia="Arial" w:hAnsi="Arial" w:cs="Arial"/>
          <w:color w:val="000000"/>
          <w:sz w:val="22"/>
          <w:szCs w:val="22"/>
        </w:rPr>
        <w:t>bilidad de conciliar en el momento de los hechos y antes del levantamiento del informe. Y en todo caso atendiendo las siguientes instrucciones que deberán ser acatadas por todos los involucrados en lo que tiene que ver con siniestros que involucren vehícul</w:t>
      </w:r>
      <w:r>
        <w:rPr>
          <w:rFonts w:ascii="Arial" w:eastAsia="Arial" w:hAnsi="Arial" w:cs="Arial"/>
          <w:color w:val="000000"/>
          <w:sz w:val="22"/>
          <w:szCs w:val="22"/>
        </w:rPr>
        <w:t>os administrados.</w:t>
      </w:r>
    </w:p>
    <w:p w:rsidR="00E75B13" w:rsidRDefault="005C485D">
      <w:pPr>
        <w:numPr>
          <w:ilvl w:val="1"/>
          <w:numId w:val="60"/>
        </w:numPr>
        <w:pBdr>
          <w:top w:val="nil"/>
          <w:left w:val="nil"/>
          <w:bottom w:val="nil"/>
          <w:right w:val="nil"/>
          <w:between w:val="nil"/>
        </w:pBdr>
        <w:shd w:val="clear" w:color="auto" w:fill="FFFFFF"/>
        <w:spacing w:after="324"/>
        <w:jc w:val="both"/>
        <w:rPr>
          <w:rFonts w:ascii="Arial" w:eastAsia="Arial" w:hAnsi="Arial" w:cs="Arial"/>
          <w:color w:val="000000"/>
          <w:sz w:val="22"/>
          <w:szCs w:val="22"/>
        </w:rPr>
      </w:pPr>
      <w:r>
        <w:rPr>
          <w:rFonts w:ascii="Arial" w:eastAsia="Arial" w:hAnsi="Arial" w:cs="Arial"/>
          <w:b/>
          <w:color w:val="000000"/>
          <w:sz w:val="22"/>
          <w:szCs w:val="22"/>
        </w:rPr>
        <w:t>Instrucciones iniciales en caso de accidente:</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En caso de que existan personas lesionadas o muertas como consecuencia del accidente de tránsito SIEMPRE SE DEBE AVISAR a la autoridad competente, por lo tanto, solo se puede conciliar solo si</w:t>
      </w:r>
      <w:r>
        <w:rPr>
          <w:rFonts w:ascii="Arial" w:eastAsia="Arial" w:hAnsi="Arial" w:cs="Arial"/>
          <w:color w:val="000000"/>
          <w:sz w:val="22"/>
          <w:szCs w:val="22"/>
        </w:rPr>
        <w:t xml:space="preserve"> se trata de danos materiales y siguiendo las siguientes instrucciones</w:t>
      </w:r>
    </w:p>
    <w:p w:rsidR="00E75B13" w:rsidRDefault="005C485D">
      <w:pPr>
        <w:numPr>
          <w:ilvl w:val="0"/>
          <w:numId w:val="28"/>
        </w:numPr>
        <w:pBdr>
          <w:top w:val="nil"/>
          <w:left w:val="nil"/>
          <w:bottom w:val="nil"/>
          <w:right w:val="nil"/>
          <w:between w:val="nil"/>
        </w:pBdr>
        <w:shd w:val="clear" w:color="auto" w:fill="FFFFFF"/>
        <w:spacing w:after="324"/>
        <w:jc w:val="both"/>
        <w:rPr>
          <w:rFonts w:ascii="Arial" w:eastAsia="Arial" w:hAnsi="Arial" w:cs="Arial"/>
          <w:color w:val="000000"/>
          <w:sz w:val="22"/>
          <w:szCs w:val="22"/>
        </w:rPr>
      </w:pPr>
      <w:r>
        <w:rPr>
          <w:rFonts w:ascii="Arial" w:eastAsia="Arial" w:hAnsi="Arial" w:cs="Arial"/>
          <w:b/>
          <w:color w:val="000000"/>
          <w:sz w:val="22"/>
          <w:szCs w:val="22"/>
        </w:rPr>
        <w:t>Casos en los cuales se puede conciliar:</w:t>
      </w:r>
    </w:p>
    <w:p w:rsidR="00E75B13" w:rsidRDefault="005C485D">
      <w:pPr>
        <w:shd w:val="clear" w:color="auto" w:fill="FFFFFF"/>
        <w:spacing w:after="324"/>
        <w:jc w:val="both"/>
        <w:rPr>
          <w:rFonts w:ascii="Arial" w:eastAsia="Arial" w:hAnsi="Arial" w:cs="Arial"/>
          <w:color w:val="000000"/>
          <w:sz w:val="22"/>
          <w:szCs w:val="22"/>
        </w:rPr>
      </w:pPr>
      <w:r>
        <w:rPr>
          <w:rFonts w:ascii="Arial" w:eastAsia="Arial" w:hAnsi="Arial" w:cs="Arial"/>
          <w:color w:val="000000"/>
          <w:sz w:val="22"/>
          <w:szCs w:val="22"/>
        </w:rPr>
        <w:t>Se puede conciliar siempre llenando el formato entregado denominado contrato de transacción.</w:t>
      </w:r>
    </w:p>
    <w:p w:rsidR="00E75B13" w:rsidRDefault="005C485D">
      <w:pPr>
        <w:numPr>
          <w:ilvl w:val="0"/>
          <w:numId w:val="24"/>
        </w:numPr>
        <w:shd w:val="clear" w:color="auto" w:fill="FFFFFF"/>
        <w:spacing w:after="45"/>
        <w:ind w:left="240" w:right="1157"/>
        <w:jc w:val="both"/>
        <w:rPr>
          <w:rFonts w:ascii="Arial" w:eastAsia="Arial" w:hAnsi="Arial" w:cs="Arial"/>
          <w:color w:val="000000"/>
          <w:sz w:val="22"/>
          <w:szCs w:val="22"/>
        </w:rPr>
      </w:pPr>
      <w:r>
        <w:rPr>
          <w:rFonts w:ascii="Arial" w:eastAsia="Arial" w:hAnsi="Arial" w:cs="Arial"/>
          <w:color w:val="000000"/>
          <w:sz w:val="22"/>
          <w:szCs w:val="22"/>
        </w:rPr>
        <w:lastRenderedPageBreak/>
        <w:t>Antes de proceder al pago el líder de transporte o el conductor debe asegurarse que el conductor del otro vehículo quien recibe sea el propietario o en caso de no serlo se comprometa por escrito a dar aviso al propietario y reparar por su cuenta y costa el</w:t>
      </w:r>
      <w:r>
        <w:rPr>
          <w:rFonts w:ascii="Arial" w:eastAsia="Arial" w:hAnsi="Arial" w:cs="Arial"/>
          <w:color w:val="000000"/>
          <w:sz w:val="22"/>
          <w:szCs w:val="22"/>
        </w:rPr>
        <w:t xml:space="preserve"> vehículo.</w:t>
      </w:r>
    </w:p>
    <w:p w:rsidR="00E75B13" w:rsidRDefault="005C485D">
      <w:pPr>
        <w:numPr>
          <w:ilvl w:val="0"/>
          <w:numId w:val="24"/>
        </w:numPr>
        <w:shd w:val="clear" w:color="auto" w:fill="FFFFFF"/>
        <w:spacing w:after="45"/>
        <w:ind w:left="240"/>
        <w:jc w:val="both"/>
        <w:rPr>
          <w:rFonts w:ascii="Arial" w:eastAsia="Arial" w:hAnsi="Arial" w:cs="Arial"/>
          <w:color w:val="000000"/>
          <w:sz w:val="22"/>
          <w:szCs w:val="22"/>
        </w:rPr>
      </w:pPr>
      <w:r>
        <w:rPr>
          <w:rFonts w:ascii="Arial" w:eastAsia="Arial" w:hAnsi="Arial" w:cs="Arial"/>
          <w:color w:val="000000"/>
          <w:sz w:val="22"/>
          <w:szCs w:val="22"/>
        </w:rPr>
        <w:t>No se puede conciliar con personas menores de edad o en estado de embriaguez.</w:t>
      </w:r>
    </w:p>
    <w:p w:rsidR="00E75B13" w:rsidRDefault="005C485D">
      <w:pPr>
        <w:numPr>
          <w:ilvl w:val="0"/>
          <w:numId w:val="24"/>
        </w:numPr>
        <w:shd w:val="clear" w:color="auto" w:fill="FFFFFF"/>
        <w:spacing w:after="45"/>
        <w:ind w:left="240" w:right="1157"/>
        <w:jc w:val="both"/>
        <w:rPr>
          <w:rFonts w:ascii="Arial" w:eastAsia="Arial" w:hAnsi="Arial" w:cs="Arial"/>
          <w:color w:val="000000"/>
          <w:sz w:val="22"/>
          <w:szCs w:val="22"/>
        </w:rPr>
      </w:pPr>
      <w:r>
        <w:rPr>
          <w:rFonts w:ascii="Arial" w:eastAsia="Arial" w:hAnsi="Arial" w:cs="Arial"/>
          <w:color w:val="000000"/>
          <w:sz w:val="22"/>
          <w:szCs w:val="22"/>
        </w:rPr>
        <w:t>En caso de que el conductor o coordinador reciba suma alguna por los danos que se le ocasionaron al vehículo debe indicar cuales fueron los danos ocasionados del vehíc</w:t>
      </w:r>
      <w:r>
        <w:rPr>
          <w:rFonts w:ascii="Arial" w:eastAsia="Arial" w:hAnsi="Arial" w:cs="Arial"/>
          <w:color w:val="000000"/>
          <w:sz w:val="22"/>
          <w:szCs w:val="22"/>
        </w:rPr>
        <w:t>ulo, pues en caso de que el conductor o líder de transporte reciban una suma menor de lo que efectivamente costaba el daño deberán responder con su propio patrimonio por el excedente.</w:t>
      </w:r>
    </w:p>
    <w:p w:rsidR="00E75B13" w:rsidRDefault="00E75B13">
      <w:pPr>
        <w:shd w:val="clear" w:color="auto" w:fill="FFFFFF"/>
        <w:spacing w:after="45"/>
        <w:ind w:left="240"/>
        <w:jc w:val="both"/>
        <w:rPr>
          <w:rFonts w:ascii="Arial" w:eastAsia="Arial" w:hAnsi="Arial" w:cs="Arial"/>
          <w:color w:val="000000"/>
          <w:sz w:val="22"/>
          <w:szCs w:val="22"/>
        </w:rPr>
      </w:pPr>
    </w:p>
    <w:p w:rsidR="00E75B13" w:rsidRDefault="005C485D">
      <w:pPr>
        <w:numPr>
          <w:ilvl w:val="1"/>
          <w:numId w:val="60"/>
        </w:numPr>
        <w:pBdr>
          <w:top w:val="nil"/>
          <w:left w:val="nil"/>
          <w:bottom w:val="nil"/>
          <w:right w:val="nil"/>
          <w:between w:val="nil"/>
        </w:pBdr>
        <w:shd w:val="clear" w:color="auto" w:fill="FFFFFF"/>
        <w:spacing w:after="324"/>
        <w:ind w:right="590"/>
        <w:jc w:val="both"/>
        <w:rPr>
          <w:rFonts w:ascii="Arial" w:eastAsia="Arial" w:hAnsi="Arial" w:cs="Arial"/>
          <w:color w:val="000000"/>
          <w:sz w:val="22"/>
          <w:szCs w:val="22"/>
        </w:rPr>
      </w:pPr>
      <w:r>
        <w:rPr>
          <w:rFonts w:ascii="Arial" w:eastAsia="Arial" w:hAnsi="Arial" w:cs="Arial"/>
          <w:b/>
          <w:color w:val="000000"/>
          <w:sz w:val="22"/>
          <w:szCs w:val="22"/>
        </w:rPr>
        <w:t>Atención al lugar de los hechos y recolección de pruebas:</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El líder operativo siempre debe acudir al lugar de los hechos y tomar las fotos que se requieran, en caso de que se trate de lesiones y/o muerte deberá recaudar datos de testigos y demás pruebas que puedan esclarecer los hechos o las circunstancias que rod</w:t>
      </w:r>
      <w:r>
        <w:rPr>
          <w:rFonts w:ascii="Arial" w:eastAsia="Arial" w:hAnsi="Arial" w:cs="Arial"/>
          <w:color w:val="000000"/>
          <w:sz w:val="22"/>
          <w:szCs w:val="22"/>
        </w:rPr>
        <w:t>earon la investigación. El líder  toma las fotos de los hechos si es posible y de los danos de los todos los vehículos implicados.</w:t>
      </w:r>
    </w:p>
    <w:p w:rsidR="00E75B13" w:rsidRDefault="005C485D">
      <w:pPr>
        <w:shd w:val="clear" w:color="auto" w:fill="FFFFFF"/>
        <w:spacing w:after="324"/>
        <w:jc w:val="both"/>
        <w:rPr>
          <w:rFonts w:ascii="Arial" w:eastAsia="Arial" w:hAnsi="Arial" w:cs="Arial"/>
          <w:color w:val="000000"/>
          <w:sz w:val="22"/>
          <w:szCs w:val="22"/>
        </w:rPr>
      </w:pPr>
      <w:r>
        <w:rPr>
          <w:rFonts w:ascii="Arial" w:eastAsia="Arial" w:hAnsi="Arial" w:cs="Arial"/>
          <w:color w:val="000000"/>
          <w:sz w:val="22"/>
          <w:szCs w:val="22"/>
        </w:rPr>
        <w:t>El líder transporte deberá tomar las fotos de todos los vehículos implicados.</w:t>
      </w:r>
    </w:p>
    <w:p w:rsidR="00E75B13" w:rsidRDefault="005C485D">
      <w:pPr>
        <w:shd w:val="clear" w:color="auto" w:fill="FFFFFF"/>
        <w:spacing w:after="324"/>
        <w:ind w:right="1015"/>
        <w:jc w:val="both"/>
        <w:rPr>
          <w:rFonts w:ascii="Arial" w:eastAsia="Arial" w:hAnsi="Arial" w:cs="Arial"/>
          <w:color w:val="000000"/>
          <w:sz w:val="22"/>
          <w:szCs w:val="22"/>
        </w:rPr>
      </w:pPr>
      <w:r>
        <w:rPr>
          <w:rFonts w:ascii="Arial" w:eastAsia="Arial" w:hAnsi="Arial" w:cs="Arial"/>
          <w:color w:val="000000"/>
          <w:sz w:val="22"/>
          <w:szCs w:val="22"/>
        </w:rPr>
        <w:t>Si el coordinador transporte requiere alguna in</w:t>
      </w:r>
      <w:r>
        <w:rPr>
          <w:rFonts w:ascii="Arial" w:eastAsia="Arial" w:hAnsi="Arial" w:cs="Arial"/>
          <w:color w:val="000000"/>
          <w:sz w:val="22"/>
          <w:szCs w:val="22"/>
        </w:rPr>
        <w:t>formación especializada o por las circunstancias especiales del hecho requiere el acompañamiento o asesoría telefónica del abogado deberá comunicarse con el vía celular a los siguientes teléfonos: de los seguros</w:t>
      </w:r>
    </w:p>
    <w:p w:rsidR="00E75B13" w:rsidRDefault="005C485D">
      <w:pPr>
        <w:shd w:val="clear" w:color="auto" w:fill="FFFFFF"/>
        <w:spacing w:after="324"/>
        <w:jc w:val="both"/>
        <w:rPr>
          <w:rFonts w:ascii="Arial" w:eastAsia="Arial" w:hAnsi="Arial" w:cs="Arial"/>
          <w:color w:val="000000"/>
          <w:sz w:val="22"/>
          <w:szCs w:val="22"/>
        </w:rPr>
      </w:pPr>
      <w:r>
        <w:rPr>
          <w:rFonts w:ascii="Arial" w:eastAsia="Arial" w:hAnsi="Arial" w:cs="Arial"/>
          <w:color w:val="000000"/>
          <w:sz w:val="22"/>
          <w:szCs w:val="22"/>
        </w:rPr>
        <w:t>Es indispensable el abogado si existen lesio</w:t>
      </w:r>
      <w:r>
        <w:rPr>
          <w:rFonts w:ascii="Arial" w:eastAsia="Arial" w:hAnsi="Arial" w:cs="Arial"/>
          <w:color w:val="000000"/>
          <w:sz w:val="22"/>
          <w:szCs w:val="22"/>
        </w:rPr>
        <w:t>nes o muerte.</w:t>
      </w:r>
    </w:p>
    <w:p w:rsidR="00E75B13" w:rsidRDefault="005C485D">
      <w:pPr>
        <w:numPr>
          <w:ilvl w:val="1"/>
          <w:numId w:val="60"/>
        </w:numPr>
        <w:pBdr>
          <w:top w:val="nil"/>
          <w:left w:val="nil"/>
          <w:bottom w:val="nil"/>
          <w:right w:val="nil"/>
          <w:between w:val="nil"/>
        </w:pBdr>
        <w:shd w:val="clear" w:color="auto" w:fill="FFFFFF"/>
        <w:spacing w:after="324"/>
        <w:ind w:right="590"/>
        <w:jc w:val="both"/>
        <w:rPr>
          <w:rFonts w:ascii="Arial" w:eastAsia="Arial" w:hAnsi="Arial" w:cs="Arial"/>
          <w:color w:val="000000"/>
          <w:sz w:val="22"/>
          <w:szCs w:val="22"/>
        </w:rPr>
      </w:pPr>
      <w:r>
        <w:rPr>
          <w:rFonts w:ascii="Arial" w:eastAsia="Arial" w:hAnsi="Arial" w:cs="Arial"/>
          <w:b/>
          <w:color w:val="000000"/>
          <w:sz w:val="22"/>
          <w:szCs w:val="22"/>
        </w:rPr>
        <w:t>Elaboración de descargos</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El conductor debe llenar el informe de descargos de la empresa, lo cual constituye trámite indispensable para que le sea asignado el mismo vehículo o uno distinto.</w:t>
      </w:r>
    </w:p>
    <w:p w:rsidR="00E75B13" w:rsidRDefault="005C485D">
      <w:pPr>
        <w:numPr>
          <w:ilvl w:val="1"/>
          <w:numId w:val="60"/>
        </w:numPr>
        <w:pBdr>
          <w:top w:val="nil"/>
          <w:left w:val="nil"/>
          <w:bottom w:val="nil"/>
          <w:right w:val="nil"/>
          <w:between w:val="nil"/>
        </w:pBdr>
        <w:shd w:val="clear" w:color="auto" w:fill="FFFFFF"/>
        <w:spacing w:after="324"/>
        <w:ind w:right="590"/>
        <w:jc w:val="both"/>
        <w:rPr>
          <w:rFonts w:ascii="Arial" w:eastAsia="Arial" w:hAnsi="Arial" w:cs="Arial"/>
          <w:color w:val="000000"/>
          <w:sz w:val="22"/>
          <w:szCs w:val="22"/>
        </w:rPr>
      </w:pPr>
      <w:r>
        <w:rPr>
          <w:rFonts w:ascii="Arial" w:eastAsia="Arial" w:hAnsi="Arial" w:cs="Arial"/>
          <w:b/>
          <w:color w:val="000000"/>
          <w:sz w:val="22"/>
          <w:szCs w:val="22"/>
        </w:rPr>
        <w:t>Cotización:</w:t>
      </w:r>
      <w:r>
        <w:rPr>
          <w:rFonts w:ascii="Arial" w:eastAsia="Arial" w:hAnsi="Arial" w:cs="Arial"/>
          <w:color w:val="000000"/>
          <w:sz w:val="22"/>
          <w:szCs w:val="22"/>
        </w:rPr>
        <w:t xml:space="preserve"> </w:t>
      </w:r>
    </w:p>
    <w:p w:rsidR="00E75B13" w:rsidRDefault="005C485D">
      <w:pPr>
        <w:shd w:val="clear" w:color="auto" w:fill="FFFFFF"/>
        <w:spacing w:after="324"/>
        <w:ind w:right="1015"/>
        <w:jc w:val="both"/>
        <w:rPr>
          <w:rFonts w:ascii="Arial" w:eastAsia="Arial" w:hAnsi="Arial" w:cs="Arial"/>
          <w:color w:val="000000"/>
          <w:sz w:val="22"/>
          <w:szCs w:val="22"/>
        </w:rPr>
      </w:pPr>
      <w:r>
        <w:rPr>
          <w:rFonts w:ascii="Arial" w:eastAsia="Arial" w:hAnsi="Arial" w:cs="Arial"/>
          <w:color w:val="000000"/>
          <w:sz w:val="22"/>
          <w:szCs w:val="22"/>
        </w:rPr>
        <w:t>El líder de transporte deberá realizar</w:t>
      </w:r>
      <w:r>
        <w:rPr>
          <w:rFonts w:ascii="Arial" w:eastAsia="Arial" w:hAnsi="Arial" w:cs="Arial"/>
          <w:color w:val="000000"/>
          <w:sz w:val="22"/>
          <w:szCs w:val="22"/>
        </w:rPr>
        <w:t xml:space="preserve"> las cotizaciones de reparación del vehículo y proceder a coordinar la misma, previa instrucción de la gerencia</w:t>
      </w:r>
    </w:p>
    <w:p w:rsidR="00E75B13" w:rsidRDefault="005C485D">
      <w:pPr>
        <w:numPr>
          <w:ilvl w:val="1"/>
          <w:numId w:val="60"/>
        </w:numPr>
        <w:pBdr>
          <w:top w:val="nil"/>
          <w:left w:val="nil"/>
          <w:bottom w:val="nil"/>
          <w:right w:val="nil"/>
          <w:between w:val="nil"/>
        </w:pBdr>
        <w:shd w:val="clear" w:color="auto" w:fill="FFFFFF"/>
        <w:spacing w:after="324"/>
        <w:ind w:right="590"/>
        <w:jc w:val="both"/>
        <w:rPr>
          <w:rFonts w:ascii="Arial" w:eastAsia="Arial" w:hAnsi="Arial" w:cs="Arial"/>
          <w:color w:val="000000"/>
          <w:sz w:val="22"/>
          <w:szCs w:val="22"/>
        </w:rPr>
      </w:pPr>
      <w:r>
        <w:rPr>
          <w:rFonts w:ascii="Arial" w:eastAsia="Arial" w:hAnsi="Arial" w:cs="Arial"/>
          <w:b/>
          <w:color w:val="000000"/>
          <w:sz w:val="22"/>
          <w:szCs w:val="22"/>
        </w:rPr>
        <w:t>Información inicial al conductor:</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El líder de transporte debe informarle al conductor sobre su deber de recoger el croquis y citación a audienc</w:t>
      </w:r>
      <w:r>
        <w:rPr>
          <w:rFonts w:ascii="Arial" w:eastAsia="Arial" w:hAnsi="Arial" w:cs="Arial"/>
          <w:color w:val="000000"/>
          <w:sz w:val="22"/>
          <w:szCs w:val="22"/>
        </w:rPr>
        <w:t>ia en la Secretaria de Transportes y Transito correspondiente en el término de 8 días después de ocurridos los hechos.</w:t>
      </w:r>
    </w:p>
    <w:p w:rsidR="00E75B13" w:rsidRDefault="005C485D">
      <w:pPr>
        <w:numPr>
          <w:ilvl w:val="1"/>
          <w:numId w:val="60"/>
        </w:numPr>
        <w:pBdr>
          <w:top w:val="nil"/>
          <w:left w:val="nil"/>
          <w:bottom w:val="nil"/>
          <w:right w:val="nil"/>
          <w:between w:val="nil"/>
        </w:pBdr>
        <w:shd w:val="clear" w:color="auto" w:fill="FFFFFF"/>
        <w:spacing w:after="324"/>
        <w:ind w:right="590"/>
        <w:jc w:val="both"/>
        <w:rPr>
          <w:rFonts w:ascii="Arial" w:eastAsia="Arial" w:hAnsi="Arial" w:cs="Arial"/>
          <w:color w:val="000000"/>
          <w:sz w:val="22"/>
          <w:szCs w:val="22"/>
        </w:rPr>
      </w:pPr>
      <w:r>
        <w:rPr>
          <w:rFonts w:ascii="Arial" w:eastAsia="Arial" w:hAnsi="Arial" w:cs="Arial"/>
          <w:b/>
          <w:color w:val="000000"/>
          <w:sz w:val="22"/>
          <w:szCs w:val="22"/>
        </w:rPr>
        <w:t>Formato de incidentes</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 xml:space="preserve">El líder deberá pasar el informe de incidentes al Gerente, completamente diligenciada e informar del accidente a </w:t>
      </w:r>
      <w:r>
        <w:rPr>
          <w:rFonts w:ascii="Arial" w:eastAsia="Arial" w:hAnsi="Arial" w:cs="Arial"/>
          <w:color w:val="000000"/>
          <w:sz w:val="22"/>
          <w:szCs w:val="22"/>
        </w:rPr>
        <w:t>las asistentes de seguros y siniestros anexando: fotografías que se tengan, declaración del conductor, cotización y demás documentos que se tengan referentes al caso.</w:t>
      </w:r>
    </w:p>
    <w:p w:rsidR="00E75B13" w:rsidRDefault="005C485D">
      <w:pPr>
        <w:numPr>
          <w:ilvl w:val="1"/>
          <w:numId w:val="60"/>
        </w:numPr>
        <w:pBdr>
          <w:top w:val="nil"/>
          <w:left w:val="nil"/>
          <w:bottom w:val="nil"/>
          <w:right w:val="nil"/>
          <w:between w:val="nil"/>
        </w:pBdr>
        <w:shd w:val="clear" w:color="auto" w:fill="FFFFFF"/>
        <w:spacing w:after="324"/>
        <w:ind w:right="732"/>
        <w:jc w:val="both"/>
        <w:rPr>
          <w:rFonts w:ascii="Arial" w:eastAsia="Arial" w:hAnsi="Arial" w:cs="Arial"/>
          <w:color w:val="000000"/>
          <w:sz w:val="22"/>
          <w:szCs w:val="22"/>
        </w:rPr>
      </w:pPr>
      <w:r>
        <w:rPr>
          <w:rFonts w:ascii="Arial" w:eastAsia="Arial" w:hAnsi="Arial" w:cs="Arial"/>
          <w:b/>
          <w:color w:val="000000"/>
          <w:sz w:val="22"/>
          <w:szCs w:val="22"/>
        </w:rPr>
        <w:t>Recibo de información</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lastRenderedPageBreak/>
        <w:t>La empresa deberá recibir la información y consignarla en el informe de siniestros establecido para tal fin e incluirá el accidente en el sistema.</w:t>
      </w:r>
    </w:p>
    <w:p w:rsidR="00E75B13" w:rsidRDefault="005C485D">
      <w:pPr>
        <w:numPr>
          <w:ilvl w:val="1"/>
          <w:numId w:val="60"/>
        </w:numPr>
        <w:pBdr>
          <w:top w:val="nil"/>
          <w:left w:val="nil"/>
          <w:bottom w:val="nil"/>
          <w:right w:val="nil"/>
          <w:between w:val="nil"/>
        </w:pBdr>
        <w:shd w:val="clear" w:color="auto" w:fill="FFFFFF"/>
        <w:spacing w:after="324"/>
        <w:ind w:right="732"/>
        <w:jc w:val="both"/>
        <w:rPr>
          <w:rFonts w:ascii="Arial" w:eastAsia="Arial" w:hAnsi="Arial" w:cs="Arial"/>
          <w:color w:val="000000"/>
          <w:sz w:val="22"/>
          <w:szCs w:val="22"/>
        </w:rPr>
      </w:pPr>
      <w:r>
        <w:rPr>
          <w:rFonts w:ascii="Arial" w:eastAsia="Arial" w:hAnsi="Arial" w:cs="Arial"/>
          <w:b/>
          <w:color w:val="000000"/>
          <w:sz w:val="22"/>
          <w:szCs w:val="22"/>
        </w:rPr>
        <w:t>Trámite de la información:</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Este formato diligenciado con la información que logre recaudar deberá pasar a Marcela quien inmediatamente coordinara con el conductor para que se notifique de la cita para audiencia y reclame el croquis correspondiente.</w:t>
      </w:r>
    </w:p>
    <w:p w:rsidR="00E75B13" w:rsidRDefault="005C485D">
      <w:pPr>
        <w:numPr>
          <w:ilvl w:val="1"/>
          <w:numId w:val="60"/>
        </w:numPr>
        <w:pBdr>
          <w:top w:val="nil"/>
          <w:left w:val="nil"/>
          <w:bottom w:val="nil"/>
          <w:right w:val="nil"/>
          <w:between w:val="nil"/>
        </w:pBdr>
        <w:shd w:val="clear" w:color="auto" w:fill="FFFFFF"/>
        <w:spacing w:after="324"/>
        <w:ind w:right="732"/>
        <w:jc w:val="both"/>
        <w:rPr>
          <w:rFonts w:ascii="Arial" w:eastAsia="Arial" w:hAnsi="Arial" w:cs="Arial"/>
          <w:color w:val="000000"/>
          <w:sz w:val="22"/>
          <w:szCs w:val="22"/>
        </w:rPr>
      </w:pPr>
      <w:r>
        <w:rPr>
          <w:rFonts w:ascii="Arial" w:eastAsia="Arial" w:hAnsi="Arial" w:cs="Arial"/>
          <w:b/>
          <w:color w:val="000000"/>
          <w:sz w:val="22"/>
          <w:szCs w:val="22"/>
        </w:rPr>
        <w:t>Aviso a la compañía aseguradora</w:t>
      </w:r>
      <w:r>
        <w:rPr>
          <w:rFonts w:ascii="Arial" w:eastAsia="Arial" w:hAnsi="Arial" w:cs="Arial"/>
          <w:color w:val="000000"/>
          <w:sz w:val="22"/>
          <w:szCs w:val="22"/>
        </w:rPr>
        <w:t xml:space="preserve">: </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Se debe recaudar la información necesaria e indicar al conductor la manera correcta de reportar el caso a la compañía aseguradora dependiendo del procedimiento establecido por cada una y programar la cita del conductor con la abogada de la empresa según la</w:t>
      </w:r>
      <w:r>
        <w:rPr>
          <w:rFonts w:ascii="Arial" w:eastAsia="Arial" w:hAnsi="Arial" w:cs="Arial"/>
          <w:color w:val="000000"/>
          <w:sz w:val="22"/>
          <w:szCs w:val="22"/>
        </w:rPr>
        <w:t xml:space="preserve"> agenda.</w:t>
      </w:r>
    </w:p>
    <w:p w:rsidR="00E75B13" w:rsidRDefault="005C485D">
      <w:pPr>
        <w:shd w:val="clear" w:color="auto" w:fill="FFFFFF"/>
        <w:spacing w:after="324"/>
        <w:ind w:right="1157"/>
        <w:jc w:val="both"/>
        <w:rPr>
          <w:rFonts w:ascii="Arial" w:eastAsia="Arial" w:hAnsi="Arial" w:cs="Arial"/>
          <w:color w:val="000000"/>
          <w:sz w:val="22"/>
          <w:szCs w:val="22"/>
        </w:rPr>
      </w:pPr>
      <w:r>
        <w:rPr>
          <w:rFonts w:ascii="Arial" w:eastAsia="Arial" w:hAnsi="Arial" w:cs="Arial"/>
          <w:color w:val="000000"/>
          <w:sz w:val="22"/>
          <w:szCs w:val="22"/>
        </w:rPr>
        <w:t>En todo caso para el reporte de los accidentes a las compañías aseguradoras se debe seguir el procedimiento para tal fin.</w:t>
      </w:r>
    </w:p>
    <w:p w:rsidR="00E75B13" w:rsidRDefault="005C485D">
      <w:pPr>
        <w:shd w:val="clear" w:color="auto" w:fill="FFFFFF"/>
        <w:spacing w:after="324"/>
        <w:ind w:right="590"/>
        <w:jc w:val="both"/>
        <w:rPr>
          <w:rFonts w:ascii="Arial" w:eastAsia="Arial" w:hAnsi="Arial" w:cs="Arial"/>
          <w:b/>
          <w:color w:val="000000"/>
          <w:sz w:val="22"/>
          <w:szCs w:val="22"/>
        </w:rPr>
      </w:pPr>
      <w:r>
        <w:rPr>
          <w:rFonts w:ascii="Arial" w:eastAsia="Arial" w:hAnsi="Arial" w:cs="Arial"/>
          <w:b/>
          <w:color w:val="000000"/>
          <w:sz w:val="22"/>
          <w:szCs w:val="22"/>
        </w:rPr>
        <w:t>8. 9.4.1 .1 Recomendaciones en caso de Emergencias</w:t>
      </w:r>
    </w:p>
    <w:p w:rsidR="00E75B13" w:rsidRDefault="005C485D">
      <w:pPr>
        <w:numPr>
          <w:ilvl w:val="0"/>
          <w:numId w:val="29"/>
        </w:numPr>
        <w:pBdr>
          <w:top w:val="nil"/>
          <w:left w:val="nil"/>
          <w:bottom w:val="nil"/>
          <w:right w:val="nil"/>
          <w:between w:val="nil"/>
        </w:pBdr>
        <w:shd w:val="clear" w:color="auto" w:fill="FFFFFF"/>
        <w:jc w:val="both"/>
        <w:rPr>
          <w:rFonts w:ascii="Arial" w:eastAsia="Arial" w:hAnsi="Arial" w:cs="Arial"/>
          <w:b/>
          <w:color w:val="000000"/>
          <w:sz w:val="22"/>
          <w:szCs w:val="22"/>
        </w:rPr>
      </w:pPr>
      <w:r>
        <w:rPr>
          <w:rFonts w:ascii="Arial" w:eastAsia="Arial" w:hAnsi="Arial" w:cs="Arial"/>
          <w:b/>
          <w:color w:val="000000"/>
          <w:sz w:val="22"/>
          <w:szCs w:val="22"/>
        </w:rPr>
        <w:t>¿qué hacer en caso de accidentes con heridos o muertos?</w:t>
      </w:r>
    </w:p>
    <w:p w:rsidR="00E75B13" w:rsidRDefault="00E75B13">
      <w:pPr>
        <w:shd w:val="clear" w:color="auto" w:fill="FFFFFF"/>
        <w:jc w:val="both"/>
        <w:rPr>
          <w:rFonts w:ascii="Arial" w:eastAsia="Arial" w:hAnsi="Arial" w:cs="Arial"/>
          <w:b/>
          <w:color w:val="000000"/>
          <w:sz w:val="22"/>
          <w:szCs w:val="22"/>
        </w:rPr>
      </w:pP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Mantener la calma, teniendo presente el principio de ayuda a las víctimas.</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Atienda a las víctimas, para lo cual tenga en cuenta:</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Evite trasladar al lesionado en su vehículo salvo que no exista otra alternativa.</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Si se trata de un motociclista nunca le quite</w:t>
      </w:r>
      <w:r>
        <w:rPr>
          <w:rFonts w:ascii="Arial" w:eastAsia="Arial" w:hAnsi="Arial" w:cs="Arial"/>
          <w:color w:val="000000"/>
          <w:sz w:val="22"/>
          <w:szCs w:val="22"/>
        </w:rPr>
        <w:t xml:space="preserve"> el casco.</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No administre ningún tipo de medicamentos.</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No dé de beber ni comer a los heridos.</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Nunca considere que una lesión es leve por no existir lesiones visibles.</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Nunca presuma la muerte de una persona y trasládela al hospital más cercano.</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Asegure la es</w:t>
      </w:r>
      <w:r>
        <w:rPr>
          <w:rFonts w:ascii="Arial" w:eastAsia="Arial" w:hAnsi="Arial" w:cs="Arial"/>
          <w:color w:val="000000"/>
          <w:sz w:val="22"/>
          <w:szCs w:val="22"/>
        </w:rPr>
        <w:t>cena y verifique quien pudo observar los hechos para que le sirva de testigo.</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No realice ningún comentario sobre los hechos. Puede ser escuchado.</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 xml:space="preserve">Antes de rendir cualquier declaración de los hechos asesórese. </w:t>
      </w:r>
    </w:p>
    <w:p w:rsidR="00E75B13" w:rsidRDefault="005C485D">
      <w:pPr>
        <w:numPr>
          <w:ilvl w:val="0"/>
          <w:numId w:val="25"/>
        </w:numPr>
        <w:shd w:val="clear" w:color="auto" w:fill="FFFFFF"/>
        <w:jc w:val="both"/>
        <w:rPr>
          <w:rFonts w:ascii="Arial" w:eastAsia="Arial" w:hAnsi="Arial" w:cs="Arial"/>
          <w:color w:val="000000"/>
          <w:sz w:val="22"/>
          <w:szCs w:val="22"/>
        </w:rPr>
      </w:pPr>
      <w:r>
        <w:rPr>
          <w:rFonts w:ascii="Arial" w:eastAsia="Arial" w:hAnsi="Arial" w:cs="Arial"/>
          <w:color w:val="000000"/>
          <w:sz w:val="22"/>
          <w:szCs w:val="22"/>
        </w:rPr>
        <w:t>Avise a las autoridades de tránsito.</w:t>
      </w:r>
    </w:p>
    <w:p w:rsidR="00E75B13" w:rsidRDefault="00E75B13">
      <w:pPr>
        <w:shd w:val="clear" w:color="auto" w:fill="FFFFFF"/>
        <w:ind w:left="720"/>
        <w:jc w:val="both"/>
        <w:rPr>
          <w:rFonts w:ascii="Arial" w:eastAsia="Arial" w:hAnsi="Arial" w:cs="Arial"/>
          <w:color w:val="000000"/>
          <w:sz w:val="22"/>
          <w:szCs w:val="22"/>
        </w:rPr>
      </w:pPr>
    </w:p>
    <w:p w:rsidR="00E75B13" w:rsidRDefault="005C485D">
      <w:pPr>
        <w:numPr>
          <w:ilvl w:val="0"/>
          <w:numId w:val="29"/>
        </w:numPr>
        <w:pBdr>
          <w:top w:val="nil"/>
          <w:left w:val="nil"/>
          <w:bottom w:val="nil"/>
          <w:right w:val="nil"/>
          <w:between w:val="nil"/>
        </w:pBdr>
        <w:spacing w:before="280" w:after="280"/>
        <w:rPr>
          <w:rFonts w:ascii="Arial" w:eastAsia="Arial" w:hAnsi="Arial" w:cs="Arial"/>
          <w:b/>
          <w:color w:val="000000"/>
          <w:sz w:val="22"/>
          <w:szCs w:val="22"/>
        </w:rPr>
      </w:pPr>
      <w:bookmarkStart w:id="6" w:name="_heading=h.tyjcwt" w:colFirst="0" w:colLast="0"/>
      <w:bookmarkEnd w:id="6"/>
      <w:r>
        <w:rPr>
          <w:rFonts w:ascii="Arial" w:eastAsia="Arial" w:hAnsi="Arial" w:cs="Arial"/>
          <w:b/>
          <w:color w:val="000000"/>
          <w:sz w:val="22"/>
          <w:szCs w:val="22"/>
        </w:rPr>
        <w:t>Recomend</w:t>
      </w:r>
      <w:r>
        <w:rPr>
          <w:rFonts w:ascii="Arial" w:eastAsia="Arial" w:hAnsi="Arial" w:cs="Arial"/>
          <w:b/>
          <w:color w:val="000000"/>
          <w:sz w:val="22"/>
          <w:szCs w:val="22"/>
        </w:rPr>
        <w:t>aciones en caso de varada de los vehículos</w:t>
      </w:r>
    </w:p>
    <w:p w:rsidR="00E75B13" w:rsidRDefault="005C485D">
      <w:pPr>
        <w:ind w:left="360"/>
        <w:jc w:val="both"/>
        <w:rPr>
          <w:rFonts w:ascii="Arial" w:eastAsia="Arial" w:hAnsi="Arial" w:cs="Arial"/>
          <w:sz w:val="22"/>
          <w:szCs w:val="22"/>
        </w:rPr>
      </w:pPr>
      <w:r>
        <w:rPr>
          <w:rFonts w:ascii="Arial" w:eastAsia="Arial" w:hAnsi="Arial" w:cs="Arial"/>
          <w:sz w:val="22"/>
          <w:szCs w:val="22"/>
        </w:rPr>
        <w:t>El conductor debe realizar las siguientes actividades:</w:t>
      </w:r>
    </w:p>
    <w:p w:rsidR="00E75B13" w:rsidRDefault="00E75B13">
      <w:pPr>
        <w:ind w:left="360"/>
        <w:jc w:val="both"/>
        <w:rPr>
          <w:rFonts w:ascii="Arial" w:eastAsia="Arial" w:hAnsi="Arial" w:cs="Arial"/>
          <w:sz w:val="22"/>
          <w:szCs w:val="22"/>
        </w:rPr>
      </w:pP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Verificación de los indicadores del vehículo por parte del conductor. </w:t>
      </w: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Presiones. </w:t>
      </w: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Temperaturas. </w:t>
      </w: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Niveles de lubricantes y refrigerante. </w:t>
      </w: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El conductor deberá escuchar atentamente para verificar si existen sonidos anormales. </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lastRenderedPageBreak/>
        <w:t>Si el daño impide la movilización del vehículo, se deberán colocar señales visibles a una distancia adecuada y acorde con el código Nacional de Transito con el fin de re</w:t>
      </w:r>
      <w:r>
        <w:rPr>
          <w:rFonts w:ascii="Arial" w:eastAsia="Arial" w:hAnsi="Arial" w:cs="Arial"/>
          <w:sz w:val="22"/>
          <w:szCs w:val="22"/>
        </w:rPr>
        <w:t>ducir el riesgo de un accidente de tránsito. </w:t>
      </w:r>
    </w:p>
    <w:p w:rsidR="00E75B13" w:rsidRDefault="005C485D">
      <w:pPr>
        <w:numPr>
          <w:ilvl w:val="0"/>
          <w:numId w:val="26"/>
        </w:numPr>
        <w:ind w:left="360"/>
        <w:jc w:val="both"/>
        <w:rPr>
          <w:rFonts w:ascii="Arial" w:eastAsia="Arial" w:hAnsi="Arial" w:cs="Arial"/>
          <w:sz w:val="22"/>
          <w:szCs w:val="22"/>
        </w:rPr>
      </w:pPr>
      <w:r>
        <w:rPr>
          <w:rFonts w:ascii="Arial" w:eastAsia="Arial" w:hAnsi="Arial" w:cs="Arial"/>
          <w:sz w:val="22"/>
          <w:szCs w:val="22"/>
        </w:rPr>
        <w:t xml:space="preserve">Evaluar el daño y tratar de ubicar la parte afectada. </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t xml:space="preserve">Si se encuentra con un pasajero a bordo en el momento del fallo, indicarle que por favor aguarde mientras la coordinación de operaciones envía un vehículo </w:t>
      </w:r>
      <w:r>
        <w:rPr>
          <w:rFonts w:ascii="Arial" w:eastAsia="Arial" w:hAnsi="Arial" w:cs="Arial"/>
          <w:sz w:val="22"/>
          <w:szCs w:val="22"/>
        </w:rPr>
        <w:t>para su relevo y verifique con dicha coordinación el número del móvil que le sucederá.</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t>En el caso en que el conductor no pueda realizar la actividad o carezca las herramientas adecuadas la empresa le indicará sobre qué hacer o enviará apoyo inmediato.</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t>Si s</w:t>
      </w:r>
      <w:r>
        <w:rPr>
          <w:rFonts w:ascii="Arial" w:eastAsia="Arial" w:hAnsi="Arial" w:cs="Arial"/>
          <w:sz w:val="22"/>
          <w:szCs w:val="22"/>
        </w:rPr>
        <w:t>e da la orden, debe trasladarse a uno de los talleres autorizados para mantenimientos correctivos y una vez atendida la situación se debe anexar el informe de las acciones correctivas tomadas y entregarlo en la administración de operaciones.</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t xml:space="preserve">Se envía grúa </w:t>
      </w:r>
      <w:r>
        <w:rPr>
          <w:rFonts w:ascii="Arial" w:eastAsia="Arial" w:hAnsi="Arial" w:cs="Arial"/>
          <w:sz w:val="22"/>
          <w:szCs w:val="22"/>
        </w:rPr>
        <w:t>o se ubican los repuestos necesarios y se envía a una persona calificada para realizar el trabajo.</w:t>
      </w:r>
    </w:p>
    <w:p w:rsidR="00E75B13" w:rsidRDefault="005C485D">
      <w:pPr>
        <w:numPr>
          <w:ilvl w:val="0"/>
          <w:numId w:val="26"/>
        </w:numPr>
        <w:ind w:left="360" w:right="1157"/>
        <w:jc w:val="both"/>
        <w:rPr>
          <w:rFonts w:ascii="Arial" w:eastAsia="Arial" w:hAnsi="Arial" w:cs="Arial"/>
          <w:sz w:val="22"/>
          <w:szCs w:val="22"/>
        </w:rPr>
      </w:pPr>
      <w:r>
        <w:rPr>
          <w:rFonts w:ascii="Arial" w:eastAsia="Arial" w:hAnsi="Arial" w:cs="Arial"/>
          <w:sz w:val="22"/>
          <w:szCs w:val="22"/>
        </w:rPr>
        <w:t>Una vez resuelto el inconveniente, acercarse a un centro de diagnóstico autorizado para conocer el origen del fallo y certificar el estado del mismo. Ese rec</w:t>
      </w:r>
      <w:r>
        <w:rPr>
          <w:rFonts w:ascii="Arial" w:eastAsia="Arial" w:hAnsi="Arial" w:cs="Arial"/>
          <w:sz w:val="22"/>
          <w:szCs w:val="22"/>
        </w:rPr>
        <w:t>onocimiento debe llevarse en original al jefe de logística.</w:t>
      </w:r>
    </w:p>
    <w:p w:rsidR="00E75B13" w:rsidRDefault="00E75B13">
      <w:pPr>
        <w:ind w:left="360"/>
        <w:rPr>
          <w:rFonts w:ascii="Arial" w:eastAsia="Arial" w:hAnsi="Arial" w:cs="Arial"/>
          <w:i/>
          <w:sz w:val="22"/>
          <w:szCs w:val="22"/>
        </w:rPr>
      </w:pPr>
    </w:p>
    <w:p w:rsidR="00E75B13" w:rsidRDefault="005C485D">
      <w:pPr>
        <w:ind w:left="360"/>
        <w:rPr>
          <w:rFonts w:ascii="Arial" w:eastAsia="Arial" w:hAnsi="Arial" w:cs="Arial"/>
          <w:b/>
          <w:sz w:val="22"/>
          <w:szCs w:val="22"/>
        </w:rPr>
      </w:pPr>
      <w:r>
        <w:rPr>
          <w:rFonts w:ascii="Arial" w:eastAsia="Arial" w:hAnsi="Arial" w:cs="Arial"/>
          <w:b/>
          <w:sz w:val="22"/>
          <w:szCs w:val="22"/>
        </w:rPr>
        <w:t>Controles:</w:t>
      </w:r>
    </w:p>
    <w:p w:rsidR="00E75B13" w:rsidRDefault="00E75B13">
      <w:pPr>
        <w:ind w:left="360"/>
        <w:jc w:val="both"/>
        <w:rPr>
          <w:rFonts w:ascii="Arial" w:eastAsia="Arial" w:hAnsi="Arial" w:cs="Arial"/>
          <w:i/>
          <w:sz w:val="22"/>
          <w:szCs w:val="22"/>
        </w:rPr>
      </w:pPr>
    </w:p>
    <w:p w:rsidR="00E75B13" w:rsidRDefault="005C485D">
      <w:pPr>
        <w:jc w:val="both"/>
        <w:rPr>
          <w:rFonts w:ascii="Arial" w:eastAsia="Arial" w:hAnsi="Arial" w:cs="Arial"/>
          <w:sz w:val="22"/>
          <w:szCs w:val="22"/>
        </w:rPr>
      </w:pPr>
      <w:r>
        <w:rPr>
          <w:rFonts w:ascii="Arial" w:eastAsia="Arial" w:hAnsi="Arial" w:cs="Arial"/>
          <w:sz w:val="22"/>
          <w:szCs w:val="22"/>
        </w:rPr>
        <w:t>• El nivel de líquido de la batería. Eche agua destilada en caso necesario.</w:t>
      </w:r>
    </w:p>
    <w:p w:rsidR="00E75B13" w:rsidRDefault="005C485D">
      <w:pPr>
        <w:jc w:val="both"/>
        <w:rPr>
          <w:rFonts w:ascii="Arial" w:eastAsia="Arial" w:hAnsi="Arial" w:cs="Arial"/>
          <w:sz w:val="22"/>
          <w:szCs w:val="22"/>
        </w:rPr>
      </w:pPr>
      <w:r>
        <w:rPr>
          <w:rFonts w:ascii="Arial" w:eastAsia="Arial" w:hAnsi="Arial" w:cs="Arial"/>
          <w:sz w:val="22"/>
          <w:szCs w:val="22"/>
        </w:rPr>
        <w:t>• Que la correa del alternador esté suficientemente tensa.</w:t>
      </w:r>
    </w:p>
    <w:p w:rsidR="00E75B13" w:rsidRDefault="005C485D">
      <w:pPr>
        <w:jc w:val="both"/>
        <w:rPr>
          <w:rFonts w:ascii="Arial" w:eastAsia="Arial" w:hAnsi="Arial" w:cs="Arial"/>
          <w:sz w:val="22"/>
          <w:szCs w:val="22"/>
        </w:rPr>
      </w:pPr>
      <w:r>
        <w:rPr>
          <w:rFonts w:ascii="Arial" w:eastAsia="Arial" w:hAnsi="Arial" w:cs="Arial"/>
          <w:sz w:val="22"/>
          <w:szCs w:val="22"/>
        </w:rPr>
        <w:t>• Que los cables de la batería estén bien sujeto</w:t>
      </w:r>
      <w:r>
        <w:rPr>
          <w:rFonts w:ascii="Arial" w:eastAsia="Arial" w:hAnsi="Arial" w:cs="Arial"/>
          <w:sz w:val="22"/>
          <w:szCs w:val="22"/>
        </w:rPr>
        <w:t>s.</w:t>
      </w:r>
    </w:p>
    <w:p w:rsidR="00E75B13" w:rsidRDefault="005C485D">
      <w:pPr>
        <w:jc w:val="both"/>
        <w:rPr>
          <w:rFonts w:ascii="Arial" w:eastAsia="Arial" w:hAnsi="Arial" w:cs="Arial"/>
          <w:sz w:val="22"/>
          <w:szCs w:val="22"/>
        </w:rPr>
      </w:pPr>
      <w:r>
        <w:rPr>
          <w:rFonts w:ascii="Arial" w:eastAsia="Arial" w:hAnsi="Arial" w:cs="Arial"/>
          <w:sz w:val="22"/>
          <w:szCs w:val="22"/>
        </w:rPr>
        <w:t>• La luz de carga durante la conducción.</w:t>
      </w:r>
    </w:p>
    <w:p w:rsidR="00E75B13" w:rsidRDefault="00E75B13">
      <w:pPr>
        <w:jc w:val="both"/>
        <w:rPr>
          <w:rFonts w:ascii="Arial" w:eastAsia="Arial" w:hAnsi="Arial" w:cs="Arial"/>
          <w:sz w:val="22"/>
          <w:szCs w:val="22"/>
        </w:rPr>
      </w:pPr>
    </w:p>
    <w:p w:rsidR="00E75B13" w:rsidRDefault="005C485D">
      <w:pPr>
        <w:rPr>
          <w:rFonts w:ascii="Arial" w:eastAsia="Arial" w:hAnsi="Arial" w:cs="Arial"/>
          <w:b/>
          <w:i/>
          <w:sz w:val="22"/>
          <w:szCs w:val="22"/>
        </w:rPr>
      </w:pPr>
      <w:r>
        <w:rPr>
          <w:rFonts w:ascii="Arial" w:eastAsia="Arial" w:hAnsi="Arial" w:cs="Arial"/>
          <w:b/>
          <w:i/>
          <w:sz w:val="22"/>
          <w:szCs w:val="22"/>
        </w:rPr>
        <w:t>¡Atención!</w:t>
      </w:r>
    </w:p>
    <w:p w:rsidR="00E75B13" w:rsidRDefault="005C485D">
      <w:pPr>
        <w:rPr>
          <w:rFonts w:ascii="Arial" w:eastAsia="Arial" w:hAnsi="Arial" w:cs="Arial"/>
          <w:sz w:val="22"/>
          <w:szCs w:val="22"/>
        </w:rPr>
      </w:pPr>
      <w:r>
        <w:rPr>
          <w:rFonts w:ascii="Arial" w:eastAsia="Arial" w:hAnsi="Arial" w:cs="Arial"/>
          <w:sz w:val="22"/>
          <w:szCs w:val="22"/>
        </w:rPr>
        <w:t>El ácido de la batería es corrosivo; tenga cuidado con sus prendas y la piel.</w:t>
      </w:r>
    </w:p>
    <w:p w:rsidR="00E75B13" w:rsidRDefault="005C485D">
      <w:pPr>
        <w:numPr>
          <w:ilvl w:val="0"/>
          <w:numId w:val="29"/>
        </w:numPr>
        <w:pBdr>
          <w:top w:val="nil"/>
          <w:left w:val="nil"/>
          <w:bottom w:val="nil"/>
          <w:right w:val="nil"/>
          <w:between w:val="nil"/>
        </w:pBdr>
        <w:spacing w:before="280" w:after="280"/>
        <w:rPr>
          <w:rFonts w:ascii="Arial" w:eastAsia="Arial" w:hAnsi="Arial" w:cs="Arial"/>
          <w:b/>
          <w:color w:val="000000"/>
          <w:sz w:val="22"/>
          <w:szCs w:val="22"/>
        </w:rPr>
      </w:pPr>
      <w:bookmarkStart w:id="7" w:name="_heading=h.3dy6vkm" w:colFirst="0" w:colLast="0"/>
      <w:bookmarkEnd w:id="7"/>
      <w:r>
        <w:rPr>
          <w:rFonts w:ascii="Arial" w:eastAsia="Arial" w:hAnsi="Arial" w:cs="Arial"/>
          <w:b/>
          <w:color w:val="000000"/>
          <w:sz w:val="22"/>
          <w:szCs w:val="22"/>
        </w:rPr>
        <w:t>Recomendaciones en caso de accidente vehicular</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Evite el pánico, las falsas alarmas y hacer comentarios.</w:t>
      </w:r>
    </w:p>
    <w:p w:rsidR="00E75B13" w:rsidRDefault="005C485D">
      <w:pPr>
        <w:numPr>
          <w:ilvl w:val="0"/>
          <w:numId w:val="46"/>
        </w:numPr>
        <w:ind w:right="1157"/>
        <w:jc w:val="both"/>
        <w:rPr>
          <w:rFonts w:ascii="Arial" w:eastAsia="Arial" w:hAnsi="Arial" w:cs="Arial"/>
          <w:sz w:val="22"/>
          <w:szCs w:val="22"/>
        </w:rPr>
      </w:pPr>
      <w:r>
        <w:rPr>
          <w:rFonts w:ascii="Arial" w:eastAsia="Arial" w:hAnsi="Arial" w:cs="Arial"/>
          <w:sz w:val="22"/>
          <w:szCs w:val="22"/>
        </w:rPr>
        <w:t>Haga una valoración global, evaluación del medio, condiciones del vehículo y afectados, para determinar realmente lo que ocurrió y determinar los recursos existentes y necesarios.</w:t>
      </w:r>
    </w:p>
    <w:p w:rsidR="00E75B13" w:rsidRDefault="005C485D">
      <w:pPr>
        <w:numPr>
          <w:ilvl w:val="0"/>
          <w:numId w:val="46"/>
        </w:numPr>
        <w:ind w:right="1157"/>
        <w:jc w:val="both"/>
        <w:rPr>
          <w:rFonts w:ascii="Arial" w:eastAsia="Arial" w:hAnsi="Arial" w:cs="Arial"/>
          <w:sz w:val="22"/>
          <w:szCs w:val="22"/>
        </w:rPr>
      </w:pPr>
      <w:r>
        <w:rPr>
          <w:rFonts w:ascii="Arial" w:eastAsia="Arial" w:hAnsi="Arial" w:cs="Arial"/>
          <w:sz w:val="22"/>
          <w:szCs w:val="22"/>
        </w:rPr>
        <w:t>Si hay personas afectadas reportar el incidente inmediatamente a la direcció</w:t>
      </w:r>
      <w:r>
        <w:rPr>
          <w:rFonts w:ascii="Arial" w:eastAsia="Arial" w:hAnsi="Arial" w:cs="Arial"/>
          <w:sz w:val="22"/>
          <w:szCs w:val="22"/>
        </w:rPr>
        <w:t xml:space="preserve">n de operaciones quien tomará acciones para la atención inmediata del conductor y/o cliente. </w:t>
      </w:r>
    </w:p>
    <w:p w:rsidR="00E75B13" w:rsidRDefault="005C485D">
      <w:pPr>
        <w:numPr>
          <w:ilvl w:val="0"/>
          <w:numId w:val="46"/>
        </w:numPr>
        <w:ind w:right="1157"/>
        <w:jc w:val="both"/>
        <w:rPr>
          <w:rFonts w:ascii="Arial" w:eastAsia="Arial" w:hAnsi="Arial" w:cs="Arial"/>
          <w:sz w:val="22"/>
          <w:szCs w:val="22"/>
        </w:rPr>
      </w:pPr>
      <w:r>
        <w:rPr>
          <w:rFonts w:ascii="Arial" w:eastAsia="Arial" w:hAnsi="Arial" w:cs="Arial"/>
          <w:sz w:val="22"/>
          <w:szCs w:val="22"/>
        </w:rPr>
        <w:t xml:space="preserve">Informe inmediatamente a la empresa de las circunstancias, tiempo modo y lugar en que tuvo ocurrencia el hecho. </w:t>
      </w:r>
    </w:p>
    <w:p w:rsidR="00E75B13" w:rsidRDefault="005C485D">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conductor deberá reportar al encargado los sig</w:t>
      </w:r>
      <w:r>
        <w:rPr>
          <w:rFonts w:ascii="Arial" w:eastAsia="Arial" w:hAnsi="Arial" w:cs="Arial"/>
          <w:color w:val="000000"/>
          <w:sz w:val="22"/>
          <w:szCs w:val="22"/>
        </w:rPr>
        <w:t>uientes datos:</w:t>
      </w:r>
    </w:p>
    <w:p w:rsidR="00E75B13" w:rsidRDefault="005C485D">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Placa e identificación del vehículo </w:t>
      </w:r>
    </w:p>
    <w:p w:rsidR="00E75B13" w:rsidRDefault="00E75B13">
      <w:pPr>
        <w:pBdr>
          <w:top w:val="nil"/>
          <w:left w:val="nil"/>
          <w:bottom w:val="nil"/>
          <w:right w:val="nil"/>
          <w:between w:val="nil"/>
        </w:pBdr>
        <w:ind w:left="720"/>
        <w:rPr>
          <w:rFonts w:ascii="Arial" w:eastAsia="Arial" w:hAnsi="Arial" w:cs="Arial"/>
          <w:color w:val="000000"/>
          <w:sz w:val="22"/>
          <w:szCs w:val="22"/>
        </w:rPr>
      </w:pPr>
    </w:p>
    <w:p w:rsidR="00E75B13" w:rsidRDefault="005C485D">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Sitio y hora del accidente </w:t>
      </w:r>
    </w:p>
    <w:p w:rsidR="00E75B13" w:rsidRDefault="005C485D">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Estado del vehículo y de la carga </w:t>
      </w:r>
    </w:p>
    <w:p w:rsidR="00E75B13" w:rsidRDefault="005C485D">
      <w:pPr>
        <w:numPr>
          <w:ilvl w:val="0"/>
          <w:numId w:val="4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Estado de salud del conductor y de las otras personas involucradas en el accidente (si las hubiera)</w:t>
      </w:r>
    </w:p>
    <w:p w:rsidR="00E75B13" w:rsidRDefault="005C485D">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el momento de la llamada debe informar:</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¿Qué pasó?</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¿Qué está pasando?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¿Qué puede pasar?</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¿Dónde pasó?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¿Hace cuánto pasó?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¿Cuántas personas lesionadas?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lastRenderedPageBreak/>
        <w:t>Solicitar asesoría al director operativo sobre las acciones inmediatas a tomar.</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Espere a las autoridades de tránsito y el informe del accidente (croquis)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Brindar y mantener el apoyo en el lugar del accidente.</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Identifíquese en el escenario</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En lo posible no mueva el vehículo</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Espere a la autoridad</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No realice ninguna negociación y espere</w:t>
      </w:r>
      <w:r>
        <w:rPr>
          <w:rFonts w:ascii="Arial" w:eastAsia="Arial" w:hAnsi="Arial" w:cs="Arial"/>
          <w:sz w:val="22"/>
          <w:szCs w:val="22"/>
        </w:rPr>
        <w:t xml:space="preserve"> el apoyo de la compañía de seguros.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Busque testigos lo antes posible, identifique nombres y número telefónicos. </w:t>
      </w:r>
    </w:p>
    <w:p w:rsidR="00E75B13" w:rsidRDefault="005C485D">
      <w:pPr>
        <w:numPr>
          <w:ilvl w:val="0"/>
          <w:numId w:val="46"/>
        </w:numPr>
        <w:ind w:right="1157"/>
        <w:jc w:val="both"/>
        <w:rPr>
          <w:rFonts w:ascii="Arial" w:eastAsia="Arial" w:hAnsi="Arial" w:cs="Arial"/>
          <w:sz w:val="22"/>
          <w:szCs w:val="22"/>
        </w:rPr>
      </w:pPr>
      <w:r>
        <w:rPr>
          <w:rFonts w:ascii="Arial" w:eastAsia="Arial" w:hAnsi="Arial" w:cs="Arial"/>
          <w:sz w:val="22"/>
          <w:szCs w:val="22"/>
        </w:rPr>
        <w:t>Después de ocurrido el accidente y haberse tomado las acciones necesarias, presentar conjunto al coordinador calidad, un informe escrito en el formato para tomar las medidas necesarias que eviten se presente un nuevo siniestro.</w:t>
      </w:r>
    </w:p>
    <w:p w:rsidR="00E75B13" w:rsidRDefault="00E75B13">
      <w:pPr>
        <w:jc w:val="both"/>
        <w:rPr>
          <w:rFonts w:ascii="Arial" w:eastAsia="Arial" w:hAnsi="Arial" w:cs="Arial"/>
          <w:b/>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 xml:space="preserve">Si se encuentra herido: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Tr</w:t>
      </w:r>
      <w:r>
        <w:rPr>
          <w:rFonts w:ascii="Arial" w:eastAsia="Arial" w:hAnsi="Arial" w:cs="Arial"/>
          <w:sz w:val="22"/>
          <w:szCs w:val="22"/>
        </w:rPr>
        <w:t>ate en lo posible de no hacer movimientos bruscos</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Tranquilícese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 xml:space="preserve">Evalué e informe su estado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Si el choque fue a alta velocidad, evite salir del vehículo</w:t>
      </w:r>
    </w:p>
    <w:p w:rsidR="00E75B13" w:rsidRDefault="005C485D">
      <w:pPr>
        <w:numPr>
          <w:ilvl w:val="0"/>
          <w:numId w:val="46"/>
        </w:numPr>
        <w:ind w:right="1157"/>
        <w:jc w:val="both"/>
        <w:rPr>
          <w:rFonts w:ascii="Arial" w:eastAsia="Arial" w:hAnsi="Arial" w:cs="Arial"/>
          <w:sz w:val="22"/>
          <w:szCs w:val="22"/>
        </w:rPr>
      </w:pPr>
      <w:r>
        <w:rPr>
          <w:rFonts w:ascii="Arial" w:eastAsia="Arial" w:hAnsi="Arial" w:cs="Arial"/>
          <w:sz w:val="22"/>
          <w:szCs w:val="22"/>
        </w:rPr>
        <w:t>Si no puede informar, solicite que se comuniquen con la empresa, a los números telefónicos suministrado</w:t>
      </w:r>
      <w:r>
        <w:rPr>
          <w:rFonts w:ascii="Arial" w:eastAsia="Arial" w:hAnsi="Arial" w:cs="Arial"/>
          <w:sz w:val="22"/>
          <w:szCs w:val="22"/>
        </w:rPr>
        <w:t xml:space="preserve">s y la dirección de operaciones, indicando su nombre, placa del vehículo y ubicación. </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Pida que le soliciten ambulancia al 123 desde un teléfono fijo o celular.</w:t>
      </w:r>
    </w:p>
    <w:p w:rsidR="00E75B13" w:rsidRDefault="00E75B13">
      <w:pPr>
        <w:ind w:left="360"/>
        <w:jc w:val="both"/>
        <w:rPr>
          <w:rFonts w:ascii="Arial" w:eastAsia="Arial" w:hAnsi="Arial" w:cs="Arial"/>
          <w:sz w:val="22"/>
          <w:szCs w:val="22"/>
        </w:rPr>
      </w:pPr>
    </w:p>
    <w:p w:rsidR="00E75B13" w:rsidRDefault="005C485D">
      <w:pPr>
        <w:jc w:val="both"/>
        <w:rPr>
          <w:rFonts w:ascii="Arial" w:eastAsia="Arial" w:hAnsi="Arial" w:cs="Arial"/>
          <w:b/>
          <w:sz w:val="22"/>
          <w:szCs w:val="22"/>
        </w:rPr>
      </w:pPr>
      <w:r>
        <w:rPr>
          <w:rFonts w:ascii="Arial" w:eastAsia="Arial" w:hAnsi="Arial" w:cs="Arial"/>
          <w:b/>
          <w:sz w:val="22"/>
          <w:szCs w:val="22"/>
        </w:rPr>
        <w:t>Si hay paciente o víctimas:</w:t>
      </w:r>
    </w:p>
    <w:p w:rsidR="00E75B13" w:rsidRDefault="00E75B13">
      <w:pPr>
        <w:jc w:val="both"/>
        <w:rPr>
          <w:rFonts w:ascii="Arial" w:eastAsia="Arial" w:hAnsi="Arial" w:cs="Arial"/>
          <w:sz w:val="22"/>
          <w:szCs w:val="22"/>
        </w:rPr>
      </w:pP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No mueva el paciente</w:t>
      </w:r>
    </w:p>
    <w:p w:rsidR="00E75B13" w:rsidRDefault="005C485D">
      <w:pPr>
        <w:numPr>
          <w:ilvl w:val="0"/>
          <w:numId w:val="46"/>
        </w:numPr>
        <w:jc w:val="both"/>
        <w:rPr>
          <w:rFonts w:ascii="Arial" w:eastAsia="Arial" w:hAnsi="Arial" w:cs="Arial"/>
          <w:sz w:val="22"/>
          <w:szCs w:val="22"/>
        </w:rPr>
      </w:pPr>
      <w:r>
        <w:rPr>
          <w:rFonts w:ascii="Arial" w:eastAsia="Arial" w:hAnsi="Arial" w:cs="Arial"/>
          <w:sz w:val="22"/>
          <w:szCs w:val="22"/>
        </w:rPr>
        <w:t>Tranquilice a la(s) persona(s) involucradas.</w:t>
      </w:r>
      <w:r>
        <w:rPr>
          <w:rFonts w:ascii="Arial" w:eastAsia="Arial" w:hAnsi="Arial" w:cs="Arial"/>
          <w:sz w:val="22"/>
          <w:szCs w:val="22"/>
        </w:rPr>
        <w:t xml:space="preserve"> </w:t>
      </w:r>
    </w:p>
    <w:p w:rsidR="00E75B13" w:rsidRDefault="005C485D">
      <w:pPr>
        <w:numPr>
          <w:ilvl w:val="0"/>
          <w:numId w:val="46"/>
        </w:numPr>
        <w:rPr>
          <w:rFonts w:ascii="Arial" w:eastAsia="Arial" w:hAnsi="Arial" w:cs="Arial"/>
          <w:sz w:val="22"/>
          <w:szCs w:val="22"/>
        </w:rPr>
      </w:pPr>
      <w:r>
        <w:rPr>
          <w:rFonts w:ascii="Arial" w:eastAsia="Arial" w:hAnsi="Arial" w:cs="Arial"/>
          <w:sz w:val="22"/>
          <w:szCs w:val="22"/>
        </w:rPr>
        <w:t xml:space="preserve">Informe su estado, y solicite inmediatamente ambulancia y presencia de autoridades. </w:t>
      </w:r>
    </w:p>
    <w:p w:rsidR="00E75B13" w:rsidRDefault="005C485D">
      <w:pPr>
        <w:spacing w:before="280" w:after="280"/>
        <w:rPr>
          <w:rFonts w:ascii="Arial" w:eastAsia="Arial" w:hAnsi="Arial" w:cs="Arial"/>
          <w:b/>
          <w:sz w:val="22"/>
          <w:szCs w:val="22"/>
        </w:rPr>
      </w:pPr>
      <w:bookmarkStart w:id="8" w:name="_heading=h.1t3h5sf" w:colFirst="0" w:colLast="0"/>
      <w:bookmarkEnd w:id="8"/>
      <w:r>
        <w:rPr>
          <w:rFonts w:ascii="Arial" w:eastAsia="Arial" w:hAnsi="Arial" w:cs="Arial"/>
          <w:b/>
          <w:color w:val="000000"/>
          <w:sz w:val="22"/>
          <w:szCs w:val="22"/>
        </w:rPr>
        <w:t xml:space="preserve">8. 9.4.1 .2 </w:t>
      </w:r>
      <w:r>
        <w:rPr>
          <w:rFonts w:ascii="Arial" w:eastAsia="Arial" w:hAnsi="Arial" w:cs="Arial"/>
          <w:b/>
          <w:sz w:val="22"/>
          <w:szCs w:val="22"/>
        </w:rPr>
        <w:t>Recomendaciones de seguridad física personal y del vehículo: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Camine observando todo lo que acontece en su entorno.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Al identificar una situación sospechosa ev</w:t>
      </w:r>
      <w:r>
        <w:rPr>
          <w:rFonts w:ascii="Arial" w:eastAsia="Arial" w:hAnsi="Arial" w:cs="Arial"/>
          <w:sz w:val="22"/>
          <w:szCs w:val="22"/>
        </w:rPr>
        <w:t>ítela alejándose o cambiando de dirección.</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Manténgase siempre como mínimo a 20 metros de distancia de un sospechoso.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Prefiera los estacionamientos pagados, dejar el auto en la calle es más peligroso.</w:t>
      </w:r>
    </w:p>
    <w:p w:rsidR="00E75B13" w:rsidRDefault="005C485D">
      <w:pPr>
        <w:numPr>
          <w:ilvl w:val="0"/>
          <w:numId w:val="48"/>
        </w:numPr>
        <w:ind w:right="1157"/>
        <w:jc w:val="both"/>
        <w:rPr>
          <w:rFonts w:ascii="Arial" w:eastAsia="Arial" w:hAnsi="Arial" w:cs="Arial"/>
          <w:sz w:val="22"/>
          <w:szCs w:val="22"/>
        </w:rPr>
      </w:pPr>
      <w:r>
        <w:rPr>
          <w:rFonts w:ascii="Arial" w:eastAsia="Arial" w:hAnsi="Arial" w:cs="Arial"/>
          <w:sz w:val="22"/>
          <w:szCs w:val="22"/>
        </w:rPr>
        <w:t>Si ocurre un pequeño choque (pite), retroceda su vehícul</w:t>
      </w:r>
      <w:r>
        <w:rPr>
          <w:rFonts w:ascii="Arial" w:eastAsia="Arial" w:hAnsi="Arial" w:cs="Arial"/>
          <w:sz w:val="22"/>
          <w:szCs w:val="22"/>
        </w:rPr>
        <w:t>o, observe por su retrovisor  a las personas que están en el vehículo de atrás.</w:t>
      </w:r>
    </w:p>
    <w:p w:rsidR="00E75B13" w:rsidRDefault="005C485D">
      <w:pPr>
        <w:numPr>
          <w:ilvl w:val="0"/>
          <w:numId w:val="48"/>
        </w:numPr>
        <w:ind w:right="1157"/>
        <w:jc w:val="both"/>
        <w:rPr>
          <w:rFonts w:ascii="Arial" w:eastAsia="Arial" w:hAnsi="Arial" w:cs="Arial"/>
          <w:sz w:val="22"/>
          <w:szCs w:val="22"/>
        </w:rPr>
      </w:pPr>
      <w:r>
        <w:rPr>
          <w:rFonts w:ascii="Arial" w:eastAsia="Arial" w:hAnsi="Arial" w:cs="Arial"/>
          <w:sz w:val="22"/>
          <w:szCs w:val="22"/>
        </w:rPr>
        <w:t>Si desconfía de cualquier cosa, no pare y señale a la persona para que lo siga y diríjase a un lugar seguro para usted, de preferencia que haya policía.</w:t>
      </w:r>
    </w:p>
    <w:p w:rsidR="00E75B13" w:rsidRDefault="005C485D">
      <w:pPr>
        <w:numPr>
          <w:ilvl w:val="0"/>
          <w:numId w:val="48"/>
        </w:numPr>
        <w:ind w:right="1157"/>
        <w:jc w:val="both"/>
        <w:rPr>
          <w:rFonts w:ascii="Arial" w:eastAsia="Arial" w:hAnsi="Arial" w:cs="Arial"/>
          <w:sz w:val="22"/>
          <w:szCs w:val="22"/>
        </w:rPr>
      </w:pPr>
      <w:r>
        <w:rPr>
          <w:rFonts w:ascii="Arial" w:eastAsia="Arial" w:hAnsi="Arial" w:cs="Arial"/>
          <w:sz w:val="22"/>
          <w:szCs w:val="22"/>
        </w:rPr>
        <w:t xml:space="preserve">Cuando el semáforo este en rojo, observe su entorno, generalmente los ladrones atacan por el lado izquierdo. </w:t>
      </w:r>
    </w:p>
    <w:p w:rsidR="00E75B13" w:rsidRDefault="005C485D">
      <w:pPr>
        <w:numPr>
          <w:ilvl w:val="0"/>
          <w:numId w:val="48"/>
        </w:numPr>
        <w:ind w:right="1157"/>
        <w:jc w:val="both"/>
        <w:rPr>
          <w:rFonts w:ascii="Arial" w:eastAsia="Arial" w:hAnsi="Arial" w:cs="Arial"/>
          <w:sz w:val="22"/>
          <w:szCs w:val="22"/>
        </w:rPr>
      </w:pPr>
      <w:r>
        <w:rPr>
          <w:rFonts w:ascii="Arial" w:eastAsia="Arial" w:hAnsi="Arial" w:cs="Arial"/>
          <w:sz w:val="22"/>
          <w:szCs w:val="22"/>
        </w:rPr>
        <w:t>Vaya reduciendo la velocidad gradualmente, intentando llegar al cruce cuando este por dar al verde.</w:t>
      </w:r>
    </w:p>
    <w:p w:rsidR="00E75B13" w:rsidRDefault="005C485D">
      <w:pPr>
        <w:numPr>
          <w:ilvl w:val="0"/>
          <w:numId w:val="48"/>
        </w:numPr>
        <w:ind w:right="1015"/>
        <w:jc w:val="both"/>
        <w:rPr>
          <w:rFonts w:ascii="Arial" w:eastAsia="Arial" w:hAnsi="Arial" w:cs="Arial"/>
          <w:sz w:val="22"/>
          <w:szCs w:val="22"/>
        </w:rPr>
      </w:pPr>
      <w:r>
        <w:rPr>
          <w:rFonts w:ascii="Arial" w:eastAsia="Arial" w:hAnsi="Arial" w:cs="Arial"/>
          <w:sz w:val="22"/>
          <w:szCs w:val="22"/>
        </w:rPr>
        <w:t>Evite las compras en el semáforo.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Algunos deli</w:t>
      </w:r>
      <w:r>
        <w:rPr>
          <w:rFonts w:ascii="Arial" w:eastAsia="Arial" w:hAnsi="Arial" w:cs="Arial"/>
          <w:sz w:val="22"/>
          <w:szCs w:val="22"/>
        </w:rPr>
        <w:t>ncuentes utilizan menores para hacer el asalto.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Evite utilizar cajeros automáticos en la noche.</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No acepte ayuda de extraños cuando haga uso de los cajeros</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Si es atacado:</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Actué con calma.</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Pida calma al delincuente.</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Haga que él se sienta con el control de la situación</w:t>
      </w:r>
    </w:p>
    <w:p w:rsidR="00E75B13" w:rsidRDefault="005C485D">
      <w:pPr>
        <w:numPr>
          <w:ilvl w:val="0"/>
          <w:numId w:val="48"/>
        </w:numPr>
        <w:ind w:right="1015"/>
        <w:jc w:val="both"/>
        <w:rPr>
          <w:rFonts w:ascii="Arial" w:eastAsia="Arial" w:hAnsi="Arial" w:cs="Arial"/>
          <w:sz w:val="22"/>
          <w:szCs w:val="22"/>
        </w:rPr>
      </w:pPr>
      <w:r>
        <w:rPr>
          <w:rFonts w:ascii="Arial" w:eastAsia="Arial" w:hAnsi="Arial" w:cs="Arial"/>
          <w:sz w:val="22"/>
          <w:szCs w:val="22"/>
        </w:rPr>
        <w:lastRenderedPageBreak/>
        <w:t>Nunca se resista entrega los objetos que le sean pedidos, evite cargar grandes sumas de dinero u objetos de grande estima.</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No transmita enojo o sentimientos de venganza.</w:t>
      </w:r>
    </w:p>
    <w:p w:rsidR="00E75B13" w:rsidRDefault="005C485D">
      <w:pPr>
        <w:numPr>
          <w:ilvl w:val="0"/>
          <w:numId w:val="48"/>
        </w:numPr>
        <w:jc w:val="both"/>
        <w:rPr>
          <w:rFonts w:ascii="Arial" w:eastAsia="Arial" w:hAnsi="Arial" w:cs="Arial"/>
          <w:sz w:val="22"/>
          <w:szCs w:val="22"/>
        </w:rPr>
      </w:pPr>
      <w:r>
        <w:rPr>
          <w:rFonts w:ascii="Arial" w:eastAsia="Arial" w:hAnsi="Arial" w:cs="Arial"/>
          <w:sz w:val="22"/>
          <w:szCs w:val="22"/>
        </w:rPr>
        <w:t>Recuerde el objetivo principal es</w:t>
      </w:r>
      <w:r>
        <w:rPr>
          <w:rFonts w:ascii="Arial" w:eastAsia="Arial" w:hAnsi="Arial" w:cs="Arial"/>
          <w:sz w:val="22"/>
          <w:szCs w:val="22"/>
        </w:rPr>
        <w:t xml:space="preserve"> sobrevivir al asalto.</w:t>
      </w:r>
    </w:p>
    <w:p w:rsidR="00E75B13" w:rsidRDefault="005C485D">
      <w:pPr>
        <w:numPr>
          <w:ilvl w:val="0"/>
          <w:numId w:val="48"/>
        </w:numPr>
        <w:spacing w:before="280" w:after="280"/>
        <w:ind w:right="1157"/>
        <w:jc w:val="both"/>
        <w:rPr>
          <w:rFonts w:ascii="Arial" w:eastAsia="Arial" w:hAnsi="Arial" w:cs="Arial"/>
          <w:b/>
          <w:sz w:val="22"/>
          <w:szCs w:val="22"/>
        </w:rPr>
      </w:pPr>
      <w:bookmarkStart w:id="9" w:name="_heading=h.4d34og8" w:colFirst="0" w:colLast="0"/>
      <w:bookmarkEnd w:id="9"/>
      <w:r>
        <w:rPr>
          <w:rFonts w:ascii="Arial" w:eastAsia="Arial" w:hAnsi="Arial" w:cs="Arial"/>
          <w:sz w:val="22"/>
          <w:szCs w:val="22"/>
        </w:rPr>
        <w:t xml:space="preserve">En caso de presentarse cualquiera de estas circunstancias deberá informarse de inmediato al número líder del proceso de transporte </w:t>
      </w:r>
    </w:p>
    <w:p w:rsidR="00E75B13" w:rsidRDefault="005C485D">
      <w:pPr>
        <w:spacing w:before="280" w:after="280"/>
        <w:jc w:val="both"/>
        <w:rPr>
          <w:rFonts w:ascii="Arial" w:eastAsia="Arial" w:hAnsi="Arial" w:cs="Arial"/>
          <w:b/>
          <w:sz w:val="22"/>
          <w:szCs w:val="22"/>
        </w:rPr>
      </w:pPr>
      <w:r>
        <w:rPr>
          <w:rFonts w:ascii="Arial" w:eastAsia="Arial" w:hAnsi="Arial" w:cs="Arial"/>
          <w:b/>
          <w:color w:val="000000"/>
          <w:sz w:val="22"/>
          <w:szCs w:val="22"/>
        </w:rPr>
        <w:t xml:space="preserve">8. 9.4.1 .3 </w:t>
      </w:r>
      <w:r>
        <w:rPr>
          <w:rFonts w:ascii="Arial" w:eastAsia="Arial" w:hAnsi="Arial" w:cs="Arial"/>
          <w:b/>
          <w:sz w:val="22"/>
          <w:szCs w:val="22"/>
        </w:rPr>
        <w:t>Recomendaciones en caso de incendio:</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 el incendio se produce en el motor no abra el cap</w:t>
      </w:r>
      <w:r>
        <w:rPr>
          <w:rFonts w:ascii="Arial" w:eastAsia="Arial" w:hAnsi="Arial" w:cs="Arial"/>
          <w:color w:val="000000"/>
          <w:sz w:val="22"/>
          <w:szCs w:val="22"/>
        </w:rPr>
        <w:t>ó del carro</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Apague si es posible ataque el incendio desde la parte de abajo con el extintor </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Refrigere el capó sin abrirlo </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Verifique que no haya derrames de combustible</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 lleva pasajeros sáquelos del vehículo y ubíquelos en un lugar seguro.</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 el incendio no se pudo controlar ubíquese lo más lejos del vehículo y protéjase</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Comunique en forma inmediata con la Empresa. </w:t>
      </w:r>
    </w:p>
    <w:p w:rsidR="00E75B13" w:rsidRDefault="005C485D">
      <w:pPr>
        <w:numPr>
          <w:ilvl w:val="0"/>
          <w:numId w:val="4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Si el incendio es por causas eléctricas, no utilice agua. </w:t>
      </w:r>
    </w:p>
    <w:p w:rsidR="00E75B13" w:rsidRDefault="00E75B13">
      <w:pPr>
        <w:jc w:val="both"/>
        <w:rPr>
          <w:rFonts w:ascii="Arial" w:eastAsia="Arial" w:hAnsi="Arial" w:cs="Arial"/>
          <w:sz w:val="22"/>
          <w:szCs w:val="22"/>
        </w:rPr>
      </w:pPr>
    </w:p>
    <w:p w:rsidR="00E75B13" w:rsidRDefault="00E75B13">
      <w:pPr>
        <w:jc w:val="both"/>
        <w:rPr>
          <w:rFonts w:ascii="Arial" w:eastAsia="Arial" w:hAnsi="Arial" w:cs="Arial"/>
          <w:sz w:val="22"/>
          <w:szCs w:val="22"/>
        </w:rPr>
      </w:pPr>
    </w:p>
    <w:p w:rsidR="00E75B13" w:rsidRDefault="005C485D">
      <w:pPr>
        <w:numPr>
          <w:ilvl w:val="0"/>
          <w:numId w:val="3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EVALUACION DE DESEMPEÑO.</w:t>
      </w:r>
    </w:p>
    <w:p w:rsidR="00E75B13" w:rsidRDefault="00E75B13">
      <w:pPr>
        <w:pBdr>
          <w:top w:val="nil"/>
          <w:left w:val="nil"/>
          <w:bottom w:val="nil"/>
          <w:right w:val="nil"/>
          <w:between w:val="nil"/>
        </w:pBdr>
        <w:ind w:left="360"/>
        <w:rPr>
          <w:rFonts w:ascii="Arial" w:eastAsia="Arial" w:hAnsi="Arial" w:cs="Arial"/>
          <w:b/>
          <w:color w:val="000000"/>
          <w:sz w:val="22"/>
          <w:szCs w:val="22"/>
        </w:rPr>
      </w:pPr>
    </w:p>
    <w:p w:rsidR="00E75B13" w:rsidRDefault="005C485D">
      <w:pPr>
        <w:numPr>
          <w:ilvl w:val="1"/>
          <w:numId w:val="44"/>
        </w:numPr>
        <w:pBdr>
          <w:top w:val="nil"/>
          <w:left w:val="nil"/>
          <w:bottom w:val="nil"/>
          <w:right w:val="nil"/>
          <w:between w:val="nil"/>
        </w:pBdr>
        <w:tabs>
          <w:tab w:val="left" w:pos="9923"/>
        </w:tabs>
        <w:ind w:right="1015"/>
        <w:rPr>
          <w:rFonts w:ascii="Arial" w:eastAsia="Arial" w:hAnsi="Arial" w:cs="Arial"/>
          <w:b/>
          <w:color w:val="000000"/>
          <w:sz w:val="22"/>
          <w:szCs w:val="22"/>
        </w:rPr>
      </w:pPr>
      <w:r>
        <w:rPr>
          <w:rFonts w:ascii="Arial" w:eastAsia="Arial" w:hAnsi="Arial" w:cs="Arial"/>
          <w:b/>
          <w:color w:val="000000"/>
          <w:sz w:val="22"/>
          <w:szCs w:val="22"/>
        </w:rPr>
        <w:t xml:space="preserve"> Seguimiento, medición, análisis y evaluación (indicadores de cumplimiento del sistema)</w:t>
      </w:r>
    </w:p>
    <w:p w:rsidR="00E75B13" w:rsidRDefault="005C485D">
      <w:pPr>
        <w:tabs>
          <w:tab w:val="left" w:pos="9923"/>
        </w:tabs>
        <w:ind w:right="1015"/>
        <w:rPr>
          <w:rFonts w:ascii="Arial" w:eastAsia="Arial" w:hAnsi="Arial" w:cs="Arial"/>
          <w:sz w:val="22"/>
          <w:szCs w:val="22"/>
        </w:rPr>
      </w:pPr>
      <w:r>
        <w:rPr>
          <w:rFonts w:ascii="Arial" w:eastAsia="Arial" w:hAnsi="Arial" w:cs="Arial"/>
          <w:sz w:val="22"/>
          <w:szCs w:val="22"/>
        </w:rPr>
        <w:t>Existe un procedimiento de indicadores que contiene las especificaciones SV</w:t>
      </w:r>
    </w:p>
    <w:p w:rsidR="00E75B13" w:rsidRDefault="00E75B13">
      <w:pPr>
        <w:tabs>
          <w:tab w:val="left" w:pos="9923"/>
        </w:tabs>
        <w:ind w:right="1015"/>
        <w:rPr>
          <w:rFonts w:ascii="Arial" w:eastAsia="Arial" w:hAnsi="Arial" w:cs="Arial"/>
          <w:sz w:val="22"/>
          <w:szCs w:val="22"/>
        </w:rPr>
      </w:pPr>
    </w:p>
    <w:p w:rsidR="00E75B13" w:rsidRDefault="005C485D">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Indicadores de desempeño del PESV</w:t>
      </w:r>
    </w:p>
    <w:p w:rsidR="00E75B13" w:rsidRDefault="005C485D">
      <w:pPr>
        <w:pBdr>
          <w:top w:val="nil"/>
          <w:left w:val="nil"/>
          <w:bottom w:val="nil"/>
          <w:right w:val="nil"/>
          <w:between w:val="nil"/>
        </w:pBdr>
        <w:spacing w:after="120"/>
        <w:ind w:right="1157"/>
        <w:jc w:val="both"/>
        <w:rPr>
          <w:rFonts w:ascii="Arial" w:eastAsia="Arial" w:hAnsi="Arial" w:cs="Arial"/>
          <w:color w:val="000000"/>
          <w:sz w:val="22"/>
          <w:szCs w:val="22"/>
        </w:rPr>
      </w:pPr>
      <w:r>
        <w:rPr>
          <w:rFonts w:ascii="Arial" w:eastAsia="Arial" w:hAnsi="Arial" w:cs="Arial"/>
          <w:color w:val="000000"/>
          <w:sz w:val="22"/>
          <w:szCs w:val="22"/>
        </w:rPr>
        <w:t>Desde el punto de vista del seguimiento del desarrollo de</w:t>
      </w:r>
      <w:r>
        <w:rPr>
          <w:rFonts w:ascii="Arial" w:eastAsia="Arial" w:hAnsi="Arial" w:cs="Arial"/>
          <w:color w:val="000000"/>
          <w:sz w:val="22"/>
          <w:szCs w:val="22"/>
        </w:rPr>
        <w:t>l sistema de SV, el sistema de indicadores es la herramienta que va a permitir a la empresa obtener información sobre la materialización real de las acciones incluidas en el plan o sobre los resultados que se puedan generar, y sobre la evolución de estas a</w:t>
      </w:r>
      <w:r>
        <w:rPr>
          <w:rFonts w:ascii="Arial" w:eastAsia="Arial" w:hAnsi="Arial" w:cs="Arial"/>
          <w:color w:val="000000"/>
          <w:sz w:val="22"/>
          <w:szCs w:val="22"/>
        </w:rPr>
        <w:t>cciones durante su desarrollo.</w:t>
      </w:r>
    </w:p>
    <w:p w:rsidR="00E75B13" w:rsidRDefault="005C485D">
      <w:pPr>
        <w:pBdr>
          <w:top w:val="nil"/>
          <w:left w:val="nil"/>
          <w:bottom w:val="nil"/>
          <w:right w:val="nil"/>
          <w:between w:val="nil"/>
        </w:pBdr>
        <w:spacing w:after="120"/>
        <w:ind w:right="1015"/>
        <w:jc w:val="both"/>
        <w:rPr>
          <w:rFonts w:ascii="Arial" w:eastAsia="Arial" w:hAnsi="Arial" w:cs="Arial"/>
          <w:color w:val="000000"/>
          <w:sz w:val="22"/>
          <w:szCs w:val="22"/>
        </w:rPr>
      </w:pPr>
      <w:r>
        <w:rPr>
          <w:rFonts w:ascii="Arial" w:eastAsia="Arial" w:hAnsi="Arial" w:cs="Arial"/>
          <w:color w:val="000000"/>
          <w:sz w:val="22"/>
          <w:szCs w:val="22"/>
        </w:rPr>
        <w:t>Además, el seguimiento del plan de acción a través de indicadores va a permitir a la empresa detectar las desviaciones que se produzcan durante el desarrollo del mismo y, por tanto, introducir medidas correctivas en caso de que fuesen necesarias.</w:t>
      </w:r>
    </w:p>
    <w:p w:rsidR="00E75B13" w:rsidRDefault="005C485D">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Los indic</w:t>
      </w:r>
      <w:r>
        <w:rPr>
          <w:rFonts w:ascii="Arial" w:eastAsia="Arial" w:hAnsi="Arial" w:cs="Arial"/>
          <w:color w:val="000000"/>
          <w:sz w:val="22"/>
          <w:szCs w:val="22"/>
        </w:rPr>
        <w:t>adores que debe implementar la empresa, deben ser de Resultado y de Actividad.</w:t>
      </w:r>
    </w:p>
    <w:p w:rsidR="00E75B13" w:rsidRDefault="005C485D">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Indicadores de resultado</w:t>
      </w:r>
    </w:p>
    <w:p w:rsidR="00E75B13" w:rsidRDefault="005C485D">
      <w:pPr>
        <w:numPr>
          <w:ilvl w:val="0"/>
          <w:numId w:val="39"/>
        </w:numPr>
        <w:pBdr>
          <w:top w:val="nil"/>
          <w:left w:val="nil"/>
          <w:bottom w:val="nil"/>
          <w:right w:val="nil"/>
          <w:between w:val="nil"/>
        </w:pBdr>
        <w:spacing w:after="120"/>
        <w:ind w:right="1157"/>
        <w:jc w:val="both"/>
        <w:rPr>
          <w:rFonts w:ascii="Arial" w:eastAsia="Arial" w:hAnsi="Arial" w:cs="Arial"/>
          <w:color w:val="000000"/>
          <w:sz w:val="22"/>
          <w:szCs w:val="22"/>
        </w:rPr>
      </w:pPr>
      <w:r>
        <w:rPr>
          <w:rFonts w:ascii="Arial" w:eastAsia="Arial" w:hAnsi="Arial" w:cs="Arial"/>
          <w:color w:val="000000"/>
          <w:sz w:val="22"/>
          <w:szCs w:val="22"/>
        </w:rPr>
        <w:t xml:space="preserve">Son aquellos indicadores que van a permitir a las empresas conocer el grado de cumplimiento de los objetivos que se han marcado, </w:t>
      </w:r>
    </w:p>
    <w:p w:rsidR="00E75B13" w:rsidRDefault="005C485D">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Número de incidentes y accidentes de tránsito, en un periodo determinado</w:t>
      </w:r>
    </w:p>
    <w:p w:rsidR="00E75B13" w:rsidRDefault="005C485D">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Tasa de Accidentalidad Vehicular</w:t>
      </w:r>
    </w:p>
    <w:p w:rsidR="00E75B13" w:rsidRDefault="005C485D">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Impacto económico de los incidentes de tránsito</w:t>
      </w:r>
    </w:p>
    <w:p w:rsidR="00E75B13" w:rsidRDefault="005C485D">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Impacto económico de los accidentes de tránsito</w:t>
      </w:r>
    </w:p>
    <w:p w:rsidR="00E75B13" w:rsidRDefault="005C485D">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Cantidad de Vehículos inspeccionados</w:t>
      </w:r>
    </w:p>
    <w:p w:rsidR="00E75B13" w:rsidRDefault="005C485D">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Indicadores de ac</w:t>
      </w:r>
      <w:r>
        <w:rPr>
          <w:rFonts w:ascii="Arial" w:eastAsia="Arial" w:hAnsi="Arial" w:cs="Arial"/>
          <w:b/>
          <w:color w:val="000000"/>
          <w:sz w:val="22"/>
          <w:szCs w:val="22"/>
        </w:rPr>
        <w:t>tividad</w:t>
      </w:r>
    </w:p>
    <w:p w:rsidR="00E75B13" w:rsidRDefault="005C485D">
      <w:pPr>
        <w:pBdr>
          <w:top w:val="nil"/>
          <w:left w:val="nil"/>
          <w:bottom w:val="nil"/>
          <w:right w:val="nil"/>
          <w:between w:val="nil"/>
        </w:pBdr>
        <w:spacing w:after="120"/>
        <w:ind w:right="1157"/>
        <w:jc w:val="both"/>
        <w:rPr>
          <w:rFonts w:ascii="Arial" w:eastAsia="Arial" w:hAnsi="Arial" w:cs="Arial"/>
          <w:color w:val="000000"/>
          <w:sz w:val="22"/>
          <w:szCs w:val="22"/>
        </w:rPr>
      </w:pPr>
      <w:r>
        <w:rPr>
          <w:rFonts w:ascii="Arial" w:eastAsia="Arial" w:hAnsi="Arial" w:cs="Arial"/>
          <w:color w:val="000000"/>
          <w:sz w:val="22"/>
          <w:szCs w:val="22"/>
        </w:rPr>
        <w:t>Son aquellos indicadores que ofrecen información sobre el grado de consecución de las acciones que conforman el plan, por ejemplo:</w:t>
      </w:r>
    </w:p>
    <w:p w:rsidR="00E75B13" w:rsidRDefault="005C485D">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lastRenderedPageBreak/>
        <w:t>Número de personal formado en Seguridad Vial.</w:t>
      </w:r>
    </w:p>
    <w:p w:rsidR="00E75B13" w:rsidRDefault="005C485D">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Cumplimiento en los programas de mantenimiento de los vehículos.</w:t>
      </w:r>
    </w:p>
    <w:p w:rsidR="00E75B13" w:rsidRDefault="005C485D">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Número de evaluaciones prácticas de los conductores.</w:t>
      </w:r>
    </w:p>
    <w:p w:rsidR="00E75B13" w:rsidRDefault="005C485D">
      <w:pPr>
        <w:pBdr>
          <w:top w:val="nil"/>
          <w:left w:val="nil"/>
          <w:bottom w:val="nil"/>
          <w:right w:val="nil"/>
          <w:between w:val="nil"/>
        </w:pBdr>
        <w:spacing w:after="120"/>
        <w:ind w:right="1015"/>
        <w:jc w:val="both"/>
        <w:rPr>
          <w:rFonts w:ascii="Arial" w:eastAsia="Arial" w:hAnsi="Arial" w:cs="Arial"/>
          <w:color w:val="000000"/>
          <w:sz w:val="22"/>
          <w:szCs w:val="22"/>
        </w:rPr>
      </w:pPr>
      <w:r>
        <w:rPr>
          <w:rFonts w:ascii="Arial" w:eastAsia="Arial" w:hAnsi="Arial" w:cs="Arial"/>
          <w:color w:val="000000"/>
          <w:sz w:val="22"/>
          <w:szCs w:val="22"/>
        </w:rPr>
        <w:t>En la definición de los indicadores, se tiene en cuenta que cada indicador, tenga las siguientes características:</w:t>
      </w:r>
    </w:p>
    <w:p w:rsidR="00E75B13" w:rsidRDefault="005C485D">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Tener una definición clara.</w:t>
      </w:r>
    </w:p>
    <w:p w:rsidR="00E75B13" w:rsidRDefault="005C485D">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Poseer una fuente clara sobre la que se obtendrá la informaci</w:t>
      </w:r>
      <w:r>
        <w:rPr>
          <w:rFonts w:ascii="Arial" w:eastAsia="Arial" w:hAnsi="Arial" w:cs="Arial"/>
          <w:color w:val="000000"/>
          <w:sz w:val="22"/>
          <w:szCs w:val="22"/>
        </w:rPr>
        <w:t>ón para calcularse.</w:t>
      </w:r>
    </w:p>
    <w:p w:rsidR="00E75B13" w:rsidRDefault="005C485D">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Establecer metas.</w:t>
      </w:r>
    </w:p>
    <w:p w:rsidR="00E75B13" w:rsidRDefault="005C485D">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Definir un periodo sobre el que se va a medir el indicador (como mínimo trimestralmente).</w:t>
      </w:r>
    </w:p>
    <w:p w:rsidR="00E75B13" w:rsidRDefault="005C485D">
      <w:pPr>
        <w:pBdr>
          <w:top w:val="nil"/>
          <w:left w:val="nil"/>
          <w:bottom w:val="nil"/>
          <w:right w:val="nil"/>
          <w:between w:val="nil"/>
        </w:pBdr>
        <w:spacing w:after="120"/>
        <w:ind w:right="1157"/>
        <w:jc w:val="both"/>
        <w:rPr>
          <w:rFonts w:ascii="Arial" w:eastAsia="Arial" w:hAnsi="Arial" w:cs="Arial"/>
          <w:color w:val="000000"/>
          <w:sz w:val="22"/>
          <w:szCs w:val="22"/>
        </w:rPr>
      </w:pPr>
      <w:r>
        <w:rPr>
          <w:rFonts w:ascii="Arial" w:eastAsia="Arial" w:hAnsi="Arial" w:cs="Arial"/>
          <w:color w:val="000000"/>
          <w:sz w:val="22"/>
          <w:szCs w:val="22"/>
        </w:rPr>
        <w:t>El resultado de los indicadores, debe ser el mecanismo objetivo, sobre el que se revisará la evolución e impacto de los planes de acción que se han de implementar en la organización, estos indicadores son responsabilidad de los integrantes del comité de se</w:t>
      </w:r>
      <w:r>
        <w:rPr>
          <w:rFonts w:ascii="Arial" w:eastAsia="Arial" w:hAnsi="Arial" w:cs="Arial"/>
          <w:color w:val="000000"/>
          <w:sz w:val="22"/>
          <w:szCs w:val="22"/>
        </w:rPr>
        <w:t>guridad vial.</w:t>
      </w:r>
    </w:p>
    <w:p w:rsidR="00E75B13" w:rsidRDefault="005C485D">
      <w:p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Toda la información esta documentada y actualizada en el modulo de indicadores  con su respectiva hoja de vida </w:t>
      </w:r>
    </w:p>
    <w:p w:rsidR="00E75B13" w:rsidRDefault="00E75B13">
      <w:pPr>
        <w:tabs>
          <w:tab w:val="left" w:pos="9923"/>
        </w:tabs>
        <w:ind w:right="1015"/>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noProof/>
          <w:sz w:val="22"/>
          <w:szCs w:val="22"/>
          <w:lang w:eastAsia="es-CO"/>
        </w:rPr>
        <w:drawing>
          <wp:inline distT="0" distB="0" distL="0" distR="0">
            <wp:extent cx="6293478" cy="3023483"/>
            <wp:effectExtent l="0" t="0" r="0" b="0"/>
            <wp:docPr id="22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6293478" cy="3023483"/>
                    </a:xfrm>
                    <a:prstGeom prst="rect">
                      <a:avLst/>
                    </a:prstGeom>
                    <a:ln/>
                  </pic:spPr>
                </pic:pic>
              </a:graphicData>
            </a:graphic>
          </wp:inline>
        </w:drawing>
      </w: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5C485D">
      <w:pPr>
        <w:numPr>
          <w:ilvl w:val="1"/>
          <w:numId w:val="44"/>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 Registro y análisis estadístico de accidentes de transito</w:t>
      </w:r>
    </w:p>
    <w:p w:rsidR="00E75B13" w:rsidRDefault="005C485D">
      <w:pPr>
        <w:ind w:right="1157"/>
        <w:rPr>
          <w:rFonts w:ascii="Arial" w:eastAsia="Arial" w:hAnsi="Arial" w:cs="Arial"/>
          <w:sz w:val="22"/>
          <w:szCs w:val="22"/>
        </w:rPr>
      </w:pPr>
      <w:r>
        <w:rPr>
          <w:rFonts w:ascii="Arial" w:eastAsia="Arial" w:hAnsi="Arial" w:cs="Arial"/>
          <w:sz w:val="22"/>
          <w:szCs w:val="22"/>
        </w:rPr>
        <w:t>Se registra en el tablero de indicadores la accidentalidad e incid</w:t>
      </w:r>
      <w:r>
        <w:rPr>
          <w:rFonts w:ascii="Arial" w:eastAsia="Arial" w:hAnsi="Arial" w:cs="Arial"/>
          <w:sz w:val="22"/>
          <w:szCs w:val="22"/>
        </w:rPr>
        <w:t>entalidad que pueda presentarse en el desarrollo la operación de forma mensual, se analiza y se toman acciones para mitigar estos eventos</w:t>
      </w:r>
    </w:p>
    <w:p w:rsidR="00E75B13" w:rsidRDefault="005C485D">
      <w:pPr>
        <w:rPr>
          <w:rFonts w:ascii="Arial" w:eastAsia="Arial" w:hAnsi="Arial" w:cs="Arial"/>
          <w:sz w:val="22"/>
          <w:szCs w:val="22"/>
        </w:rPr>
      </w:pPr>
      <w:r>
        <w:rPr>
          <w:rFonts w:ascii="Arial" w:eastAsia="Arial" w:hAnsi="Arial" w:cs="Arial"/>
          <w:sz w:val="22"/>
          <w:szCs w:val="22"/>
        </w:rPr>
        <w:t xml:space="preserve">De forma anual se revisa la siniestralidad presentada y se toman acciones </w:t>
      </w:r>
    </w:p>
    <w:p w:rsidR="00E75B13" w:rsidRDefault="00E75B13">
      <w:pPr>
        <w:pBdr>
          <w:top w:val="nil"/>
          <w:left w:val="nil"/>
          <w:bottom w:val="nil"/>
          <w:right w:val="nil"/>
          <w:between w:val="nil"/>
        </w:pBdr>
        <w:ind w:left="680"/>
        <w:rPr>
          <w:rFonts w:ascii="Arial" w:eastAsia="Arial" w:hAnsi="Arial" w:cs="Arial"/>
          <w:color w:val="000000"/>
          <w:sz w:val="22"/>
          <w:szCs w:val="22"/>
        </w:rPr>
      </w:pPr>
    </w:p>
    <w:p w:rsidR="00E75B13" w:rsidRDefault="005C485D">
      <w:pPr>
        <w:numPr>
          <w:ilvl w:val="1"/>
          <w:numId w:val="44"/>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Investigación de incidentes y accidentes de transito.</w:t>
      </w:r>
    </w:p>
    <w:p w:rsidR="00E75B13" w:rsidRDefault="00E75B13">
      <w:pPr>
        <w:rPr>
          <w:rFonts w:ascii="Arial" w:eastAsia="Arial" w:hAnsi="Arial" w:cs="Arial"/>
          <w:sz w:val="22"/>
          <w:szCs w:val="22"/>
        </w:rPr>
      </w:pPr>
    </w:p>
    <w:p w:rsidR="00E75B13" w:rsidRDefault="005C485D">
      <w:pPr>
        <w:ind w:right="1157"/>
        <w:rPr>
          <w:rFonts w:ascii="Arial" w:eastAsia="Arial" w:hAnsi="Arial" w:cs="Arial"/>
          <w:sz w:val="22"/>
          <w:szCs w:val="22"/>
        </w:rPr>
      </w:pPr>
      <w:r>
        <w:rPr>
          <w:rFonts w:ascii="Arial" w:eastAsia="Arial" w:hAnsi="Arial" w:cs="Arial"/>
          <w:sz w:val="22"/>
          <w:szCs w:val="22"/>
        </w:rPr>
        <w:t>Se estableció un procedimiento para registrar, investigar y analizar los accidentes de tráfico en la vía el cual consiste en analizar los hechos para poder determinar el grupo de causas asociadas que d</w:t>
      </w:r>
      <w:r>
        <w:rPr>
          <w:rFonts w:ascii="Arial" w:eastAsia="Arial" w:hAnsi="Arial" w:cs="Arial"/>
          <w:sz w:val="22"/>
          <w:szCs w:val="22"/>
        </w:rPr>
        <w:t xml:space="preserve">irecta o indirectamente intervinieron en el accidente/incidente y así priorizar si son </w:t>
      </w:r>
      <w:r>
        <w:rPr>
          <w:rFonts w:ascii="Arial" w:eastAsia="Arial" w:hAnsi="Arial" w:cs="Arial"/>
          <w:sz w:val="22"/>
          <w:szCs w:val="22"/>
        </w:rPr>
        <w:lastRenderedPageBreak/>
        <w:t>significativos/graves y aplicar las medidas de prevención y control, para tales efectos se creó el procedimiento para la investigación de accidentes e incidentes de trán</w:t>
      </w:r>
      <w:r>
        <w:rPr>
          <w:rFonts w:ascii="Arial" w:eastAsia="Arial" w:hAnsi="Arial" w:cs="Arial"/>
          <w:sz w:val="22"/>
          <w:szCs w:val="22"/>
        </w:rPr>
        <w:t xml:space="preserve">sito. </w:t>
      </w:r>
    </w:p>
    <w:p w:rsidR="00E75B13" w:rsidRDefault="005C485D">
      <w:pPr>
        <w:ind w:right="1157"/>
        <w:rPr>
          <w:rFonts w:ascii="Arial" w:eastAsia="Arial" w:hAnsi="Arial" w:cs="Arial"/>
          <w:b/>
          <w:sz w:val="22"/>
          <w:szCs w:val="22"/>
        </w:rPr>
      </w:pPr>
      <w:r>
        <w:rPr>
          <w:rFonts w:ascii="Arial" w:eastAsia="Arial" w:hAnsi="Arial" w:cs="Arial"/>
          <w:b/>
          <w:sz w:val="22"/>
          <w:szCs w:val="22"/>
        </w:rPr>
        <w:t xml:space="preserve">Ver procedimiento de investigacion de accidentes </w:t>
      </w:r>
    </w:p>
    <w:p w:rsidR="00E75B13" w:rsidRDefault="00E75B13">
      <w:pPr>
        <w:pBdr>
          <w:top w:val="nil"/>
          <w:left w:val="nil"/>
          <w:bottom w:val="nil"/>
          <w:right w:val="nil"/>
          <w:between w:val="nil"/>
        </w:pBdr>
        <w:ind w:left="680"/>
        <w:rPr>
          <w:rFonts w:ascii="Arial" w:eastAsia="Arial" w:hAnsi="Arial" w:cs="Arial"/>
          <w:b/>
          <w:color w:val="000000"/>
          <w:sz w:val="22"/>
          <w:szCs w:val="22"/>
        </w:rPr>
      </w:pPr>
    </w:p>
    <w:p w:rsidR="00E75B13" w:rsidRDefault="005C485D">
      <w:pPr>
        <w:numPr>
          <w:ilvl w:val="1"/>
          <w:numId w:val="44"/>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Auditoria Interna (verificación de la implementación SV)</w:t>
      </w:r>
    </w:p>
    <w:p w:rsidR="00E75B13" w:rsidRDefault="00E75B13">
      <w:pPr>
        <w:rPr>
          <w:rFonts w:ascii="Arial" w:eastAsia="Arial" w:hAnsi="Arial" w:cs="Arial"/>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Se llevan a cabo auditorías internas amplias y completas, planificadas y documentadas, como mínimo una vez al año La auditoría es programada con base a la naturaleza e importancia de la actividad Las auditorias son conducidas por personal independiente, qu</w:t>
      </w:r>
      <w:r>
        <w:rPr>
          <w:rFonts w:ascii="Arial" w:eastAsia="Arial" w:hAnsi="Arial" w:cs="Arial"/>
          <w:sz w:val="22"/>
          <w:szCs w:val="22"/>
        </w:rPr>
        <w:t xml:space="preserve">e no tenga directa responsabilidad con la actividad auditada. Las no conformidades identificadas son informadas a los responsables de área y dan lugar al pedido de acción correctiva ver modulo de auditorias </w:t>
      </w:r>
    </w:p>
    <w:p w:rsidR="00E75B13" w:rsidRDefault="005C485D">
      <w:pPr>
        <w:jc w:val="both"/>
        <w:rPr>
          <w:rFonts w:ascii="Arial" w:eastAsia="Arial" w:hAnsi="Arial" w:cs="Arial"/>
          <w:sz w:val="22"/>
          <w:szCs w:val="22"/>
        </w:rPr>
      </w:pPr>
      <w:r>
        <w:rPr>
          <w:rFonts w:ascii="Arial" w:eastAsia="Arial" w:hAnsi="Arial" w:cs="Arial"/>
          <w:sz w:val="22"/>
          <w:szCs w:val="22"/>
        </w:rPr>
        <w:t>Con estas auditorías se busca determinar si el S</w:t>
      </w:r>
      <w:r>
        <w:rPr>
          <w:rFonts w:ascii="Arial" w:eastAsia="Arial" w:hAnsi="Arial" w:cs="Arial"/>
          <w:sz w:val="22"/>
          <w:szCs w:val="22"/>
        </w:rPr>
        <w:t>istema Integrado de Gestión:</w:t>
      </w:r>
    </w:p>
    <w:p w:rsidR="00E75B13" w:rsidRDefault="00E75B13">
      <w:pPr>
        <w:jc w:val="both"/>
        <w:rPr>
          <w:rFonts w:ascii="Arial" w:eastAsia="Arial" w:hAnsi="Arial" w:cs="Arial"/>
          <w:sz w:val="22"/>
          <w:szCs w:val="22"/>
        </w:rPr>
      </w:pPr>
    </w:p>
    <w:p w:rsidR="00E75B13" w:rsidRDefault="005C485D">
      <w:pPr>
        <w:numPr>
          <w:ilvl w:val="0"/>
          <w:numId w:val="34"/>
        </w:numPr>
        <w:pBdr>
          <w:top w:val="nil"/>
          <w:left w:val="nil"/>
          <w:bottom w:val="nil"/>
          <w:right w:val="nil"/>
          <w:between w:val="nil"/>
        </w:pBdr>
        <w:ind w:left="284" w:right="1015" w:hanging="280"/>
        <w:jc w:val="both"/>
        <w:rPr>
          <w:rFonts w:ascii="Arial" w:eastAsia="Arial" w:hAnsi="Arial" w:cs="Arial"/>
          <w:color w:val="000000"/>
          <w:sz w:val="22"/>
          <w:szCs w:val="22"/>
        </w:rPr>
      </w:pPr>
      <w:r>
        <w:rPr>
          <w:rFonts w:ascii="Arial" w:eastAsia="Arial" w:hAnsi="Arial" w:cs="Arial"/>
          <w:color w:val="000000"/>
          <w:sz w:val="22"/>
          <w:szCs w:val="22"/>
        </w:rPr>
        <w:t>Cumple con los requisitos de las normas ISO 9001:2015 OHSAS 18001:2007 (SG-SST) y Seguridad vial.</w:t>
      </w:r>
    </w:p>
    <w:p w:rsidR="00E75B13" w:rsidRDefault="005C485D">
      <w:pPr>
        <w:numPr>
          <w:ilvl w:val="0"/>
          <w:numId w:val="34"/>
        </w:numPr>
        <w:pBdr>
          <w:top w:val="nil"/>
          <w:left w:val="nil"/>
          <w:bottom w:val="nil"/>
          <w:right w:val="nil"/>
          <w:between w:val="nil"/>
        </w:pBdr>
        <w:ind w:left="284" w:right="1157" w:hanging="280"/>
        <w:jc w:val="both"/>
        <w:rPr>
          <w:rFonts w:ascii="Arial" w:eastAsia="Arial" w:hAnsi="Arial" w:cs="Arial"/>
          <w:color w:val="000000"/>
          <w:sz w:val="22"/>
          <w:szCs w:val="22"/>
        </w:rPr>
      </w:pPr>
      <w:r>
        <w:rPr>
          <w:rFonts w:ascii="Arial" w:eastAsia="Arial" w:hAnsi="Arial" w:cs="Arial"/>
          <w:color w:val="000000"/>
          <w:sz w:val="22"/>
          <w:szCs w:val="22"/>
        </w:rPr>
        <w:t xml:space="preserve">Cumple con las actividades planeadas. </w:t>
      </w:r>
    </w:p>
    <w:p w:rsidR="00E75B13" w:rsidRDefault="005C485D">
      <w:pPr>
        <w:numPr>
          <w:ilvl w:val="0"/>
          <w:numId w:val="34"/>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Ha sido implementado y mantenido apropiadamente.</w:t>
      </w:r>
    </w:p>
    <w:p w:rsidR="00E75B13" w:rsidRDefault="005C485D">
      <w:pPr>
        <w:numPr>
          <w:ilvl w:val="0"/>
          <w:numId w:val="34"/>
        </w:numPr>
        <w:pBdr>
          <w:top w:val="nil"/>
          <w:left w:val="nil"/>
          <w:bottom w:val="nil"/>
          <w:right w:val="nil"/>
          <w:between w:val="nil"/>
        </w:pBdr>
        <w:spacing w:after="160"/>
        <w:ind w:left="284" w:hanging="280"/>
        <w:jc w:val="both"/>
        <w:rPr>
          <w:rFonts w:ascii="Arial" w:eastAsia="Arial" w:hAnsi="Arial" w:cs="Arial"/>
          <w:color w:val="000000"/>
          <w:sz w:val="22"/>
          <w:szCs w:val="22"/>
        </w:rPr>
      </w:pPr>
      <w:r>
        <w:rPr>
          <w:rFonts w:ascii="Arial" w:eastAsia="Arial" w:hAnsi="Arial" w:cs="Arial"/>
          <w:color w:val="000000"/>
          <w:sz w:val="22"/>
          <w:szCs w:val="22"/>
        </w:rPr>
        <w:t>Es eficaz en el logro de la política y objetivos de la organización.</w:t>
      </w:r>
    </w:p>
    <w:p w:rsidR="00E75B13" w:rsidRDefault="005C485D">
      <w:pPr>
        <w:ind w:right="1015"/>
        <w:rPr>
          <w:rFonts w:ascii="Arial" w:eastAsia="Arial" w:hAnsi="Arial" w:cs="Arial"/>
          <w:sz w:val="22"/>
          <w:szCs w:val="22"/>
        </w:rPr>
      </w:pPr>
      <w:r>
        <w:rPr>
          <w:rFonts w:ascii="Arial" w:eastAsia="Arial" w:hAnsi="Arial" w:cs="Arial"/>
          <w:sz w:val="22"/>
          <w:szCs w:val="22"/>
        </w:rPr>
        <w:t xml:space="preserve">Los resultados de auditorías se informan al proceso de Sistema Integrado de Gestión. </w:t>
      </w:r>
    </w:p>
    <w:p w:rsidR="00E75B13" w:rsidRDefault="00E75B13">
      <w:pPr>
        <w:ind w:right="1015"/>
        <w:rPr>
          <w:rFonts w:ascii="Arial" w:eastAsia="Arial" w:hAnsi="Arial" w:cs="Arial"/>
          <w:sz w:val="22"/>
          <w:szCs w:val="22"/>
        </w:rPr>
      </w:pPr>
    </w:p>
    <w:p w:rsidR="00E75B13" w:rsidRDefault="005C485D">
      <w:pPr>
        <w:ind w:right="1015"/>
        <w:rPr>
          <w:rFonts w:ascii="Arial" w:eastAsia="Arial" w:hAnsi="Arial" w:cs="Arial"/>
          <w:sz w:val="22"/>
          <w:szCs w:val="22"/>
        </w:rPr>
      </w:pPr>
      <w:r>
        <w:rPr>
          <w:rFonts w:ascii="Arial" w:eastAsia="Arial" w:hAnsi="Arial" w:cs="Arial"/>
          <w:sz w:val="22"/>
          <w:szCs w:val="22"/>
        </w:rPr>
        <w:t>El programa de auditoría se planeará teniendo en cuenta los resultados de las evaluaciones de riesgo</w:t>
      </w:r>
      <w:r>
        <w:rPr>
          <w:rFonts w:ascii="Arial" w:eastAsia="Arial" w:hAnsi="Arial" w:cs="Arial"/>
          <w:sz w:val="22"/>
          <w:szCs w:val="22"/>
        </w:rPr>
        <w:t xml:space="preserve"> y la importancia ambiental de las actividades de la organización, el estado e importancia de los procesos y los resultados de auditorías previas, evidenciando bajo la metodología estándar Auditorías internas </w:t>
      </w:r>
    </w:p>
    <w:p w:rsidR="00E75B13" w:rsidRDefault="00E75B13">
      <w:pPr>
        <w:ind w:right="1015"/>
        <w:rPr>
          <w:rFonts w:ascii="Arial" w:eastAsia="Arial" w:hAnsi="Arial" w:cs="Arial"/>
          <w:b/>
          <w:sz w:val="22"/>
          <w:szCs w:val="22"/>
        </w:rPr>
      </w:pPr>
    </w:p>
    <w:p w:rsidR="00E75B13" w:rsidRDefault="005C485D">
      <w:pPr>
        <w:ind w:right="1015"/>
        <w:rPr>
          <w:rFonts w:ascii="Arial" w:eastAsia="Arial" w:hAnsi="Arial" w:cs="Arial"/>
          <w:b/>
          <w:sz w:val="22"/>
          <w:szCs w:val="22"/>
        </w:rPr>
      </w:pPr>
      <w:r>
        <w:rPr>
          <w:rFonts w:ascii="Arial" w:eastAsia="Arial" w:hAnsi="Arial" w:cs="Arial"/>
          <w:b/>
          <w:sz w:val="22"/>
          <w:szCs w:val="22"/>
        </w:rPr>
        <w:t>Ver procedimiento de auditorias internas.</w:t>
      </w:r>
    </w:p>
    <w:p w:rsidR="00E75B13" w:rsidRDefault="00E75B13">
      <w:pPr>
        <w:ind w:right="1015"/>
        <w:rPr>
          <w:rFonts w:ascii="Arial" w:eastAsia="Arial" w:hAnsi="Arial" w:cs="Arial"/>
          <w:b/>
          <w:sz w:val="22"/>
          <w:szCs w:val="22"/>
        </w:rPr>
      </w:pPr>
    </w:p>
    <w:p w:rsidR="00E75B13" w:rsidRDefault="005C485D">
      <w:pPr>
        <w:numPr>
          <w:ilvl w:val="1"/>
          <w:numId w:val="44"/>
        </w:numPr>
        <w:pBdr>
          <w:top w:val="nil"/>
          <w:left w:val="nil"/>
          <w:bottom w:val="nil"/>
          <w:right w:val="nil"/>
          <w:between w:val="nil"/>
        </w:pBdr>
        <w:rPr>
          <w:rFonts w:ascii="Arial" w:eastAsia="Arial" w:hAnsi="Arial" w:cs="Arial"/>
          <w:b/>
          <w:color w:val="000000"/>
          <w:sz w:val="22"/>
          <w:szCs w:val="22"/>
        </w:rPr>
      </w:pPr>
      <w:bookmarkStart w:id="10" w:name="_heading=h.2s8eyo1" w:colFirst="0" w:colLast="0"/>
      <w:bookmarkEnd w:id="10"/>
      <w:r>
        <w:rPr>
          <w:rFonts w:ascii="Arial" w:eastAsia="Arial" w:hAnsi="Arial" w:cs="Arial"/>
          <w:b/>
          <w:color w:val="000000"/>
          <w:sz w:val="22"/>
          <w:szCs w:val="22"/>
        </w:rPr>
        <w:t>Re</w:t>
      </w:r>
      <w:r>
        <w:rPr>
          <w:rFonts w:ascii="Arial" w:eastAsia="Arial" w:hAnsi="Arial" w:cs="Arial"/>
          <w:b/>
          <w:color w:val="000000"/>
          <w:sz w:val="22"/>
          <w:szCs w:val="22"/>
        </w:rPr>
        <w:t xml:space="preserve">visión por la dirección </w:t>
      </w:r>
    </w:p>
    <w:p w:rsidR="00E75B13" w:rsidRDefault="00E75B13">
      <w:pPr>
        <w:ind w:right="1157"/>
        <w:rPr>
          <w:rFonts w:ascii="Arial" w:eastAsia="Arial" w:hAnsi="Arial" w:cs="Arial"/>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 xml:space="preserve">La revisión por la dirección debe incluir consideraciones sobre: </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el estado de las acciones desde anteriores revisiones por la dirección; </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  los cambios en las cuestiones externas e internas que sean pertinentes al sistema de gestión de la SV; </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c) la información sobre el desempeño SV, incluidas las tendencias relativas a: - no conformidades y acciones correctivas, - seguimiento, análisis de m</w:t>
      </w:r>
      <w:r>
        <w:rPr>
          <w:rFonts w:ascii="Arial" w:eastAsia="Arial" w:hAnsi="Arial" w:cs="Arial"/>
          <w:color w:val="000000"/>
          <w:sz w:val="22"/>
          <w:szCs w:val="22"/>
        </w:rPr>
        <w:t>ediciones y evaluación de resultados, incluido el grado en el cual se han cumplido los objetivos y metas de la SV, y - resultados de la auditoria y evaluaciones de cumplimiento con requisitos legales y otros que la organización subscriba;</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 oportunidades para mejora continua, incluida la consideración de nuevas tecnologías; </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comunicación(es) pertinente(s) de las partes interesadas, incluidas quejas; </w:t>
      </w:r>
    </w:p>
    <w:p w:rsidR="00E75B13" w:rsidRDefault="005C485D">
      <w:pPr>
        <w:numPr>
          <w:ilvl w:val="0"/>
          <w:numId w:val="56"/>
        </w:numPr>
        <w:pBdr>
          <w:top w:val="nil"/>
          <w:left w:val="nil"/>
          <w:bottom w:val="nil"/>
          <w:right w:val="nil"/>
          <w:between w:val="nil"/>
        </w:pBdr>
        <w:ind w:right="1157"/>
        <w:jc w:val="both"/>
        <w:rPr>
          <w:rFonts w:ascii="Arial" w:eastAsia="Arial" w:hAnsi="Arial" w:cs="Arial"/>
          <w:color w:val="000000"/>
          <w:sz w:val="22"/>
          <w:szCs w:val="22"/>
        </w:rPr>
      </w:pPr>
      <w:r>
        <w:rPr>
          <w:rFonts w:ascii="Arial" w:eastAsia="Arial" w:hAnsi="Arial" w:cs="Arial"/>
          <w:color w:val="000000"/>
          <w:sz w:val="22"/>
          <w:szCs w:val="22"/>
        </w:rPr>
        <w:t xml:space="preserve"> Investigación de accidentes de tráfico y de otros incidentes de tráfico en la vía. </w:t>
      </w:r>
    </w:p>
    <w:p w:rsidR="00E75B13" w:rsidRDefault="00E75B13">
      <w:pPr>
        <w:ind w:right="1157"/>
        <w:jc w:val="both"/>
        <w:rPr>
          <w:rFonts w:ascii="Arial" w:eastAsia="Arial" w:hAnsi="Arial" w:cs="Arial"/>
          <w:sz w:val="22"/>
          <w:szCs w:val="22"/>
        </w:rPr>
      </w:pPr>
    </w:p>
    <w:p w:rsidR="00E75B13" w:rsidRDefault="00E75B13">
      <w:pPr>
        <w:ind w:right="1157"/>
        <w:jc w:val="both"/>
        <w:rPr>
          <w:rFonts w:ascii="Arial" w:eastAsia="Arial" w:hAnsi="Arial" w:cs="Arial"/>
          <w:sz w:val="22"/>
          <w:szCs w:val="22"/>
        </w:rPr>
      </w:pPr>
    </w:p>
    <w:p w:rsidR="00E75B13" w:rsidRDefault="005C485D">
      <w:pPr>
        <w:rPr>
          <w:rFonts w:ascii="Arial" w:eastAsia="Arial" w:hAnsi="Arial" w:cs="Arial"/>
          <w:sz w:val="22"/>
          <w:szCs w:val="22"/>
        </w:rPr>
      </w:pPr>
      <w:r>
        <w:rPr>
          <w:rFonts w:ascii="Arial" w:eastAsia="Arial" w:hAnsi="Arial" w:cs="Arial"/>
          <w:sz w:val="22"/>
          <w:szCs w:val="22"/>
        </w:rPr>
        <w:t xml:space="preserve">Tras </w:t>
      </w:r>
      <w:r>
        <w:rPr>
          <w:rFonts w:ascii="Arial" w:eastAsia="Arial" w:hAnsi="Arial" w:cs="Arial"/>
          <w:sz w:val="22"/>
          <w:szCs w:val="22"/>
        </w:rPr>
        <w:t>la Revisión Gerencial , se generan el registro de la misma en el sistema de informacion modulo de actas, generándose planes de acción que involucran la implementación de las acciones que se desarrollan y que permitan la adaptación y desarrollo de medidas q</w:t>
      </w:r>
      <w:r>
        <w:rPr>
          <w:rFonts w:ascii="Arial" w:eastAsia="Arial" w:hAnsi="Arial" w:cs="Arial"/>
          <w:sz w:val="22"/>
          <w:szCs w:val="22"/>
        </w:rPr>
        <w:t>ue maximicen la eficacia del Sistema Integrado de Gestión, entre otros de detalla:</w:t>
      </w:r>
    </w:p>
    <w:p w:rsidR="00E75B13" w:rsidRDefault="00E75B13">
      <w:pPr>
        <w:rPr>
          <w:rFonts w:ascii="Arial" w:eastAsia="Arial" w:hAnsi="Arial" w:cs="Arial"/>
          <w:sz w:val="22"/>
          <w:szCs w:val="22"/>
        </w:rPr>
      </w:pPr>
    </w:p>
    <w:p w:rsidR="00E75B13" w:rsidRDefault="005C485D">
      <w:pPr>
        <w:numPr>
          <w:ilvl w:val="0"/>
          <w:numId w:val="35"/>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Nombre del responsable que lidera, evalúa y controla la ejecución del plan,</w:t>
      </w:r>
    </w:p>
    <w:p w:rsidR="00E75B13" w:rsidRDefault="005C485D">
      <w:pPr>
        <w:numPr>
          <w:ilvl w:val="0"/>
          <w:numId w:val="35"/>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Fechas de cumplimiento de las acciones a tomar, y</w:t>
      </w:r>
    </w:p>
    <w:p w:rsidR="00E75B13" w:rsidRDefault="005C485D">
      <w:pPr>
        <w:numPr>
          <w:ilvl w:val="0"/>
          <w:numId w:val="35"/>
        </w:numPr>
        <w:pBdr>
          <w:top w:val="nil"/>
          <w:left w:val="nil"/>
          <w:bottom w:val="nil"/>
          <w:right w:val="nil"/>
          <w:between w:val="nil"/>
        </w:pBdr>
        <w:spacing w:after="160"/>
        <w:ind w:left="284" w:hanging="280"/>
        <w:jc w:val="both"/>
        <w:rPr>
          <w:rFonts w:ascii="Arial" w:eastAsia="Arial" w:hAnsi="Arial" w:cs="Arial"/>
          <w:color w:val="000000"/>
          <w:sz w:val="22"/>
          <w:szCs w:val="22"/>
        </w:rPr>
      </w:pPr>
      <w:r>
        <w:rPr>
          <w:rFonts w:ascii="Arial" w:eastAsia="Arial" w:hAnsi="Arial" w:cs="Arial"/>
          <w:color w:val="000000"/>
          <w:sz w:val="22"/>
          <w:szCs w:val="22"/>
        </w:rPr>
        <w:lastRenderedPageBreak/>
        <w:t>Recursos que asigna la alta dirección para el desarrollo de las acciones particulares.</w:t>
      </w:r>
    </w:p>
    <w:p w:rsidR="00E75B13" w:rsidRDefault="00E75B13">
      <w:pPr>
        <w:ind w:left="284" w:hanging="280"/>
        <w:rPr>
          <w:rFonts w:ascii="Arial" w:eastAsia="Arial" w:hAnsi="Arial" w:cs="Arial"/>
          <w:sz w:val="22"/>
          <w:szCs w:val="22"/>
        </w:rPr>
      </w:pPr>
    </w:p>
    <w:p w:rsidR="00E75B13" w:rsidRDefault="005C485D">
      <w:pPr>
        <w:ind w:right="1015"/>
        <w:rPr>
          <w:rFonts w:ascii="Arial" w:eastAsia="Arial" w:hAnsi="Arial" w:cs="Arial"/>
          <w:sz w:val="22"/>
          <w:szCs w:val="22"/>
        </w:rPr>
      </w:pPr>
      <w:r>
        <w:rPr>
          <w:rFonts w:ascii="Arial" w:eastAsia="Arial" w:hAnsi="Arial" w:cs="Arial"/>
          <w:sz w:val="22"/>
          <w:szCs w:val="22"/>
        </w:rPr>
        <w:t>La Revisión por la dirección del Sistema seguridad vial deberá quedar documentada donde explica la agenda, temas tratados, tareas y conclusión general sobre adecuación,</w:t>
      </w:r>
      <w:r>
        <w:rPr>
          <w:rFonts w:ascii="Arial" w:eastAsia="Arial" w:hAnsi="Arial" w:cs="Arial"/>
          <w:sz w:val="22"/>
          <w:szCs w:val="22"/>
        </w:rPr>
        <w:t xml:space="preserve"> conveniencia y eficacia del Sistema de Gestión esta revisión gerencial se hace con una periodicidad anual. </w:t>
      </w:r>
    </w:p>
    <w:p w:rsidR="00E75B13" w:rsidRDefault="005C485D">
      <w:pPr>
        <w:ind w:right="1157"/>
        <w:rPr>
          <w:rFonts w:ascii="Arial" w:eastAsia="Arial" w:hAnsi="Arial" w:cs="Arial"/>
          <w:sz w:val="22"/>
          <w:szCs w:val="22"/>
        </w:rPr>
      </w:pPr>
      <w:r>
        <w:rPr>
          <w:rFonts w:ascii="Arial" w:eastAsia="Arial" w:hAnsi="Arial" w:cs="Arial"/>
          <w:sz w:val="22"/>
          <w:szCs w:val="22"/>
        </w:rPr>
        <w:t>Los resultados de la revisión por la dirección incluyen todas las decisiones y conclusiones relacionadas con:</w:t>
      </w:r>
    </w:p>
    <w:p w:rsidR="00E75B13" w:rsidRDefault="00E75B13">
      <w:pPr>
        <w:rPr>
          <w:rFonts w:ascii="Arial" w:eastAsia="Arial" w:hAnsi="Arial" w:cs="Arial"/>
          <w:sz w:val="22"/>
          <w:szCs w:val="22"/>
        </w:rPr>
      </w:pPr>
    </w:p>
    <w:p w:rsidR="00E75B13" w:rsidRDefault="005C485D">
      <w:pPr>
        <w:numPr>
          <w:ilvl w:val="0"/>
          <w:numId w:val="37"/>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El desempeño del Sistema seguridad v</w:t>
      </w:r>
      <w:r>
        <w:rPr>
          <w:rFonts w:ascii="Arial" w:eastAsia="Arial" w:hAnsi="Arial" w:cs="Arial"/>
          <w:color w:val="000000"/>
          <w:sz w:val="22"/>
          <w:szCs w:val="22"/>
        </w:rPr>
        <w:t>ila;</w:t>
      </w:r>
    </w:p>
    <w:p w:rsidR="00E75B13" w:rsidRDefault="005C485D">
      <w:pPr>
        <w:numPr>
          <w:ilvl w:val="0"/>
          <w:numId w:val="37"/>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Política y objetivos del Sistema  seguridad vial</w:t>
      </w:r>
    </w:p>
    <w:p w:rsidR="00E75B13" w:rsidRDefault="005C485D">
      <w:pPr>
        <w:numPr>
          <w:ilvl w:val="0"/>
          <w:numId w:val="37"/>
        </w:numPr>
        <w:pBdr>
          <w:top w:val="nil"/>
          <w:left w:val="nil"/>
          <w:bottom w:val="nil"/>
          <w:right w:val="nil"/>
          <w:between w:val="nil"/>
        </w:pBdr>
        <w:ind w:left="284" w:hanging="280"/>
        <w:jc w:val="both"/>
        <w:rPr>
          <w:rFonts w:ascii="Arial" w:eastAsia="Arial" w:hAnsi="Arial" w:cs="Arial"/>
          <w:color w:val="000000"/>
          <w:sz w:val="22"/>
          <w:szCs w:val="22"/>
        </w:rPr>
      </w:pPr>
      <w:r>
        <w:rPr>
          <w:rFonts w:ascii="Arial" w:eastAsia="Arial" w:hAnsi="Arial" w:cs="Arial"/>
          <w:color w:val="000000"/>
          <w:sz w:val="22"/>
          <w:szCs w:val="22"/>
        </w:rPr>
        <w:t>La mejora del servicio en relación con los requisitos del cliente.</w:t>
      </w:r>
    </w:p>
    <w:p w:rsidR="00E75B13" w:rsidRDefault="005C485D">
      <w:pPr>
        <w:numPr>
          <w:ilvl w:val="0"/>
          <w:numId w:val="37"/>
        </w:numPr>
        <w:pBdr>
          <w:top w:val="nil"/>
          <w:left w:val="nil"/>
          <w:bottom w:val="nil"/>
          <w:right w:val="nil"/>
          <w:between w:val="nil"/>
        </w:pBdr>
        <w:spacing w:after="160"/>
        <w:ind w:left="284" w:hanging="280"/>
        <w:jc w:val="both"/>
        <w:rPr>
          <w:rFonts w:ascii="Arial" w:eastAsia="Arial" w:hAnsi="Arial" w:cs="Arial"/>
          <w:color w:val="000000"/>
          <w:sz w:val="22"/>
          <w:szCs w:val="22"/>
        </w:rPr>
      </w:pPr>
      <w:r>
        <w:rPr>
          <w:rFonts w:ascii="Arial" w:eastAsia="Arial" w:hAnsi="Arial" w:cs="Arial"/>
          <w:color w:val="000000"/>
          <w:sz w:val="22"/>
          <w:szCs w:val="22"/>
        </w:rPr>
        <w:t>Las necesidades de recursos.</w:t>
      </w:r>
    </w:p>
    <w:p w:rsidR="00E75B13" w:rsidRDefault="005C485D">
      <w:pPr>
        <w:ind w:right="1157"/>
        <w:rPr>
          <w:rFonts w:ascii="Arial" w:eastAsia="Arial" w:hAnsi="Arial" w:cs="Arial"/>
          <w:sz w:val="22"/>
          <w:szCs w:val="22"/>
        </w:rPr>
      </w:pPr>
      <w:r>
        <w:rPr>
          <w:rFonts w:ascii="Arial" w:eastAsia="Arial" w:hAnsi="Arial" w:cs="Arial"/>
          <w:sz w:val="22"/>
          <w:szCs w:val="22"/>
        </w:rPr>
        <w:t>La Gerencia y/o Representante por la Dirección del Sistema Integrado de Gestión comunica estos resultados a los trabajadores por medio de reuniones, de tal forma que se realice el proceso de rendición de cuentas en los diferentes niveles de la organización</w:t>
      </w:r>
      <w:r>
        <w:rPr>
          <w:rFonts w:ascii="Arial" w:eastAsia="Arial" w:hAnsi="Arial" w:cs="Arial"/>
          <w:sz w:val="22"/>
          <w:szCs w:val="22"/>
        </w:rPr>
        <w:t>.</w:t>
      </w:r>
    </w:p>
    <w:p w:rsidR="00E75B13" w:rsidRDefault="00E75B13">
      <w:pPr>
        <w:pStyle w:val="Ttulo2"/>
        <w:jc w:val="both"/>
        <w:rPr>
          <w:sz w:val="22"/>
          <w:szCs w:val="22"/>
        </w:rPr>
      </w:pPr>
      <w:bookmarkStart w:id="11" w:name="_heading=h.17dp8vu" w:colFirst="0" w:colLast="0"/>
      <w:bookmarkEnd w:id="11"/>
    </w:p>
    <w:p w:rsidR="00E75B13" w:rsidRDefault="005C485D">
      <w:pPr>
        <w:numPr>
          <w:ilvl w:val="0"/>
          <w:numId w:val="49"/>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MEJORA </w:t>
      </w:r>
    </w:p>
    <w:p w:rsidR="00E75B13" w:rsidRDefault="00E75B13">
      <w:pPr>
        <w:jc w:val="both"/>
        <w:rPr>
          <w:rFonts w:ascii="Arial" w:eastAsia="Arial" w:hAnsi="Arial" w:cs="Arial"/>
          <w:b/>
          <w:sz w:val="22"/>
          <w:szCs w:val="22"/>
        </w:rPr>
      </w:pPr>
    </w:p>
    <w:p w:rsidR="00E75B13" w:rsidRDefault="005C485D">
      <w:pPr>
        <w:pStyle w:val="Ttulo2"/>
        <w:numPr>
          <w:ilvl w:val="1"/>
          <w:numId w:val="57"/>
        </w:numPr>
        <w:jc w:val="both"/>
        <w:rPr>
          <w:sz w:val="22"/>
          <w:szCs w:val="22"/>
        </w:rPr>
      </w:pPr>
      <w:bookmarkStart w:id="12" w:name="_heading=h.3rdcrjn" w:colFirst="0" w:colLast="0"/>
      <w:bookmarkEnd w:id="12"/>
      <w:r>
        <w:rPr>
          <w:sz w:val="22"/>
          <w:szCs w:val="22"/>
        </w:rPr>
        <w:t>No conformidades y acciones correctivas</w:t>
      </w:r>
    </w:p>
    <w:p w:rsidR="00E75B13" w:rsidRDefault="00E75B13">
      <w:pPr>
        <w:jc w:val="both"/>
        <w:rPr>
          <w:rFonts w:ascii="Arial" w:eastAsia="Arial" w:hAnsi="Arial" w:cs="Arial"/>
          <w:sz w:val="22"/>
          <w:szCs w:val="22"/>
        </w:rPr>
      </w:pPr>
    </w:p>
    <w:p w:rsidR="00E75B13" w:rsidRDefault="005C485D">
      <w:pPr>
        <w:ind w:right="1015"/>
        <w:jc w:val="both"/>
        <w:rPr>
          <w:rFonts w:ascii="Arial" w:eastAsia="Arial" w:hAnsi="Arial" w:cs="Arial"/>
          <w:b/>
          <w:sz w:val="22"/>
          <w:szCs w:val="22"/>
        </w:rPr>
      </w:pPr>
      <w:r>
        <w:rPr>
          <w:rFonts w:ascii="Arial" w:eastAsia="Arial" w:hAnsi="Arial" w:cs="Arial"/>
          <w:sz w:val="22"/>
          <w:szCs w:val="22"/>
        </w:rPr>
        <w:t xml:space="preserve">La empresa acoge las no conformidades y acciones correctivas producto de revisiones o auditorías internas o externas, mediante herramientas como los son, el control de salidas no conformes de cada </w:t>
      </w:r>
      <w:r>
        <w:rPr>
          <w:rFonts w:ascii="Arial" w:eastAsia="Arial" w:hAnsi="Arial" w:cs="Arial"/>
          <w:b/>
          <w:sz w:val="22"/>
          <w:szCs w:val="22"/>
        </w:rPr>
        <w:t>proceso (procedimiento Control de salidas no conformes)</w:t>
      </w:r>
      <w:r>
        <w:rPr>
          <w:rFonts w:ascii="Arial" w:eastAsia="Arial" w:hAnsi="Arial" w:cs="Arial"/>
          <w:sz w:val="22"/>
          <w:szCs w:val="22"/>
        </w:rPr>
        <w:t>No conformidades y acciones correctivas</w:t>
      </w:r>
    </w:p>
    <w:p w:rsidR="00E75B13" w:rsidRDefault="00E75B13">
      <w:pPr>
        <w:jc w:val="both"/>
        <w:rPr>
          <w:rFonts w:ascii="Arial" w:eastAsia="Arial" w:hAnsi="Arial" w:cs="Arial"/>
          <w:b/>
          <w:sz w:val="22"/>
          <w:szCs w:val="22"/>
        </w:rPr>
      </w:pPr>
    </w:p>
    <w:p w:rsidR="00E75B13" w:rsidRDefault="005C485D">
      <w:pPr>
        <w:pStyle w:val="Ttulo2"/>
        <w:jc w:val="both"/>
        <w:rPr>
          <w:sz w:val="22"/>
          <w:szCs w:val="22"/>
        </w:rPr>
      </w:pPr>
      <w:r>
        <w:rPr>
          <w:sz w:val="22"/>
          <w:szCs w:val="22"/>
        </w:rPr>
        <w:t>10.2 Mejora continua</w:t>
      </w:r>
    </w:p>
    <w:p w:rsidR="00E75B13" w:rsidRDefault="00E75B13">
      <w:pPr>
        <w:jc w:val="both"/>
        <w:rPr>
          <w:rFonts w:ascii="Arial" w:eastAsia="Arial" w:hAnsi="Arial" w:cs="Arial"/>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La Gerencia de</w:t>
      </w:r>
      <w:r>
        <w:rPr>
          <w:rFonts w:ascii="Arial" w:eastAsia="Arial" w:hAnsi="Arial" w:cs="Arial"/>
          <w:b/>
          <w:sz w:val="22"/>
          <w:szCs w:val="22"/>
        </w:rPr>
        <w:t xml:space="preserve"> TRASLADOA Y LOGISTICA S.A.S.,</w:t>
      </w:r>
      <w:r>
        <w:rPr>
          <w:rFonts w:ascii="Arial" w:eastAsia="Arial" w:hAnsi="Arial" w:cs="Arial"/>
          <w:sz w:val="22"/>
          <w:szCs w:val="22"/>
        </w:rPr>
        <w:t xml:space="preserve"> se compromete a la mejora continua de la eficacia del Sistema de seguridad vialmediante la aplicación de la política y objetivos del sistema de Gestión, resultados de las Auditorías internas y los registros derivados de dichas auditorias.</w:t>
      </w:r>
    </w:p>
    <w:p w:rsidR="00E75B13" w:rsidRDefault="00E75B13">
      <w:pPr>
        <w:jc w:val="both"/>
        <w:rPr>
          <w:rFonts w:ascii="Arial" w:eastAsia="Arial" w:hAnsi="Arial" w:cs="Arial"/>
          <w:sz w:val="22"/>
          <w:szCs w:val="22"/>
        </w:rPr>
      </w:pPr>
    </w:p>
    <w:p w:rsidR="00E75B13" w:rsidRDefault="005C485D">
      <w:pPr>
        <w:ind w:right="1157"/>
        <w:jc w:val="both"/>
        <w:rPr>
          <w:rFonts w:ascii="Arial" w:eastAsia="Arial" w:hAnsi="Arial" w:cs="Arial"/>
          <w:sz w:val="22"/>
          <w:szCs w:val="22"/>
        </w:rPr>
      </w:pPr>
      <w:r>
        <w:rPr>
          <w:rFonts w:ascii="Arial" w:eastAsia="Arial" w:hAnsi="Arial" w:cs="Arial"/>
          <w:sz w:val="22"/>
          <w:szCs w:val="22"/>
        </w:rPr>
        <w:t xml:space="preserve">, y conforme a </w:t>
      </w:r>
      <w:r>
        <w:rPr>
          <w:rFonts w:ascii="Arial" w:eastAsia="Arial" w:hAnsi="Arial" w:cs="Arial"/>
          <w:sz w:val="22"/>
          <w:szCs w:val="22"/>
        </w:rPr>
        <w:t xml:space="preserve">ellas responde mediante un procedimiento específico para la gestión de acciones correctivas </w:t>
      </w:r>
    </w:p>
    <w:p w:rsidR="00E75B13" w:rsidRDefault="005C485D">
      <w:pPr>
        <w:ind w:right="1157"/>
        <w:jc w:val="both"/>
        <w:rPr>
          <w:rFonts w:ascii="Arial" w:eastAsia="Arial" w:hAnsi="Arial" w:cs="Arial"/>
          <w:sz w:val="22"/>
          <w:szCs w:val="22"/>
        </w:rPr>
      </w:pPr>
      <w:r>
        <w:rPr>
          <w:rFonts w:ascii="Arial" w:eastAsia="Arial" w:hAnsi="Arial" w:cs="Arial"/>
          <w:sz w:val="22"/>
          <w:szCs w:val="22"/>
        </w:rPr>
        <w:t>La documentación generada de conserva para darle seguimiento durante las revisiones por la Gerencia (De igual forma la empresa conserva los resultados de los plane</w:t>
      </w:r>
      <w:r>
        <w:rPr>
          <w:rFonts w:ascii="Arial" w:eastAsia="Arial" w:hAnsi="Arial" w:cs="Arial"/>
          <w:sz w:val="22"/>
          <w:szCs w:val="22"/>
        </w:rPr>
        <w:t>s de acción a los cuales se les da revisión en las reuniones gerenciales y en las próximas auditorias.</w:t>
      </w:r>
    </w:p>
    <w:p w:rsidR="00E75B13" w:rsidRDefault="00E75B13">
      <w:pPr>
        <w:rPr>
          <w:rFonts w:ascii="Arial" w:eastAsia="Arial" w:hAnsi="Arial" w:cs="Arial"/>
          <w:sz w:val="22"/>
          <w:szCs w:val="22"/>
        </w:rPr>
      </w:pPr>
    </w:p>
    <w:p w:rsidR="00E75B13" w:rsidRDefault="00E75B13">
      <w:pPr>
        <w:spacing w:line="276" w:lineRule="auto"/>
        <w:rPr>
          <w:rFonts w:ascii="Arial" w:eastAsia="Arial" w:hAnsi="Arial" w:cs="Arial"/>
          <w:sz w:val="22"/>
          <w:szCs w:val="22"/>
        </w:rPr>
      </w:pPr>
    </w:p>
    <w:p w:rsidR="00E75B13" w:rsidRDefault="00E75B13">
      <w:pPr>
        <w:pBdr>
          <w:top w:val="nil"/>
          <w:left w:val="nil"/>
          <w:bottom w:val="nil"/>
          <w:right w:val="nil"/>
          <w:between w:val="nil"/>
        </w:pBdr>
        <w:ind w:left="720"/>
        <w:rPr>
          <w:rFonts w:ascii="Arial" w:eastAsia="Arial" w:hAnsi="Arial" w:cs="Arial"/>
          <w:color w:val="000000"/>
          <w:sz w:val="22"/>
          <w:szCs w:val="22"/>
        </w:rPr>
      </w:pPr>
    </w:p>
    <w:p w:rsidR="00E75B13" w:rsidRDefault="00E75B13">
      <w:pPr>
        <w:rPr>
          <w:rFonts w:ascii="Arial" w:eastAsia="Arial" w:hAnsi="Arial" w:cs="Arial"/>
          <w:sz w:val="22"/>
          <w:szCs w:val="22"/>
        </w:rPr>
      </w:pP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1080"/>
        <w:rPr>
          <w:rFonts w:ascii="Arial" w:eastAsia="Arial" w:hAnsi="Arial" w:cs="Arial"/>
          <w:color w:val="000000"/>
          <w:sz w:val="22"/>
          <w:szCs w:val="22"/>
        </w:rPr>
      </w:pPr>
    </w:p>
    <w:p w:rsidR="00E75B13" w:rsidRDefault="00E75B13">
      <w:pPr>
        <w:pBdr>
          <w:top w:val="nil"/>
          <w:left w:val="nil"/>
          <w:bottom w:val="nil"/>
          <w:right w:val="nil"/>
          <w:between w:val="nil"/>
        </w:pBdr>
        <w:ind w:right="590"/>
        <w:rPr>
          <w:rFonts w:ascii="Arial" w:eastAsia="Arial" w:hAnsi="Arial" w:cs="Arial"/>
          <w:color w:val="000000"/>
          <w:sz w:val="22"/>
          <w:szCs w:val="22"/>
        </w:rPr>
      </w:pPr>
    </w:p>
    <w:p w:rsidR="00E75B13" w:rsidRDefault="00E75B13">
      <w:pPr>
        <w:jc w:val="both"/>
        <w:rPr>
          <w:rFonts w:ascii="Arial" w:eastAsia="Arial" w:hAnsi="Arial" w:cs="Arial"/>
          <w:sz w:val="22"/>
          <w:szCs w:val="22"/>
        </w:rPr>
        <w:sectPr w:rsidR="00E75B13">
          <w:pgSz w:w="12240" w:h="15840"/>
          <w:pgMar w:top="1500" w:right="0" w:bottom="1240" w:left="1160" w:header="0" w:footer="975" w:gutter="0"/>
          <w:cols w:space="720"/>
        </w:sectPr>
      </w:pPr>
    </w:p>
    <w:p w:rsidR="00E75B13" w:rsidRDefault="00E75B13">
      <w:pPr>
        <w:rPr>
          <w:rFonts w:ascii="Arial" w:eastAsia="Arial" w:hAnsi="Arial" w:cs="Arial"/>
          <w:sz w:val="22"/>
          <w:szCs w:val="22"/>
        </w:rPr>
        <w:sectPr w:rsidR="00E75B13">
          <w:pgSz w:w="12240" w:h="15840"/>
          <w:pgMar w:top="1500" w:right="0" w:bottom="1240" w:left="1160" w:header="0" w:footer="975" w:gutter="0"/>
          <w:cols w:space="720"/>
        </w:sectPr>
      </w:pPr>
    </w:p>
    <w:p w:rsidR="00E75B13" w:rsidRDefault="00E75B13">
      <w:pPr>
        <w:rPr>
          <w:rFonts w:ascii="Arial" w:eastAsia="Arial" w:hAnsi="Arial" w:cs="Arial"/>
          <w:sz w:val="22"/>
          <w:szCs w:val="22"/>
        </w:rPr>
        <w:sectPr w:rsidR="00E75B13">
          <w:pgSz w:w="12240" w:h="15840"/>
          <w:pgMar w:top="1500" w:right="0" w:bottom="1240" w:left="1160" w:header="0" w:footer="975" w:gutter="0"/>
          <w:cols w:space="720"/>
        </w:sectPr>
      </w:pPr>
    </w:p>
    <w:p w:rsidR="00E75B13" w:rsidRDefault="00E75B13">
      <w:pPr>
        <w:rPr>
          <w:rFonts w:ascii="Arial" w:eastAsia="Arial" w:hAnsi="Arial" w:cs="Arial"/>
          <w:sz w:val="22"/>
          <w:szCs w:val="22"/>
        </w:rPr>
        <w:sectPr w:rsidR="00E75B13">
          <w:headerReference w:type="default" r:id="rId52"/>
          <w:footerReference w:type="default" r:id="rId53"/>
          <w:pgSz w:w="12240" w:h="15840"/>
          <w:pgMar w:top="1500" w:right="720" w:bottom="460" w:left="740" w:header="311" w:footer="271" w:gutter="0"/>
          <w:cols w:space="720"/>
        </w:sectPr>
      </w:pPr>
    </w:p>
    <w:p w:rsidR="00E75B13" w:rsidRDefault="00E75B13">
      <w:pPr>
        <w:rPr>
          <w:rFonts w:ascii="Arial" w:eastAsia="Arial" w:hAnsi="Arial" w:cs="Arial"/>
          <w:sz w:val="22"/>
          <w:szCs w:val="22"/>
        </w:rPr>
      </w:pPr>
    </w:p>
    <w:p w:rsidR="00E75B13" w:rsidRDefault="00E75B13">
      <w:pPr>
        <w:pBdr>
          <w:top w:val="nil"/>
          <w:left w:val="nil"/>
          <w:bottom w:val="nil"/>
          <w:right w:val="nil"/>
          <w:between w:val="nil"/>
        </w:pBdr>
        <w:ind w:left="1080"/>
        <w:rPr>
          <w:rFonts w:ascii="Arial" w:eastAsia="Arial" w:hAnsi="Arial" w:cs="Arial"/>
          <w:color w:val="000000"/>
          <w:sz w:val="22"/>
          <w:szCs w:val="22"/>
        </w:rPr>
      </w:pPr>
    </w:p>
    <w:p w:rsidR="00E75B13" w:rsidRDefault="00E75B13">
      <w:pPr>
        <w:rPr>
          <w:rFonts w:ascii="Arial" w:eastAsia="Arial" w:hAnsi="Arial" w:cs="Arial"/>
          <w:color w:val="000000"/>
          <w:sz w:val="22"/>
          <w:szCs w:val="22"/>
        </w:rPr>
      </w:pPr>
    </w:p>
    <w:p w:rsidR="00E75B13" w:rsidRDefault="00E75B13">
      <w:pPr>
        <w:pBdr>
          <w:top w:val="nil"/>
          <w:left w:val="nil"/>
          <w:bottom w:val="nil"/>
          <w:right w:val="nil"/>
          <w:between w:val="nil"/>
        </w:pBdr>
        <w:ind w:left="420"/>
        <w:rPr>
          <w:rFonts w:ascii="Arial" w:eastAsia="Arial" w:hAnsi="Arial" w:cs="Arial"/>
          <w:color w:val="000000"/>
          <w:sz w:val="22"/>
          <w:szCs w:val="22"/>
        </w:rPr>
      </w:pPr>
    </w:p>
    <w:p w:rsidR="00E75B13" w:rsidRDefault="00E75B13">
      <w:pPr>
        <w:pBdr>
          <w:top w:val="nil"/>
          <w:left w:val="nil"/>
          <w:bottom w:val="nil"/>
          <w:right w:val="nil"/>
          <w:between w:val="nil"/>
        </w:pBdr>
        <w:ind w:left="420"/>
        <w:rPr>
          <w:rFonts w:ascii="Arial" w:eastAsia="Arial" w:hAnsi="Arial" w:cs="Arial"/>
          <w:color w:val="000000"/>
          <w:sz w:val="22"/>
          <w:szCs w:val="22"/>
        </w:rPr>
      </w:pPr>
    </w:p>
    <w:p w:rsidR="00E75B13" w:rsidRDefault="00E75B13">
      <w:pPr>
        <w:pBdr>
          <w:top w:val="nil"/>
          <w:left w:val="nil"/>
          <w:bottom w:val="nil"/>
          <w:right w:val="nil"/>
          <w:between w:val="nil"/>
        </w:pBdr>
        <w:ind w:left="420"/>
        <w:jc w:val="both"/>
        <w:rPr>
          <w:rFonts w:ascii="Arial" w:eastAsia="Arial" w:hAnsi="Arial" w:cs="Arial"/>
          <w:b/>
          <w:color w:val="000000"/>
          <w:sz w:val="22"/>
          <w:szCs w:val="22"/>
        </w:rPr>
      </w:pPr>
    </w:p>
    <w:p w:rsidR="00E75B13" w:rsidRDefault="00E75B13">
      <w:pPr>
        <w:pBdr>
          <w:top w:val="nil"/>
          <w:left w:val="nil"/>
          <w:bottom w:val="nil"/>
          <w:right w:val="nil"/>
          <w:between w:val="nil"/>
        </w:pBdr>
        <w:ind w:left="420"/>
        <w:rPr>
          <w:rFonts w:ascii="Arial" w:eastAsia="Arial" w:hAnsi="Arial" w:cs="Arial"/>
          <w:color w:val="000000"/>
          <w:sz w:val="22"/>
          <w:szCs w:val="22"/>
        </w:rPr>
      </w:pPr>
    </w:p>
    <w:p w:rsidR="00E75B13" w:rsidRDefault="00E75B13">
      <w:pPr>
        <w:ind w:left="360"/>
        <w:rPr>
          <w:rFonts w:ascii="Arial" w:eastAsia="Arial" w:hAnsi="Arial" w:cs="Arial"/>
          <w:sz w:val="22"/>
          <w:szCs w:val="22"/>
        </w:rPr>
      </w:pPr>
    </w:p>
    <w:sectPr w:rsidR="00E75B13">
      <w:headerReference w:type="default" r:id="rId5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85D" w:rsidRDefault="005C485D">
      <w:r>
        <w:separator/>
      </w:r>
    </w:p>
  </w:endnote>
  <w:endnote w:type="continuationSeparator" w:id="0">
    <w:p w:rsidR="005C485D" w:rsidRDefault="005C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C2" w:rsidRDefault="004E2C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C2" w:rsidRDefault="004E2CC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C2" w:rsidRDefault="004E2CC2">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13" w:rsidRDefault="00E75B13">
    <w:pPr>
      <w:widowControl w:val="0"/>
      <w:pBdr>
        <w:top w:val="nil"/>
        <w:left w:val="nil"/>
        <w:bottom w:val="nil"/>
        <w:right w:val="nil"/>
        <w:between w:val="nil"/>
      </w:pBdr>
      <w:spacing w:line="14"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85D" w:rsidRDefault="005C485D">
      <w:r>
        <w:separator/>
      </w:r>
    </w:p>
  </w:footnote>
  <w:footnote w:type="continuationSeparator" w:id="0">
    <w:p w:rsidR="005C485D" w:rsidRDefault="005C485D">
      <w:r>
        <w:continuationSeparator/>
      </w:r>
    </w:p>
  </w:footnote>
  <w:footnote w:id="1">
    <w:p w:rsidR="00E75B13" w:rsidRDefault="005C485D">
      <w:pPr>
        <w:pBdr>
          <w:top w:val="nil"/>
          <w:left w:val="nil"/>
          <w:bottom w:val="nil"/>
          <w:right w:val="nil"/>
          <w:between w:val="nil"/>
        </w:pBdr>
        <w:rPr>
          <w:color w:val="000000"/>
          <w:sz w:val="20"/>
          <w:szCs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C2" w:rsidRDefault="004E2CC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13" w:rsidRDefault="00E75B13">
    <w:pPr>
      <w:pBdr>
        <w:top w:val="nil"/>
        <w:left w:val="nil"/>
        <w:bottom w:val="nil"/>
        <w:right w:val="nil"/>
        <w:between w:val="nil"/>
      </w:pBdr>
      <w:tabs>
        <w:tab w:val="center" w:pos="4419"/>
        <w:tab w:val="right" w:pos="8838"/>
      </w:tabs>
      <w:rPr>
        <w:color w:val="000000"/>
      </w:rPr>
    </w:pPr>
  </w:p>
  <w:tbl>
    <w:tblPr>
      <w:tblStyle w:val="af5"/>
      <w:tblW w:w="992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57"/>
      <w:gridCol w:w="3331"/>
      <w:gridCol w:w="3339"/>
    </w:tblGrid>
    <w:tr w:rsidR="00E75B13">
      <w:trPr>
        <w:trHeight w:val="264"/>
      </w:trPr>
      <w:tc>
        <w:tcPr>
          <w:tcW w:w="3257" w:type="dxa"/>
          <w:vMerge w:val="restart"/>
        </w:tcPr>
        <w:p w:rsidR="00E75B13" w:rsidRDefault="005C485D">
          <w:pPr>
            <w:pBdr>
              <w:top w:val="nil"/>
              <w:left w:val="nil"/>
              <w:bottom w:val="nil"/>
              <w:right w:val="nil"/>
              <w:between w:val="nil"/>
            </w:pBdr>
            <w:rPr>
              <w:color w:val="000000"/>
              <w:sz w:val="20"/>
              <w:szCs w:val="20"/>
            </w:rPr>
          </w:pPr>
          <w:r>
            <w:rPr>
              <w:sz w:val="20"/>
              <w:szCs w:val="20"/>
            </w:rPr>
            <w:t xml:space="preserve">             </w:t>
          </w:r>
          <w:r>
            <w:rPr>
              <w:noProof/>
              <w:sz w:val="20"/>
              <w:szCs w:val="20"/>
              <w:lang w:eastAsia="es-CO"/>
            </w:rPr>
            <w:drawing>
              <wp:inline distT="114300" distB="114300" distL="114300" distR="114300">
                <wp:extent cx="1349387" cy="572467"/>
                <wp:effectExtent l="0" t="0" r="0" b="0"/>
                <wp:docPr id="2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349387" cy="572467"/>
                        </a:xfrm>
                        <a:prstGeom prst="rect">
                          <a:avLst/>
                        </a:prstGeom>
                        <a:ln/>
                      </pic:spPr>
                    </pic:pic>
                  </a:graphicData>
                </a:graphic>
              </wp:inline>
            </w:drawing>
          </w:r>
        </w:p>
      </w:tc>
      <w:tc>
        <w:tcPr>
          <w:tcW w:w="6670" w:type="dxa"/>
          <w:gridSpan w:val="2"/>
          <w:tcBorders>
            <w:bottom w:val="single" w:sz="4" w:space="0" w:color="000000"/>
          </w:tcBorders>
        </w:tcPr>
        <w:p w:rsidR="00E75B13" w:rsidRDefault="005C485D">
          <w:pPr>
            <w:pBdr>
              <w:top w:val="nil"/>
              <w:left w:val="nil"/>
              <w:bottom w:val="nil"/>
              <w:right w:val="nil"/>
              <w:between w:val="nil"/>
            </w:pBdr>
            <w:spacing w:before="26"/>
            <w:rPr>
              <w:rFonts w:ascii="Arial" w:eastAsia="Arial" w:hAnsi="Arial" w:cs="Arial"/>
              <w:b/>
              <w:color w:val="000000"/>
              <w:sz w:val="18"/>
              <w:szCs w:val="18"/>
            </w:rPr>
          </w:pPr>
          <w:r>
            <w:rPr>
              <w:rFonts w:ascii="Arial" w:eastAsia="Arial" w:hAnsi="Arial" w:cs="Arial"/>
              <w:b/>
              <w:color w:val="000000"/>
              <w:sz w:val="18"/>
              <w:szCs w:val="18"/>
            </w:rPr>
            <w:t xml:space="preserve">                PROCESO OPERACIONES Y </w:t>
          </w:r>
          <w:r>
            <w:rPr>
              <w:rFonts w:ascii="Arial" w:eastAsia="Arial" w:hAnsi="Arial" w:cs="Arial"/>
              <w:b/>
              <w:sz w:val="18"/>
              <w:szCs w:val="18"/>
            </w:rPr>
            <w:t>LOGÍSTICA</w:t>
          </w:r>
          <w:r>
            <w:rPr>
              <w:rFonts w:ascii="Arial" w:eastAsia="Arial" w:hAnsi="Arial" w:cs="Arial"/>
              <w:b/>
              <w:color w:val="000000"/>
              <w:sz w:val="18"/>
              <w:szCs w:val="18"/>
            </w:rPr>
            <w:t xml:space="preserve"> </w:t>
          </w:r>
        </w:p>
      </w:tc>
    </w:tr>
    <w:tr w:rsidR="00E75B13">
      <w:trPr>
        <w:trHeight w:val="237"/>
      </w:trPr>
      <w:tc>
        <w:tcPr>
          <w:tcW w:w="3257" w:type="dxa"/>
          <w:vMerge/>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6670" w:type="dxa"/>
          <w:gridSpan w:val="2"/>
          <w:tcBorders>
            <w:top w:val="single" w:sz="4" w:space="0" w:color="000000"/>
            <w:bottom w:val="single" w:sz="4" w:space="0" w:color="000000"/>
          </w:tcBorders>
        </w:tcPr>
        <w:p w:rsidR="00E75B13" w:rsidRDefault="005C485D">
          <w:pPr>
            <w:pBdr>
              <w:top w:val="nil"/>
              <w:left w:val="nil"/>
              <w:bottom w:val="nil"/>
              <w:right w:val="nil"/>
              <w:between w:val="nil"/>
            </w:pBdr>
            <w:spacing w:before="20" w:line="198" w:lineRule="auto"/>
            <w:rPr>
              <w:rFonts w:ascii="Arial" w:eastAsia="Arial" w:hAnsi="Arial" w:cs="Arial"/>
              <w:b/>
              <w:color w:val="000000"/>
              <w:sz w:val="18"/>
              <w:szCs w:val="18"/>
            </w:rPr>
          </w:pPr>
          <w:r>
            <w:rPr>
              <w:rFonts w:ascii="Arial" w:eastAsia="Arial" w:hAnsi="Arial" w:cs="Arial"/>
              <w:b/>
              <w:color w:val="000000"/>
              <w:sz w:val="18"/>
              <w:szCs w:val="18"/>
            </w:rPr>
            <w:t xml:space="preserve">                   MANUAL DE SEGURIDAD VIAL</w:t>
          </w:r>
        </w:p>
      </w:tc>
    </w:tr>
    <w:tr w:rsidR="00E75B13">
      <w:trPr>
        <w:trHeight w:val="268"/>
      </w:trPr>
      <w:tc>
        <w:tcPr>
          <w:tcW w:w="3257" w:type="dxa"/>
          <w:vMerge/>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3331" w:type="dxa"/>
          <w:tcBorders>
            <w:top w:val="single" w:sz="4" w:space="0" w:color="000000"/>
            <w:right w:val="single" w:sz="4" w:space="0" w:color="000000"/>
          </w:tcBorders>
        </w:tcPr>
        <w:p w:rsidR="00E75B13" w:rsidRDefault="005C485D">
          <w:pPr>
            <w:pBdr>
              <w:top w:val="nil"/>
              <w:left w:val="nil"/>
              <w:bottom w:val="nil"/>
              <w:right w:val="nil"/>
              <w:between w:val="nil"/>
            </w:pBdr>
            <w:spacing w:before="32"/>
            <w:ind w:left="109"/>
            <w:rPr>
              <w:rFonts w:ascii="Arial" w:eastAsia="Arial" w:hAnsi="Arial" w:cs="Arial"/>
              <w:color w:val="000000"/>
              <w:sz w:val="18"/>
              <w:szCs w:val="18"/>
            </w:rPr>
          </w:pPr>
          <w:r>
            <w:rPr>
              <w:rFonts w:ascii="Arial" w:eastAsia="Arial" w:hAnsi="Arial" w:cs="Arial"/>
              <w:b/>
              <w:sz w:val="18"/>
              <w:szCs w:val="18"/>
            </w:rPr>
            <w:t>CÓDIGO</w:t>
          </w:r>
          <w:r>
            <w:rPr>
              <w:rFonts w:ascii="Arial" w:eastAsia="Arial" w:hAnsi="Arial" w:cs="Arial"/>
              <w:b/>
              <w:color w:val="000000"/>
              <w:sz w:val="18"/>
              <w:szCs w:val="18"/>
            </w:rPr>
            <w:t xml:space="preserve">: </w:t>
          </w:r>
          <w:bookmarkStart w:id="4" w:name="_GoBack"/>
          <w:r>
            <w:rPr>
              <w:rFonts w:ascii="Arial" w:eastAsia="Arial" w:hAnsi="Arial" w:cs="Arial"/>
              <w:b/>
              <w:color w:val="000000"/>
              <w:sz w:val="18"/>
              <w:szCs w:val="18"/>
            </w:rPr>
            <w:t>MGO-01</w:t>
          </w:r>
          <w:bookmarkEnd w:id="4"/>
        </w:p>
      </w:tc>
      <w:tc>
        <w:tcPr>
          <w:tcW w:w="3339" w:type="dxa"/>
          <w:tcBorders>
            <w:top w:val="single" w:sz="4" w:space="0" w:color="000000"/>
            <w:left w:val="single" w:sz="4" w:space="0" w:color="000000"/>
          </w:tcBorders>
        </w:tcPr>
        <w:p w:rsidR="00E75B13" w:rsidRDefault="005C485D">
          <w:pPr>
            <w:pBdr>
              <w:top w:val="nil"/>
              <w:left w:val="nil"/>
              <w:bottom w:val="nil"/>
              <w:right w:val="nil"/>
              <w:between w:val="nil"/>
            </w:pBdr>
            <w:spacing w:before="32"/>
            <w:ind w:left="117"/>
            <w:rPr>
              <w:rFonts w:ascii="Arial" w:eastAsia="Arial" w:hAnsi="Arial" w:cs="Arial"/>
              <w:color w:val="000000"/>
              <w:sz w:val="18"/>
              <w:szCs w:val="18"/>
            </w:rPr>
          </w:pPr>
          <w:r>
            <w:rPr>
              <w:rFonts w:ascii="Arial" w:eastAsia="Arial" w:hAnsi="Arial" w:cs="Arial"/>
              <w:b/>
              <w:sz w:val="18"/>
              <w:szCs w:val="18"/>
            </w:rPr>
            <w:t>VERSIÓN</w:t>
          </w:r>
          <w:r>
            <w:rPr>
              <w:rFonts w:ascii="Arial" w:eastAsia="Arial" w:hAnsi="Arial" w:cs="Arial"/>
              <w:b/>
              <w:color w:val="000000"/>
              <w:sz w:val="18"/>
              <w:szCs w:val="18"/>
            </w:rPr>
            <w:t xml:space="preserve">: </w:t>
          </w:r>
          <w:r>
            <w:rPr>
              <w:rFonts w:ascii="Arial" w:eastAsia="Arial" w:hAnsi="Arial" w:cs="Arial"/>
              <w:color w:val="000000"/>
              <w:sz w:val="18"/>
              <w:szCs w:val="18"/>
            </w:rPr>
            <w:t>ORIGINAL</w:t>
          </w:r>
        </w:p>
      </w:tc>
    </w:tr>
  </w:tbl>
  <w:p w:rsidR="00E75B13" w:rsidRDefault="00E75B13">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CC2" w:rsidRDefault="004E2CC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13" w:rsidRDefault="00E75B13">
    <w:pPr>
      <w:widowControl w:val="0"/>
      <w:pBdr>
        <w:top w:val="nil"/>
        <w:left w:val="nil"/>
        <w:bottom w:val="nil"/>
        <w:right w:val="nil"/>
        <w:between w:val="nil"/>
      </w:pBdr>
      <w:spacing w:line="276" w:lineRule="auto"/>
      <w:rPr>
        <w:color w:val="000000"/>
        <w:sz w:val="20"/>
        <w:szCs w:val="20"/>
      </w:rPr>
    </w:pPr>
  </w:p>
  <w:tbl>
    <w:tblPr>
      <w:tblStyle w:val="af4"/>
      <w:tblW w:w="9927" w:type="dxa"/>
      <w:tblInd w:w="3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57"/>
      <w:gridCol w:w="3331"/>
      <w:gridCol w:w="3339"/>
    </w:tblGrid>
    <w:tr w:rsidR="00E75B13">
      <w:trPr>
        <w:trHeight w:val="264"/>
      </w:trPr>
      <w:tc>
        <w:tcPr>
          <w:tcW w:w="3257" w:type="dxa"/>
          <w:vMerge w:val="restart"/>
        </w:tcPr>
        <w:p w:rsidR="00E75B13" w:rsidRDefault="005C485D">
          <w:pPr>
            <w:pBdr>
              <w:top w:val="nil"/>
              <w:left w:val="nil"/>
              <w:bottom w:val="nil"/>
              <w:right w:val="nil"/>
              <w:between w:val="nil"/>
            </w:pBdr>
            <w:ind w:left="460"/>
            <w:rPr>
              <w:color w:val="000000"/>
              <w:sz w:val="20"/>
              <w:szCs w:val="20"/>
            </w:rPr>
          </w:pPr>
          <w:r>
            <w:rPr>
              <w:noProof/>
              <w:color w:val="000000"/>
              <w:sz w:val="20"/>
              <w:szCs w:val="20"/>
              <w:lang w:eastAsia="es-CO"/>
            </w:rPr>
            <w:drawing>
              <wp:inline distT="0" distB="0" distL="0" distR="0">
                <wp:extent cx="1500531" cy="491033"/>
                <wp:effectExtent l="0" t="0" r="0" b="0"/>
                <wp:docPr id="22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500531" cy="491033"/>
                        </a:xfrm>
                        <a:prstGeom prst="rect">
                          <a:avLst/>
                        </a:prstGeom>
                        <a:ln/>
                      </pic:spPr>
                    </pic:pic>
                  </a:graphicData>
                </a:graphic>
              </wp:inline>
            </w:drawing>
          </w:r>
        </w:p>
      </w:tc>
      <w:tc>
        <w:tcPr>
          <w:tcW w:w="6670" w:type="dxa"/>
          <w:gridSpan w:val="2"/>
          <w:tcBorders>
            <w:bottom w:val="single" w:sz="4" w:space="0" w:color="000000"/>
          </w:tcBorders>
        </w:tcPr>
        <w:p w:rsidR="00E75B13" w:rsidRDefault="005C485D">
          <w:pPr>
            <w:pBdr>
              <w:top w:val="nil"/>
              <w:left w:val="nil"/>
              <w:bottom w:val="nil"/>
              <w:right w:val="nil"/>
              <w:between w:val="nil"/>
            </w:pBdr>
            <w:spacing w:before="26"/>
            <w:rPr>
              <w:rFonts w:ascii="Arial" w:eastAsia="Arial" w:hAnsi="Arial" w:cs="Arial"/>
              <w:b/>
              <w:color w:val="000000"/>
              <w:sz w:val="18"/>
              <w:szCs w:val="18"/>
            </w:rPr>
          </w:pPr>
          <w:r>
            <w:rPr>
              <w:rFonts w:ascii="Arial" w:eastAsia="Arial" w:hAnsi="Arial" w:cs="Arial"/>
              <w:b/>
              <w:color w:val="000000"/>
              <w:sz w:val="18"/>
              <w:szCs w:val="18"/>
            </w:rPr>
            <w:t xml:space="preserve">                PROCESO OPERACIONES Y LOISTCIA </w:t>
          </w:r>
        </w:p>
      </w:tc>
    </w:tr>
    <w:tr w:rsidR="00E75B13">
      <w:trPr>
        <w:trHeight w:val="237"/>
      </w:trPr>
      <w:tc>
        <w:tcPr>
          <w:tcW w:w="3257" w:type="dxa"/>
          <w:vMerge/>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6670" w:type="dxa"/>
          <w:gridSpan w:val="2"/>
          <w:tcBorders>
            <w:top w:val="single" w:sz="4" w:space="0" w:color="000000"/>
            <w:bottom w:val="single" w:sz="4" w:space="0" w:color="000000"/>
          </w:tcBorders>
        </w:tcPr>
        <w:p w:rsidR="00E75B13" w:rsidRDefault="005C485D">
          <w:pPr>
            <w:pBdr>
              <w:top w:val="nil"/>
              <w:left w:val="nil"/>
              <w:bottom w:val="nil"/>
              <w:right w:val="nil"/>
              <w:between w:val="nil"/>
            </w:pBdr>
            <w:spacing w:before="20" w:line="198" w:lineRule="auto"/>
            <w:rPr>
              <w:rFonts w:ascii="Arial" w:eastAsia="Arial" w:hAnsi="Arial" w:cs="Arial"/>
              <w:b/>
              <w:color w:val="000000"/>
              <w:sz w:val="18"/>
              <w:szCs w:val="18"/>
            </w:rPr>
          </w:pPr>
          <w:r>
            <w:rPr>
              <w:rFonts w:ascii="Arial" w:eastAsia="Arial" w:hAnsi="Arial" w:cs="Arial"/>
              <w:b/>
              <w:color w:val="000000"/>
              <w:sz w:val="18"/>
              <w:szCs w:val="18"/>
            </w:rPr>
            <w:t xml:space="preserve">                   MANUAL DE SEGURIDAD VIAL</w:t>
          </w:r>
        </w:p>
      </w:tc>
    </w:tr>
    <w:tr w:rsidR="00E75B13">
      <w:trPr>
        <w:trHeight w:val="272"/>
      </w:trPr>
      <w:tc>
        <w:tcPr>
          <w:tcW w:w="3257" w:type="dxa"/>
          <w:vMerge/>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3331" w:type="dxa"/>
          <w:tcBorders>
            <w:top w:val="single" w:sz="4" w:space="0" w:color="000000"/>
            <w:right w:val="single" w:sz="4" w:space="0" w:color="000000"/>
          </w:tcBorders>
        </w:tcPr>
        <w:p w:rsidR="00E75B13" w:rsidRDefault="005C485D">
          <w:pPr>
            <w:pBdr>
              <w:top w:val="nil"/>
              <w:left w:val="nil"/>
              <w:bottom w:val="nil"/>
              <w:right w:val="nil"/>
              <w:between w:val="nil"/>
            </w:pBdr>
            <w:spacing w:before="32"/>
            <w:ind w:left="109"/>
            <w:rPr>
              <w:rFonts w:ascii="Arial" w:eastAsia="Arial" w:hAnsi="Arial" w:cs="Arial"/>
              <w:color w:val="000000"/>
              <w:sz w:val="18"/>
              <w:szCs w:val="18"/>
            </w:rPr>
          </w:pPr>
          <w:r>
            <w:rPr>
              <w:rFonts w:ascii="Arial" w:eastAsia="Arial" w:hAnsi="Arial" w:cs="Arial"/>
              <w:b/>
              <w:color w:val="000000"/>
              <w:sz w:val="18"/>
              <w:szCs w:val="18"/>
            </w:rPr>
            <w:t>CODIGO: MGO-01</w:t>
          </w:r>
        </w:p>
      </w:tc>
      <w:tc>
        <w:tcPr>
          <w:tcW w:w="3339" w:type="dxa"/>
          <w:tcBorders>
            <w:top w:val="single" w:sz="4" w:space="0" w:color="000000"/>
            <w:left w:val="single" w:sz="4" w:space="0" w:color="000000"/>
          </w:tcBorders>
        </w:tcPr>
        <w:p w:rsidR="00E75B13" w:rsidRDefault="005C485D">
          <w:pPr>
            <w:pBdr>
              <w:top w:val="nil"/>
              <w:left w:val="nil"/>
              <w:bottom w:val="nil"/>
              <w:right w:val="nil"/>
              <w:between w:val="nil"/>
            </w:pBdr>
            <w:spacing w:before="32"/>
            <w:ind w:left="117"/>
            <w:rPr>
              <w:rFonts w:ascii="Arial" w:eastAsia="Arial" w:hAnsi="Arial" w:cs="Arial"/>
              <w:color w:val="000000"/>
              <w:sz w:val="18"/>
              <w:szCs w:val="18"/>
            </w:rPr>
          </w:pPr>
          <w:r>
            <w:rPr>
              <w:rFonts w:ascii="Arial" w:eastAsia="Arial" w:hAnsi="Arial" w:cs="Arial"/>
              <w:b/>
              <w:color w:val="000000"/>
              <w:sz w:val="18"/>
              <w:szCs w:val="18"/>
            </w:rPr>
            <w:t xml:space="preserve">VERSION: </w:t>
          </w:r>
          <w:r>
            <w:rPr>
              <w:rFonts w:ascii="Arial" w:eastAsia="Arial" w:hAnsi="Arial" w:cs="Arial"/>
              <w:color w:val="000000"/>
              <w:sz w:val="18"/>
              <w:szCs w:val="18"/>
            </w:rPr>
            <w:t>ORIGINAL</w:t>
          </w:r>
        </w:p>
      </w:tc>
    </w:tr>
  </w:tbl>
  <w:p w:rsidR="00E75B13" w:rsidRDefault="00E75B13">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13" w:rsidRDefault="00E75B13">
    <w:pPr>
      <w:widowControl w:val="0"/>
      <w:pBdr>
        <w:top w:val="nil"/>
        <w:left w:val="nil"/>
        <w:bottom w:val="nil"/>
        <w:right w:val="nil"/>
        <w:between w:val="nil"/>
      </w:pBdr>
      <w:spacing w:line="276" w:lineRule="auto"/>
      <w:rPr>
        <w:color w:val="000000"/>
      </w:rPr>
    </w:pPr>
  </w:p>
  <w:tbl>
    <w:tblPr>
      <w:tblStyle w:val="af6"/>
      <w:tblW w:w="9927" w:type="dxa"/>
      <w:tblInd w:w="-7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57"/>
      <w:gridCol w:w="3331"/>
      <w:gridCol w:w="3339"/>
    </w:tblGrid>
    <w:tr w:rsidR="00E75B13">
      <w:trPr>
        <w:trHeight w:val="264"/>
      </w:trPr>
      <w:tc>
        <w:tcPr>
          <w:tcW w:w="3257" w:type="dxa"/>
          <w:vMerge w:val="restart"/>
          <w:shd w:val="clear" w:color="auto" w:fill="auto"/>
        </w:tcPr>
        <w:p w:rsidR="00E75B13" w:rsidRDefault="005C485D">
          <w:pPr>
            <w:pBdr>
              <w:top w:val="nil"/>
              <w:left w:val="nil"/>
              <w:bottom w:val="nil"/>
              <w:right w:val="nil"/>
              <w:between w:val="nil"/>
            </w:pBdr>
            <w:rPr>
              <w:color w:val="000000"/>
              <w:sz w:val="20"/>
              <w:szCs w:val="20"/>
            </w:rPr>
          </w:pPr>
          <w:r>
            <w:rPr>
              <w:noProof/>
              <w:color w:val="000000"/>
              <w:sz w:val="20"/>
              <w:szCs w:val="20"/>
              <w:lang w:eastAsia="es-CO"/>
            </w:rPr>
            <w:drawing>
              <wp:inline distT="0" distB="0" distL="0" distR="0">
                <wp:extent cx="1573530" cy="518795"/>
                <wp:effectExtent l="0" t="0" r="0" b="0"/>
                <wp:docPr id="22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573530" cy="518795"/>
                        </a:xfrm>
                        <a:prstGeom prst="rect">
                          <a:avLst/>
                        </a:prstGeom>
                        <a:ln/>
                      </pic:spPr>
                    </pic:pic>
                  </a:graphicData>
                </a:graphic>
              </wp:inline>
            </w:drawing>
          </w:r>
        </w:p>
      </w:tc>
      <w:tc>
        <w:tcPr>
          <w:tcW w:w="6670" w:type="dxa"/>
          <w:gridSpan w:val="2"/>
          <w:tcBorders>
            <w:bottom w:val="single" w:sz="4" w:space="0" w:color="000000"/>
          </w:tcBorders>
          <w:shd w:val="clear" w:color="auto" w:fill="auto"/>
        </w:tcPr>
        <w:p w:rsidR="00E75B13" w:rsidRDefault="005C485D">
          <w:pPr>
            <w:pBdr>
              <w:top w:val="nil"/>
              <w:left w:val="nil"/>
              <w:bottom w:val="nil"/>
              <w:right w:val="nil"/>
              <w:between w:val="nil"/>
            </w:pBdr>
            <w:spacing w:before="26"/>
            <w:jc w:val="center"/>
            <w:rPr>
              <w:rFonts w:ascii="Arial" w:eastAsia="Arial" w:hAnsi="Arial" w:cs="Arial"/>
              <w:b/>
              <w:color w:val="000000"/>
              <w:sz w:val="18"/>
              <w:szCs w:val="18"/>
            </w:rPr>
          </w:pPr>
          <w:r>
            <w:rPr>
              <w:rFonts w:ascii="Arial" w:eastAsia="Arial" w:hAnsi="Arial" w:cs="Arial"/>
              <w:b/>
              <w:color w:val="000000"/>
              <w:sz w:val="18"/>
              <w:szCs w:val="18"/>
            </w:rPr>
            <w:t>PROCESO DE OPERACIONES Y LOGISTICA</w:t>
          </w:r>
        </w:p>
      </w:tc>
    </w:tr>
    <w:tr w:rsidR="00E75B13">
      <w:trPr>
        <w:trHeight w:val="237"/>
      </w:trPr>
      <w:tc>
        <w:tcPr>
          <w:tcW w:w="3257" w:type="dxa"/>
          <w:vMerge/>
          <w:shd w:val="clear" w:color="auto" w:fill="auto"/>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6670" w:type="dxa"/>
          <w:gridSpan w:val="2"/>
          <w:tcBorders>
            <w:top w:val="single" w:sz="4" w:space="0" w:color="000000"/>
            <w:bottom w:val="single" w:sz="4" w:space="0" w:color="000000"/>
          </w:tcBorders>
          <w:shd w:val="clear" w:color="auto" w:fill="auto"/>
        </w:tcPr>
        <w:p w:rsidR="00E75B13" w:rsidRDefault="005C485D">
          <w:pPr>
            <w:pBdr>
              <w:top w:val="nil"/>
              <w:left w:val="nil"/>
              <w:bottom w:val="nil"/>
              <w:right w:val="nil"/>
              <w:between w:val="nil"/>
            </w:pBdr>
            <w:spacing w:before="20" w:line="198" w:lineRule="auto"/>
            <w:jc w:val="center"/>
            <w:rPr>
              <w:rFonts w:ascii="Arial" w:eastAsia="Arial" w:hAnsi="Arial" w:cs="Arial"/>
              <w:b/>
              <w:color w:val="000000"/>
              <w:sz w:val="18"/>
              <w:szCs w:val="18"/>
            </w:rPr>
          </w:pPr>
          <w:r>
            <w:rPr>
              <w:rFonts w:ascii="Arial" w:eastAsia="Arial" w:hAnsi="Arial" w:cs="Arial"/>
              <w:b/>
              <w:color w:val="000000"/>
              <w:sz w:val="18"/>
              <w:szCs w:val="18"/>
            </w:rPr>
            <w:t>MANUAL DEL SITEMA DE SEGURIDAD VIAL (SV)</w:t>
          </w:r>
        </w:p>
      </w:tc>
    </w:tr>
    <w:tr w:rsidR="00E75B13">
      <w:trPr>
        <w:trHeight w:val="272"/>
      </w:trPr>
      <w:tc>
        <w:tcPr>
          <w:tcW w:w="3257" w:type="dxa"/>
          <w:vMerge/>
          <w:shd w:val="clear" w:color="auto" w:fill="auto"/>
        </w:tcPr>
        <w:p w:rsidR="00E75B13" w:rsidRDefault="00E75B13">
          <w:pPr>
            <w:pBdr>
              <w:top w:val="nil"/>
              <w:left w:val="nil"/>
              <w:bottom w:val="nil"/>
              <w:right w:val="nil"/>
              <w:between w:val="nil"/>
            </w:pBdr>
            <w:spacing w:line="276" w:lineRule="auto"/>
            <w:rPr>
              <w:rFonts w:ascii="Arial" w:eastAsia="Arial" w:hAnsi="Arial" w:cs="Arial"/>
              <w:b/>
              <w:color w:val="000000"/>
              <w:sz w:val="18"/>
              <w:szCs w:val="18"/>
            </w:rPr>
          </w:pPr>
        </w:p>
      </w:tc>
      <w:tc>
        <w:tcPr>
          <w:tcW w:w="3331" w:type="dxa"/>
          <w:tcBorders>
            <w:top w:val="single" w:sz="4" w:space="0" w:color="000000"/>
            <w:right w:val="single" w:sz="4" w:space="0" w:color="000000"/>
          </w:tcBorders>
          <w:shd w:val="clear" w:color="auto" w:fill="auto"/>
        </w:tcPr>
        <w:p w:rsidR="00E75B13" w:rsidRDefault="005C485D">
          <w:pPr>
            <w:pBdr>
              <w:top w:val="nil"/>
              <w:left w:val="nil"/>
              <w:bottom w:val="nil"/>
              <w:right w:val="nil"/>
              <w:between w:val="nil"/>
            </w:pBdr>
            <w:spacing w:before="32"/>
            <w:ind w:left="109"/>
            <w:rPr>
              <w:rFonts w:ascii="Arial" w:eastAsia="Arial" w:hAnsi="Arial" w:cs="Arial"/>
              <w:color w:val="000000"/>
              <w:sz w:val="18"/>
              <w:szCs w:val="18"/>
            </w:rPr>
          </w:pPr>
          <w:r>
            <w:rPr>
              <w:rFonts w:ascii="Arial" w:eastAsia="Arial" w:hAnsi="Arial" w:cs="Arial"/>
              <w:b/>
              <w:color w:val="000000"/>
              <w:sz w:val="18"/>
              <w:szCs w:val="18"/>
            </w:rPr>
            <w:t>CODIGO: MOP-1</w:t>
          </w:r>
        </w:p>
      </w:tc>
      <w:tc>
        <w:tcPr>
          <w:tcW w:w="3339" w:type="dxa"/>
          <w:tcBorders>
            <w:top w:val="single" w:sz="4" w:space="0" w:color="000000"/>
            <w:left w:val="single" w:sz="4" w:space="0" w:color="000000"/>
          </w:tcBorders>
          <w:shd w:val="clear" w:color="auto" w:fill="auto"/>
        </w:tcPr>
        <w:p w:rsidR="00E75B13" w:rsidRDefault="005C485D">
          <w:pPr>
            <w:pBdr>
              <w:top w:val="nil"/>
              <w:left w:val="nil"/>
              <w:bottom w:val="nil"/>
              <w:right w:val="nil"/>
              <w:between w:val="nil"/>
            </w:pBdr>
            <w:spacing w:before="32"/>
            <w:ind w:left="117"/>
            <w:rPr>
              <w:rFonts w:ascii="Arial" w:eastAsia="Arial" w:hAnsi="Arial" w:cs="Arial"/>
              <w:color w:val="000000"/>
              <w:sz w:val="18"/>
              <w:szCs w:val="18"/>
            </w:rPr>
          </w:pPr>
          <w:r>
            <w:rPr>
              <w:rFonts w:ascii="Arial" w:eastAsia="Arial" w:hAnsi="Arial" w:cs="Arial"/>
              <w:b/>
              <w:color w:val="000000"/>
              <w:sz w:val="18"/>
              <w:szCs w:val="18"/>
            </w:rPr>
            <w:t xml:space="preserve">VERSION: </w:t>
          </w:r>
          <w:r>
            <w:rPr>
              <w:rFonts w:ascii="Arial" w:eastAsia="Arial" w:hAnsi="Arial" w:cs="Arial"/>
              <w:color w:val="000000"/>
              <w:sz w:val="18"/>
              <w:szCs w:val="18"/>
            </w:rPr>
            <w:t>ORIGINAL</w:t>
          </w:r>
        </w:p>
      </w:tc>
    </w:tr>
  </w:tbl>
  <w:p w:rsidR="00E75B13" w:rsidRDefault="00E75B1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D9B"/>
    <w:multiLevelType w:val="multilevel"/>
    <w:tmpl w:val="7820C73A"/>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40D64"/>
    <w:multiLevelType w:val="multilevel"/>
    <w:tmpl w:val="BE72B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4EF0624"/>
    <w:multiLevelType w:val="multilevel"/>
    <w:tmpl w:val="6706C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D5544"/>
    <w:multiLevelType w:val="multilevel"/>
    <w:tmpl w:val="90AEEF5C"/>
    <w:lvl w:ilvl="0">
      <w:start w:val="1"/>
      <w:numFmt w:val="bullet"/>
      <w:lvlText w:val="-"/>
      <w:lvlJc w:val="left"/>
      <w:pPr>
        <w:ind w:left="642" w:hanging="142"/>
      </w:pPr>
      <w:rPr>
        <w:rFonts w:ascii="Arial" w:eastAsia="Arial" w:hAnsi="Arial" w:cs="Arial"/>
        <w:sz w:val="22"/>
        <w:szCs w:val="22"/>
      </w:rPr>
    </w:lvl>
    <w:lvl w:ilvl="1">
      <w:start w:val="1"/>
      <w:numFmt w:val="bullet"/>
      <w:lvlText w:val="•"/>
      <w:lvlJc w:val="left"/>
      <w:pPr>
        <w:ind w:left="1588" w:hanging="141"/>
      </w:pPr>
    </w:lvl>
    <w:lvl w:ilvl="2">
      <w:start w:val="1"/>
      <w:numFmt w:val="bullet"/>
      <w:lvlText w:val="•"/>
      <w:lvlJc w:val="left"/>
      <w:pPr>
        <w:ind w:left="2536" w:hanging="142"/>
      </w:pPr>
    </w:lvl>
    <w:lvl w:ilvl="3">
      <w:start w:val="1"/>
      <w:numFmt w:val="bullet"/>
      <w:lvlText w:val="•"/>
      <w:lvlJc w:val="left"/>
      <w:pPr>
        <w:ind w:left="3484" w:hanging="142"/>
      </w:pPr>
    </w:lvl>
    <w:lvl w:ilvl="4">
      <w:start w:val="1"/>
      <w:numFmt w:val="bullet"/>
      <w:lvlText w:val="•"/>
      <w:lvlJc w:val="left"/>
      <w:pPr>
        <w:ind w:left="4432" w:hanging="142"/>
      </w:pPr>
    </w:lvl>
    <w:lvl w:ilvl="5">
      <w:start w:val="1"/>
      <w:numFmt w:val="bullet"/>
      <w:lvlText w:val="•"/>
      <w:lvlJc w:val="left"/>
      <w:pPr>
        <w:ind w:left="5380" w:hanging="142"/>
      </w:pPr>
    </w:lvl>
    <w:lvl w:ilvl="6">
      <w:start w:val="1"/>
      <w:numFmt w:val="bullet"/>
      <w:lvlText w:val="•"/>
      <w:lvlJc w:val="left"/>
      <w:pPr>
        <w:ind w:left="6328" w:hanging="142"/>
      </w:pPr>
    </w:lvl>
    <w:lvl w:ilvl="7">
      <w:start w:val="1"/>
      <w:numFmt w:val="bullet"/>
      <w:lvlText w:val="•"/>
      <w:lvlJc w:val="left"/>
      <w:pPr>
        <w:ind w:left="7276" w:hanging="142"/>
      </w:pPr>
    </w:lvl>
    <w:lvl w:ilvl="8">
      <w:start w:val="1"/>
      <w:numFmt w:val="bullet"/>
      <w:lvlText w:val="•"/>
      <w:lvlJc w:val="left"/>
      <w:pPr>
        <w:ind w:left="8224" w:hanging="142"/>
      </w:pPr>
    </w:lvl>
  </w:abstractNum>
  <w:abstractNum w:abstractNumId="4" w15:restartNumberingAfterBreak="0">
    <w:nsid w:val="0AA22AF2"/>
    <w:multiLevelType w:val="multilevel"/>
    <w:tmpl w:val="708C2CF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023C6B"/>
    <w:multiLevelType w:val="multilevel"/>
    <w:tmpl w:val="073E3866"/>
    <w:lvl w:ilvl="0">
      <w:start w:val="1"/>
      <w:numFmt w:val="bullet"/>
      <w:lvlText w:val="●"/>
      <w:lvlJc w:val="left"/>
      <w:pPr>
        <w:ind w:left="1828" w:hanging="360"/>
      </w:pPr>
      <w:rPr>
        <w:rFonts w:ascii="Noto Sans Symbols" w:eastAsia="Noto Sans Symbols" w:hAnsi="Noto Sans Symbols" w:cs="Noto Sans Symbols"/>
        <w:sz w:val="24"/>
        <w:szCs w:val="24"/>
      </w:rPr>
    </w:lvl>
    <w:lvl w:ilvl="1">
      <w:start w:val="1"/>
      <w:numFmt w:val="bullet"/>
      <w:lvlText w:val="•"/>
      <w:lvlJc w:val="left"/>
      <w:pPr>
        <w:ind w:left="2746" w:hanging="360"/>
      </w:pPr>
    </w:lvl>
    <w:lvl w:ilvl="2">
      <w:start w:val="1"/>
      <w:numFmt w:val="bullet"/>
      <w:lvlText w:val="•"/>
      <w:lvlJc w:val="left"/>
      <w:pPr>
        <w:ind w:left="3672" w:hanging="360"/>
      </w:pPr>
    </w:lvl>
    <w:lvl w:ilvl="3">
      <w:start w:val="1"/>
      <w:numFmt w:val="bullet"/>
      <w:lvlText w:val="•"/>
      <w:lvlJc w:val="left"/>
      <w:pPr>
        <w:ind w:left="4598" w:hanging="360"/>
      </w:pPr>
    </w:lvl>
    <w:lvl w:ilvl="4">
      <w:start w:val="1"/>
      <w:numFmt w:val="bullet"/>
      <w:lvlText w:val="•"/>
      <w:lvlJc w:val="left"/>
      <w:pPr>
        <w:ind w:left="5524" w:hanging="360"/>
      </w:pPr>
    </w:lvl>
    <w:lvl w:ilvl="5">
      <w:start w:val="1"/>
      <w:numFmt w:val="bullet"/>
      <w:lvlText w:val="•"/>
      <w:lvlJc w:val="left"/>
      <w:pPr>
        <w:ind w:left="6450" w:hanging="360"/>
      </w:pPr>
    </w:lvl>
    <w:lvl w:ilvl="6">
      <w:start w:val="1"/>
      <w:numFmt w:val="bullet"/>
      <w:lvlText w:val="•"/>
      <w:lvlJc w:val="left"/>
      <w:pPr>
        <w:ind w:left="7376" w:hanging="360"/>
      </w:pPr>
    </w:lvl>
    <w:lvl w:ilvl="7">
      <w:start w:val="1"/>
      <w:numFmt w:val="bullet"/>
      <w:lvlText w:val="•"/>
      <w:lvlJc w:val="left"/>
      <w:pPr>
        <w:ind w:left="8302" w:hanging="360"/>
      </w:pPr>
    </w:lvl>
    <w:lvl w:ilvl="8">
      <w:start w:val="1"/>
      <w:numFmt w:val="bullet"/>
      <w:lvlText w:val="•"/>
      <w:lvlJc w:val="left"/>
      <w:pPr>
        <w:ind w:left="9228" w:hanging="360"/>
      </w:pPr>
    </w:lvl>
  </w:abstractNum>
  <w:abstractNum w:abstractNumId="6" w15:restartNumberingAfterBreak="0">
    <w:nsid w:val="0D535D86"/>
    <w:multiLevelType w:val="multilevel"/>
    <w:tmpl w:val="722803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EA5AE4"/>
    <w:multiLevelType w:val="multilevel"/>
    <w:tmpl w:val="49E67A38"/>
    <w:lvl w:ilvl="0">
      <w:start w:val="1"/>
      <w:numFmt w:val="bullet"/>
      <w:lvlText w:val="-"/>
      <w:lvlJc w:val="left"/>
      <w:pPr>
        <w:ind w:left="1468" w:hanging="146"/>
      </w:pPr>
      <w:rPr>
        <w:rFonts w:ascii="Arial" w:eastAsia="Arial" w:hAnsi="Arial" w:cs="Arial"/>
        <w:sz w:val="24"/>
        <w:szCs w:val="24"/>
      </w:rPr>
    </w:lvl>
    <w:lvl w:ilvl="1">
      <w:start w:val="1"/>
      <w:numFmt w:val="bullet"/>
      <w:lvlText w:val="●"/>
      <w:lvlJc w:val="left"/>
      <w:pPr>
        <w:ind w:left="1888" w:hanging="360"/>
      </w:pPr>
      <w:rPr>
        <w:rFonts w:ascii="Noto Sans Symbols" w:eastAsia="Noto Sans Symbols" w:hAnsi="Noto Sans Symbols" w:cs="Noto Sans Symbols"/>
        <w:sz w:val="24"/>
        <w:szCs w:val="24"/>
      </w:rPr>
    </w:lvl>
    <w:lvl w:ilvl="2">
      <w:start w:val="1"/>
      <w:numFmt w:val="bullet"/>
      <w:lvlText w:val="✔"/>
      <w:lvlJc w:val="left"/>
      <w:pPr>
        <w:ind w:left="2188" w:hanging="360"/>
      </w:pPr>
      <w:rPr>
        <w:rFonts w:ascii="Noto Sans Symbols" w:eastAsia="Noto Sans Symbols" w:hAnsi="Noto Sans Symbols" w:cs="Noto Sans Symbols"/>
        <w:sz w:val="24"/>
        <w:szCs w:val="24"/>
      </w:rPr>
    </w:lvl>
    <w:lvl w:ilvl="3">
      <w:start w:val="1"/>
      <w:numFmt w:val="bullet"/>
      <w:lvlText w:val="•"/>
      <w:lvlJc w:val="left"/>
      <w:pPr>
        <w:ind w:left="3292" w:hanging="360"/>
      </w:pPr>
    </w:lvl>
    <w:lvl w:ilvl="4">
      <w:start w:val="1"/>
      <w:numFmt w:val="bullet"/>
      <w:lvlText w:val="•"/>
      <w:lvlJc w:val="left"/>
      <w:pPr>
        <w:ind w:left="4405" w:hanging="360"/>
      </w:pPr>
    </w:lvl>
    <w:lvl w:ilvl="5">
      <w:start w:val="1"/>
      <w:numFmt w:val="bullet"/>
      <w:lvlText w:val="•"/>
      <w:lvlJc w:val="left"/>
      <w:pPr>
        <w:ind w:left="5517" w:hanging="360"/>
      </w:pPr>
    </w:lvl>
    <w:lvl w:ilvl="6">
      <w:start w:val="1"/>
      <w:numFmt w:val="bullet"/>
      <w:lvlText w:val="•"/>
      <w:lvlJc w:val="left"/>
      <w:pPr>
        <w:ind w:left="6630" w:hanging="360"/>
      </w:pPr>
    </w:lvl>
    <w:lvl w:ilvl="7">
      <w:start w:val="1"/>
      <w:numFmt w:val="bullet"/>
      <w:lvlText w:val="•"/>
      <w:lvlJc w:val="left"/>
      <w:pPr>
        <w:ind w:left="7742" w:hanging="360"/>
      </w:pPr>
    </w:lvl>
    <w:lvl w:ilvl="8">
      <w:start w:val="1"/>
      <w:numFmt w:val="bullet"/>
      <w:lvlText w:val="•"/>
      <w:lvlJc w:val="left"/>
      <w:pPr>
        <w:ind w:left="8855" w:hanging="360"/>
      </w:pPr>
    </w:lvl>
  </w:abstractNum>
  <w:abstractNum w:abstractNumId="8" w15:restartNumberingAfterBreak="0">
    <w:nsid w:val="120469EA"/>
    <w:multiLevelType w:val="multilevel"/>
    <w:tmpl w:val="072C6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26E26B2"/>
    <w:multiLevelType w:val="multilevel"/>
    <w:tmpl w:val="88DE3DDE"/>
    <w:lvl w:ilvl="0">
      <w:start w:val="1"/>
      <w:numFmt w:val="bullet"/>
      <w:lvlText w:val="●"/>
      <w:lvlJc w:val="left"/>
      <w:pPr>
        <w:ind w:left="1701" w:hanging="284"/>
      </w:pPr>
      <w:rPr>
        <w:rFonts w:ascii="Noto Sans Symbols" w:eastAsia="Noto Sans Symbols" w:hAnsi="Noto Sans Symbols" w:cs="Noto Sans Symbols"/>
        <w:sz w:val="22"/>
        <w:szCs w:val="22"/>
      </w:rPr>
    </w:lvl>
    <w:lvl w:ilvl="1">
      <w:start w:val="1"/>
      <w:numFmt w:val="bullet"/>
      <w:lvlText w:val="●"/>
      <w:lvlJc w:val="left"/>
      <w:pPr>
        <w:ind w:left="2058" w:hanging="144"/>
      </w:pPr>
      <w:rPr>
        <w:rFonts w:ascii="Noto Sans Symbols" w:eastAsia="Noto Sans Symbols" w:hAnsi="Noto Sans Symbols" w:cs="Noto Sans Symbols"/>
        <w:sz w:val="22"/>
        <w:szCs w:val="22"/>
      </w:rPr>
    </w:lvl>
    <w:lvl w:ilvl="2">
      <w:start w:val="1"/>
      <w:numFmt w:val="bullet"/>
      <w:lvlText w:val="•"/>
      <w:lvlJc w:val="left"/>
      <w:pPr>
        <w:ind w:left="3075" w:hanging="144"/>
      </w:pPr>
    </w:lvl>
    <w:lvl w:ilvl="3">
      <w:start w:val="1"/>
      <w:numFmt w:val="bullet"/>
      <w:lvlText w:val="•"/>
      <w:lvlJc w:val="left"/>
      <w:pPr>
        <w:ind w:left="4097" w:hanging="144"/>
      </w:pPr>
    </w:lvl>
    <w:lvl w:ilvl="4">
      <w:start w:val="1"/>
      <w:numFmt w:val="bullet"/>
      <w:lvlText w:val="•"/>
      <w:lvlJc w:val="left"/>
      <w:pPr>
        <w:ind w:left="5119" w:hanging="144"/>
      </w:pPr>
    </w:lvl>
    <w:lvl w:ilvl="5">
      <w:start w:val="1"/>
      <w:numFmt w:val="bullet"/>
      <w:lvlText w:val="•"/>
      <w:lvlJc w:val="left"/>
      <w:pPr>
        <w:ind w:left="6141" w:hanging="144"/>
      </w:pPr>
    </w:lvl>
    <w:lvl w:ilvl="6">
      <w:start w:val="1"/>
      <w:numFmt w:val="bullet"/>
      <w:lvlText w:val="•"/>
      <w:lvlJc w:val="left"/>
      <w:pPr>
        <w:ind w:left="7164" w:hanging="144"/>
      </w:pPr>
    </w:lvl>
    <w:lvl w:ilvl="7">
      <w:start w:val="1"/>
      <w:numFmt w:val="bullet"/>
      <w:lvlText w:val="•"/>
      <w:lvlJc w:val="left"/>
      <w:pPr>
        <w:ind w:left="8186" w:hanging="144"/>
      </w:pPr>
    </w:lvl>
    <w:lvl w:ilvl="8">
      <w:start w:val="1"/>
      <w:numFmt w:val="bullet"/>
      <w:lvlText w:val="•"/>
      <w:lvlJc w:val="left"/>
      <w:pPr>
        <w:ind w:left="9208" w:hanging="144"/>
      </w:pPr>
    </w:lvl>
  </w:abstractNum>
  <w:abstractNum w:abstractNumId="10" w15:restartNumberingAfterBreak="0">
    <w:nsid w:val="1353148D"/>
    <w:multiLevelType w:val="multilevel"/>
    <w:tmpl w:val="2250C10E"/>
    <w:lvl w:ilvl="0">
      <w:start w:val="8"/>
      <w:numFmt w:val="decimal"/>
      <w:lvlText w:val="%1"/>
      <w:lvlJc w:val="left"/>
      <w:pPr>
        <w:ind w:left="0" w:firstLine="0"/>
      </w:pPr>
      <w:rPr>
        <w:rFonts w:ascii="Times New Roman" w:eastAsia="Times New Roman" w:hAnsi="Times New Roman" w:cs="Times New Roman"/>
        <w:b/>
        <w:color w:val="000000"/>
      </w:rPr>
    </w:lvl>
    <w:lvl w:ilvl="1">
      <w:start w:val="9"/>
      <w:numFmt w:val="decimal"/>
      <w:lvlText w:val="%1.%2"/>
      <w:lvlJc w:val="left"/>
      <w:pPr>
        <w:ind w:left="0" w:firstLine="0"/>
      </w:pPr>
      <w:rPr>
        <w:rFonts w:ascii="Times New Roman" w:eastAsia="Times New Roman" w:hAnsi="Times New Roman" w:cs="Times New Roman"/>
        <w:b/>
        <w:color w:val="000000"/>
      </w:rPr>
    </w:lvl>
    <w:lvl w:ilvl="2">
      <w:start w:val="3"/>
      <w:numFmt w:val="decimal"/>
      <w:lvlText w:val="%1.%2.%3"/>
      <w:lvlJc w:val="left"/>
      <w:pPr>
        <w:ind w:left="0" w:firstLine="0"/>
      </w:pPr>
      <w:rPr>
        <w:rFonts w:ascii="Times New Roman" w:eastAsia="Times New Roman" w:hAnsi="Times New Roman" w:cs="Times New Roman"/>
        <w:b/>
        <w:color w:val="000000"/>
      </w:rPr>
    </w:lvl>
    <w:lvl w:ilvl="3">
      <w:start w:val="1"/>
      <w:numFmt w:val="decimal"/>
      <w:lvlText w:val="%1.%2.%3.%4"/>
      <w:lvlJc w:val="left"/>
      <w:pPr>
        <w:ind w:left="0" w:firstLine="0"/>
      </w:pPr>
      <w:rPr>
        <w:rFonts w:ascii="Times New Roman" w:eastAsia="Times New Roman" w:hAnsi="Times New Roman" w:cs="Times New Roman"/>
        <w:b/>
        <w:color w:val="000000"/>
      </w:rPr>
    </w:lvl>
    <w:lvl w:ilvl="4">
      <w:start w:val="1"/>
      <w:numFmt w:val="decimal"/>
      <w:lvlText w:val="%1.%2.%3.%4.%5"/>
      <w:lvlJc w:val="left"/>
      <w:pPr>
        <w:ind w:left="0" w:firstLine="0"/>
      </w:pPr>
      <w:rPr>
        <w:rFonts w:ascii="Times New Roman" w:eastAsia="Times New Roman" w:hAnsi="Times New Roman" w:cs="Times New Roman"/>
        <w:b/>
        <w:color w:val="000000"/>
      </w:rPr>
    </w:lvl>
    <w:lvl w:ilvl="5">
      <w:start w:val="1"/>
      <w:numFmt w:val="decimal"/>
      <w:lvlText w:val="%1.%2.%3.%4.%5.%6"/>
      <w:lvlJc w:val="left"/>
      <w:pPr>
        <w:ind w:left="12" w:hanging="12"/>
      </w:pPr>
      <w:rPr>
        <w:rFonts w:ascii="Times New Roman" w:eastAsia="Times New Roman" w:hAnsi="Times New Roman" w:cs="Times New Roman"/>
        <w:b/>
        <w:color w:val="000000"/>
      </w:rPr>
    </w:lvl>
    <w:lvl w:ilvl="6">
      <w:start w:val="1"/>
      <w:numFmt w:val="decimal"/>
      <w:lvlText w:val="%1.%2.%3.%4.%5.%6.%7"/>
      <w:lvlJc w:val="left"/>
      <w:pPr>
        <w:ind w:left="12" w:hanging="12"/>
      </w:pPr>
      <w:rPr>
        <w:rFonts w:ascii="Times New Roman" w:eastAsia="Times New Roman" w:hAnsi="Times New Roman" w:cs="Times New Roman"/>
        <w:b/>
        <w:color w:val="000000"/>
      </w:rPr>
    </w:lvl>
    <w:lvl w:ilvl="7">
      <w:start w:val="1"/>
      <w:numFmt w:val="decimal"/>
      <w:lvlText w:val="%1.%2.%3.%4.%5.%6.%7.%8"/>
      <w:lvlJc w:val="left"/>
      <w:pPr>
        <w:ind w:left="372" w:hanging="372"/>
      </w:pPr>
      <w:rPr>
        <w:rFonts w:ascii="Times New Roman" w:eastAsia="Times New Roman" w:hAnsi="Times New Roman" w:cs="Times New Roman"/>
        <w:b/>
        <w:color w:val="000000"/>
      </w:rPr>
    </w:lvl>
    <w:lvl w:ilvl="8">
      <w:start w:val="1"/>
      <w:numFmt w:val="decimal"/>
      <w:lvlText w:val="%1.%2.%3.%4.%5.%6.%7.%8.%9"/>
      <w:lvlJc w:val="left"/>
      <w:pPr>
        <w:ind w:left="372" w:hanging="372"/>
      </w:pPr>
      <w:rPr>
        <w:rFonts w:ascii="Times New Roman" w:eastAsia="Times New Roman" w:hAnsi="Times New Roman" w:cs="Times New Roman"/>
        <w:b/>
        <w:color w:val="000000"/>
      </w:rPr>
    </w:lvl>
  </w:abstractNum>
  <w:abstractNum w:abstractNumId="11" w15:restartNumberingAfterBreak="0">
    <w:nsid w:val="152F6EAA"/>
    <w:multiLevelType w:val="multilevel"/>
    <w:tmpl w:val="97866274"/>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2" w15:restartNumberingAfterBreak="0">
    <w:nsid w:val="1688191C"/>
    <w:multiLevelType w:val="multilevel"/>
    <w:tmpl w:val="070A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E233E8"/>
    <w:multiLevelType w:val="multilevel"/>
    <w:tmpl w:val="01E2BA9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1FE830CA"/>
    <w:multiLevelType w:val="multilevel"/>
    <w:tmpl w:val="E2569B66"/>
    <w:lvl w:ilvl="0">
      <w:start w:val="4"/>
      <w:numFmt w:val="decimal"/>
      <w:lvlText w:val="%1."/>
      <w:lvlJc w:val="left"/>
      <w:pPr>
        <w:ind w:left="520" w:hanging="520"/>
      </w:pPr>
    </w:lvl>
    <w:lvl w:ilvl="1">
      <w:start w:val="2"/>
      <w:numFmt w:val="decimal"/>
      <w:lvlText w:val="%1.%2."/>
      <w:lvlJc w:val="left"/>
      <w:pPr>
        <w:ind w:left="520" w:hanging="5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1BE2AFE"/>
    <w:multiLevelType w:val="multilevel"/>
    <w:tmpl w:val="1BAAB2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134929"/>
    <w:multiLevelType w:val="multilevel"/>
    <w:tmpl w:val="C7B0357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A927068"/>
    <w:multiLevelType w:val="multilevel"/>
    <w:tmpl w:val="1BD65358"/>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B35075"/>
    <w:multiLevelType w:val="multilevel"/>
    <w:tmpl w:val="BED4436E"/>
    <w:lvl w:ilvl="0">
      <w:start w:val="1"/>
      <w:numFmt w:val="upperLetter"/>
      <w:lvlText w:val="%1."/>
      <w:lvlJc w:val="left"/>
      <w:pPr>
        <w:ind w:left="1828" w:hanging="360"/>
      </w:pPr>
      <w:rPr>
        <w:b/>
      </w:rPr>
    </w:lvl>
    <w:lvl w:ilvl="1">
      <w:start w:val="1"/>
      <w:numFmt w:val="decimal"/>
      <w:lvlText w:val="%2."/>
      <w:lvlJc w:val="left"/>
      <w:pPr>
        <w:ind w:left="1828" w:hanging="360"/>
      </w:pPr>
      <w:rPr>
        <w:rFonts w:ascii="Arial" w:eastAsia="Arial" w:hAnsi="Arial" w:cs="Arial"/>
        <w:sz w:val="24"/>
        <w:szCs w:val="24"/>
      </w:rPr>
    </w:lvl>
    <w:lvl w:ilvl="2">
      <w:start w:val="1"/>
      <w:numFmt w:val="bullet"/>
      <w:lvlText w:val="•"/>
      <w:lvlJc w:val="left"/>
      <w:pPr>
        <w:ind w:left="3672" w:hanging="360"/>
      </w:pPr>
    </w:lvl>
    <w:lvl w:ilvl="3">
      <w:start w:val="1"/>
      <w:numFmt w:val="bullet"/>
      <w:lvlText w:val="•"/>
      <w:lvlJc w:val="left"/>
      <w:pPr>
        <w:ind w:left="4598" w:hanging="360"/>
      </w:pPr>
    </w:lvl>
    <w:lvl w:ilvl="4">
      <w:start w:val="1"/>
      <w:numFmt w:val="bullet"/>
      <w:lvlText w:val="•"/>
      <w:lvlJc w:val="left"/>
      <w:pPr>
        <w:ind w:left="5524" w:hanging="360"/>
      </w:pPr>
    </w:lvl>
    <w:lvl w:ilvl="5">
      <w:start w:val="1"/>
      <w:numFmt w:val="bullet"/>
      <w:lvlText w:val="•"/>
      <w:lvlJc w:val="left"/>
      <w:pPr>
        <w:ind w:left="6450" w:hanging="360"/>
      </w:pPr>
    </w:lvl>
    <w:lvl w:ilvl="6">
      <w:start w:val="1"/>
      <w:numFmt w:val="bullet"/>
      <w:lvlText w:val="•"/>
      <w:lvlJc w:val="left"/>
      <w:pPr>
        <w:ind w:left="7376" w:hanging="360"/>
      </w:pPr>
    </w:lvl>
    <w:lvl w:ilvl="7">
      <w:start w:val="1"/>
      <w:numFmt w:val="bullet"/>
      <w:lvlText w:val="•"/>
      <w:lvlJc w:val="left"/>
      <w:pPr>
        <w:ind w:left="8302" w:hanging="360"/>
      </w:pPr>
    </w:lvl>
    <w:lvl w:ilvl="8">
      <w:start w:val="1"/>
      <w:numFmt w:val="bullet"/>
      <w:lvlText w:val="•"/>
      <w:lvlJc w:val="left"/>
      <w:pPr>
        <w:ind w:left="9228" w:hanging="360"/>
      </w:pPr>
    </w:lvl>
  </w:abstractNum>
  <w:abstractNum w:abstractNumId="19" w15:restartNumberingAfterBreak="0">
    <w:nsid w:val="2AD73DD1"/>
    <w:multiLevelType w:val="multilevel"/>
    <w:tmpl w:val="87400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F5243E"/>
    <w:multiLevelType w:val="multilevel"/>
    <w:tmpl w:val="0D0E22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CE21CF6"/>
    <w:multiLevelType w:val="multilevel"/>
    <w:tmpl w:val="5B1E2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567C70"/>
    <w:multiLevelType w:val="multilevel"/>
    <w:tmpl w:val="47ACF032"/>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23" w15:restartNumberingAfterBreak="0">
    <w:nsid w:val="32D26ED4"/>
    <w:multiLevelType w:val="multilevel"/>
    <w:tmpl w:val="24B23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973AEF"/>
    <w:multiLevelType w:val="multilevel"/>
    <w:tmpl w:val="2F483CD6"/>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361C0BC0"/>
    <w:multiLevelType w:val="multilevel"/>
    <w:tmpl w:val="00E4A3BE"/>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7B7357B"/>
    <w:multiLevelType w:val="multilevel"/>
    <w:tmpl w:val="B9660C32"/>
    <w:lvl w:ilvl="0">
      <w:start w:val="1"/>
      <w:numFmt w:val="bullet"/>
      <w:lvlText w:val="●"/>
      <w:lvlJc w:val="left"/>
      <w:pPr>
        <w:ind w:left="1816" w:hanging="281"/>
      </w:pPr>
      <w:rPr>
        <w:rFonts w:ascii="Noto Sans Symbols" w:eastAsia="Noto Sans Symbols" w:hAnsi="Noto Sans Symbols" w:cs="Noto Sans Symbols"/>
        <w:sz w:val="24"/>
        <w:szCs w:val="24"/>
      </w:rPr>
    </w:lvl>
    <w:lvl w:ilvl="1">
      <w:start w:val="1"/>
      <w:numFmt w:val="bullet"/>
      <w:lvlText w:val="•"/>
      <w:lvlJc w:val="left"/>
      <w:pPr>
        <w:ind w:left="2746" w:hanging="280"/>
      </w:pPr>
    </w:lvl>
    <w:lvl w:ilvl="2">
      <w:start w:val="1"/>
      <w:numFmt w:val="bullet"/>
      <w:lvlText w:val="•"/>
      <w:lvlJc w:val="left"/>
      <w:pPr>
        <w:ind w:left="3672" w:hanging="281"/>
      </w:pPr>
    </w:lvl>
    <w:lvl w:ilvl="3">
      <w:start w:val="1"/>
      <w:numFmt w:val="bullet"/>
      <w:lvlText w:val="•"/>
      <w:lvlJc w:val="left"/>
      <w:pPr>
        <w:ind w:left="4598" w:hanging="281"/>
      </w:pPr>
    </w:lvl>
    <w:lvl w:ilvl="4">
      <w:start w:val="1"/>
      <w:numFmt w:val="bullet"/>
      <w:lvlText w:val="•"/>
      <w:lvlJc w:val="left"/>
      <w:pPr>
        <w:ind w:left="5524" w:hanging="281"/>
      </w:pPr>
    </w:lvl>
    <w:lvl w:ilvl="5">
      <w:start w:val="1"/>
      <w:numFmt w:val="bullet"/>
      <w:lvlText w:val="•"/>
      <w:lvlJc w:val="left"/>
      <w:pPr>
        <w:ind w:left="6450" w:hanging="281"/>
      </w:pPr>
    </w:lvl>
    <w:lvl w:ilvl="6">
      <w:start w:val="1"/>
      <w:numFmt w:val="bullet"/>
      <w:lvlText w:val="•"/>
      <w:lvlJc w:val="left"/>
      <w:pPr>
        <w:ind w:left="7376" w:hanging="281"/>
      </w:pPr>
    </w:lvl>
    <w:lvl w:ilvl="7">
      <w:start w:val="1"/>
      <w:numFmt w:val="bullet"/>
      <w:lvlText w:val="•"/>
      <w:lvlJc w:val="left"/>
      <w:pPr>
        <w:ind w:left="8302" w:hanging="281"/>
      </w:pPr>
    </w:lvl>
    <w:lvl w:ilvl="8">
      <w:start w:val="1"/>
      <w:numFmt w:val="bullet"/>
      <w:lvlText w:val="•"/>
      <w:lvlJc w:val="left"/>
      <w:pPr>
        <w:ind w:left="9228" w:hanging="281"/>
      </w:pPr>
    </w:lvl>
  </w:abstractNum>
  <w:abstractNum w:abstractNumId="27" w15:restartNumberingAfterBreak="0">
    <w:nsid w:val="3A441116"/>
    <w:multiLevelType w:val="multilevel"/>
    <w:tmpl w:val="4C724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0910E8"/>
    <w:multiLevelType w:val="multilevel"/>
    <w:tmpl w:val="7D221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0E7DDF"/>
    <w:multiLevelType w:val="multilevel"/>
    <w:tmpl w:val="5CEA0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5296FB3"/>
    <w:multiLevelType w:val="multilevel"/>
    <w:tmpl w:val="E0BC4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6462986"/>
    <w:multiLevelType w:val="multilevel"/>
    <w:tmpl w:val="5FDE3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5F534C"/>
    <w:multiLevelType w:val="multilevel"/>
    <w:tmpl w:val="9A16B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7DD2F47"/>
    <w:multiLevelType w:val="multilevel"/>
    <w:tmpl w:val="E4542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7DF7D65"/>
    <w:multiLevelType w:val="multilevel"/>
    <w:tmpl w:val="DEE468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BEA2413"/>
    <w:multiLevelType w:val="multilevel"/>
    <w:tmpl w:val="52D8A01C"/>
    <w:lvl w:ilvl="0">
      <w:start w:val="5"/>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6" w15:restartNumberingAfterBreak="0">
    <w:nsid w:val="4F3B54AE"/>
    <w:multiLevelType w:val="multilevel"/>
    <w:tmpl w:val="A6AEE5E0"/>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011628A"/>
    <w:multiLevelType w:val="multilevel"/>
    <w:tmpl w:val="190C5DC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531D4886"/>
    <w:multiLevelType w:val="multilevel"/>
    <w:tmpl w:val="03BA6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32453B6"/>
    <w:multiLevelType w:val="multilevel"/>
    <w:tmpl w:val="5D0AC9BE"/>
    <w:lvl w:ilvl="0">
      <w:start w:val="6"/>
      <w:numFmt w:val="bullet"/>
      <w:lvlText w:val="-"/>
      <w:lvlJc w:val="left"/>
      <w:pPr>
        <w:ind w:left="720" w:hanging="360"/>
      </w:pPr>
      <w:rPr>
        <w:rFonts w:ascii="Century Gothic" w:eastAsia="Century Gothic" w:hAnsi="Century Gothic" w:cs="Century Gothic"/>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3ED7EA0"/>
    <w:multiLevelType w:val="multilevel"/>
    <w:tmpl w:val="488456BA"/>
    <w:lvl w:ilvl="0">
      <w:start w:val="10"/>
      <w:numFmt w:val="decimal"/>
      <w:lvlText w:val="%1."/>
      <w:lvlJc w:val="left"/>
      <w:pPr>
        <w:ind w:left="720" w:hanging="360"/>
      </w:pPr>
    </w:lvl>
    <w:lvl w:ilvl="1">
      <w:start w:val="1"/>
      <w:numFmt w:val="decimal"/>
      <w:lvlText w:val="%1.%2"/>
      <w:lvlJc w:val="left"/>
      <w:pPr>
        <w:ind w:left="780" w:hanging="42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41" w15:restartNumberingAfterBreak="0">
    <w:nsid w:val="557F3978"/>
    <w:multiLevelType w:val="multilevel"/>
    <w:tmpl w:val="D5C0DA04"/>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62C2503"/>
    <w:multiLevelType w:val="multilevel"/>
    <w:tmpl w:val="60D4057C"/>
    <w:lvl w:ilvl="0">
      <w:start w:val="7"/>
      <w:numFmt w:val="decimal"/>
      <w:lvlText w:val="%1"/>
      <w:lvlJc w:val="left"/>
      <w:pPr>
        <w:ind w:left="480" w:hanging="480"/>
      </w:pPr>
    </w:lvl>
    <w:lvl w:ilvl="1">
      <w:start w:val="9"/>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9A67720"/>
    <w:multiLevelType w:val="multilevel"/>
    <w:tmpl w:val="CE449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9C113FE"/>
    <w:multiLevelType w:val="multilevel"/>
    <w:tmpl w:val="4002EEBA"/>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5" w15:restartNumberingAfterBreak="0">
    <w:nsid w:val="5CC54993"/>
    <w:multiLevelType w:val="multilevel"/>
    <w:tmpl w:val="BDB44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7B7012"/>
    <w:multiLevelType w:val="multilevel"/>
    <w:tmpl w:val="8884C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E24657F"/>
    <w:multiLevelType w:val="multilevel"/>
    <w:tmpl w:val="00E49C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5F46388A"/>
    <w:multiLevelType w:val="multilevel"/>
    <w:tmpl w:val="6BAC323C"/>
    <w:lvl w:ilvl="0">
      <w:start w:val="1"/>
      <w:numFmt w:val="bullet"/>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4461F8B"/>
    <w:multiLevelType w:val="multilevel"/>
    <w:tmpl w:val="8A2ACEF0"/>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660F1C1E"/>
    <w:multiLevelType w:val="multilevel"/>
    <w:tmpl w:val="BEA8CC6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67323746"/>
    <w:multiLevelType w:val="multilevel"/>
    <w:tmpl w:val="93801370"/>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2" w15:restartNumberingAfterBreak="0">
    <w:nsid w:val="6A7B34E5"/>
    <w:multiLevelType w:val="multilevel"/>
    <w:tmpl w:val="0AD00FCE"/>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3" w15:restartNumberingAfterBreak="0">
    <w:nsid w:val="6B184EF7"/>
    <w:multiLevelType w:val="multilevel"/>
    <w:tmpl w:val="2E76DC2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15:restartNumberingAfterBreak="0">
    <w:nsid w:val="6BCF3188"/>
    <w:multiLevelType w:val="multilevel"/>
    <w:tmpl w:val="C0FC2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DE77C79"/>
    <w:multiLevelType w:val="multilevel"/>
    <w:tmpl w:val="24FAE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771255"/>
    <w:multiLevelType w:val="multilevel"/>
    <w:tmpl w:val="DC3EE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4232256"/>
    <w:multiLevelType w:val="multilevel"/>
    <w:tmpl w:val="EFBA6922"/>
    <w:lvl w:ilvl="0">
      <w:start w:val="4"/>
      <w:numFmt w:val="decimal"/>
      <w:lvlText w:val="%1"/>
      <w:lvlJc w:val="left"/>
      <w:pPr>
        <w:ind w:left="460" w:hanging="460"/>
      </w:pPr>
    </w:lvl>
    <w:lvl w:ilvl="1">
      <w:start w:val="2"/>
      <w:numFmt w:val="decimal"/>
      <w:lvlText w:val="%1.%2"/>
      <w:lvlJc w:val="left"/>
      <w:pPr>
        <w:ind w:left="460" w:hanging="46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75383F5A"/>
    <w:multiLevelType w:val="multilevel"/>
    <w:tmpl w:val="5DD87C30"/>
    <w:lvl w:ilvl="0">
      <w:start w:val="5"/>
      <w:numFmt w:val="decimal"/>
      <w:lvlText w:val="%1"/>
      <w:lvlJc w:val="left"/>
      <w:pPr>
        <w:ind w:left="500" w:hanging="500"/>
      </w:pPr>
    </w:lvl>
    <w:lvl w:ilvl="1">
      <w:start w:val="2"/>
      <w:numFmt w:val="decimal"/>
      <w:lvlText w:val="%1.%2"/>
      <w:lvlJc w:val="left"/>
      <w:pPr>
        <w:ind w:left="500" w:hanging="5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76683914"/>
    <w:multiLevelType w:val="multilevel"/>
    <w:tmpl w:val="F530F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6E04563"/>
    <w:multiLevelType w:val="multilevel"/>
    <w:tmpl w:val="2FFAE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78436C6E"/>
    <w:multiLevelType w:val="multilevel"/>
    <w:tmpl w:val="18F01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6D00C9"/>
    <w:multiLevelType w:val="multilevel"/>
    <w:tmpl w:val="A4641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30"/>
  </w:num>
  <w:num w:numId="3">
    <w:abstractNumId w:val="13"/>
  </w:num>
  <w:num w:numId="4">
    <w:abstractNumId w:val="46"/>
  </w:num>
  <w:num w:numId="5">
    <w:abstractNumId w:val="24"/>
  </w:num>
  <w:num w:numId="6">
    <w:abstractNumId w:val="20"/>
  </w:num>
  <w:num w:numId="7">
    <w:abstractNumId w:val="34"/>
  </w:num>
  <w:num w:numId="8">
    <w:abstractNumId w:val="50"/>
  </w:num>
  <w:num w:numId="9">
    <w:abstractNumId w:val="32"/>
  </w:num>
  <w:num w:numId="10">
    <w:abstractNumId w:val="14"/>
  </w:num>
  <w:num w:numId="11">
    <w:abstractNumId w:val="0"/>
  </w:num>
  <w:num w:numId="12">
    <w:abstractNumId w:val="42"/>
  </w:num>
  <w:num w:numId="13">
    <w:abstractNumId w:val="55"/>
  </w:num>
  <w:num w:numId="14">
    <w:abstractNumId w:val="60"/>
  </w:num>
  <w:num w:numId="15">
    <w:abstractNumId w:val="12"/>
  </w:num>
  <w:num w:numId="16">
    <w:abstractNumId w:val="31"/>
  </w:num>
  <w:num w:numId="17">
    <w:abstractNumId w:val="3"/>
  </w:num>
  <w:num w:numId="18">
    <w:abstractNumId w:val="9"/>
  </w:num>
  <w:num w:numId="19">
    <w:abstractNumId w:val="45"/>
  </w:num>
  <w:num w:numId="20">
    <w:abstractNumId w:val="49"/>
  </w:num>
  <w:num w:numId="21">
    <w:abstractNumId w:val="26"/>
  </w:num>
  <w:num w:numId="22">
    <w:abstractNumId w:val="19"/>
  </w:num>
  <w:num w:numId="23">
    <w:abstractNumId w:val="23"/>
  </w:num>
  <w:num w:numId="24">
    <w:abstractNumId w:val="38"/>
  </w:num>
  <w:num w:numId="25">
    <w:abstractNumId w:val="39"/>
  </w:num>
  <w:num w:numId="26">
    <w:abstractNumId w:val="1"/>
  </w:num>
  <w:num w:numId="27">
    <w:abstractNumId w:val="8"/>
  </w:num>
  <w:num w:numId="28">
    <w:abstractNumId w:val="53"/>
  </w:num>
  <w:num w:numId="29">
    <w:abstractNumId w:val="22"/>
  </w:num>
  <w:num w:numId="30">
    <w:abstractNumId w:val="18"/>
  </w:num>
  <w:num w:numId="31">
    <w:abstractNumId w:val="7"/>
  </w:num>
  <w:num w:numId="32">
    <w:abstractNumId w:val="5"/>
  </w:num>
  <w:num w:numId="33">
    <w:abstractNumId w:val="10"/>
  </w:num>
  <w:num w:numId="34">
    <w:abstractNumId w:val="41"/>
  </w:num>
  <w:num w:numId="35">
    <w:abstractNumId w:val="17"/>
  </w:num>
  <w:num w:numId="36">
    <w:abstractNumId w:val="57"/>
  </w:num>
  <w:num w:numId="37">
    <w:abstractNumId w:val="48"/>
  </w:num>
  <w:num w:numId="38">
    <w:abstractNumId w:val="29"/>
  </w:num>
  <w:num w:numId="39">
    <w:abstractNumId w:val="62"/>
  </w:num>
  <w:num w:numId="40">
    <w:abstractNumId w:val="16"/>
  </w:num>
  <w:num w:numId="41">
    <w:abstractNumId w:val="33"/>
  </w:num>
  <w:num w:numId="42">
    <w:abstractNumId w:val="35"/>
  </w:num>
  <w:num w:numId="43">
    <w:abstractNumId w:val="59"/>
  </w:num>
  <w:num w:numId="44">
    <w:abstractNumId w:val="37"/>
  </w:num>
  <w:num w:numId="45">
    <w:abstractNumId w:val="44"/>
  </w:num>
  <w:num w:numId="46">
    <w:abstractNumId w:val="61"/>
  </w:num>
  <w:num w:numId="47">
    <w:abstractNumId w:val="21"/>
  </w:num>
  <w:num w:numId="48">
    <w:abstractNumId w:val="28"/>
  </w:num>
  <w:num w:numId="49">
    <w:abstractNumId w:val="40"/>
  </w:num>
  <w:num w:numId="50">
    <w:abstractNumId w:val="43"/>
  </w:num>
  <w:num w:numId="51">
    <w:abstractNumId w:val="52"/>
  </w:num>
  <w:num w:numId="52">
    <w:abstractNumId w:val="51"/>
  </w:num>
  <w:num w:numId="53">
    <w:abstractNumId w:val="4"/>
  </w:num>
  <w:num w:numId="54">
    <w:abstractNumId w:val="2"/>
  </w:num>
  <w:num w:numId="55">
    <w:abstractNumId w:val="56"/>
  </w:num>
  <w:num w:numId="56">
    <w:abstractNumId w:val="6"/>
  </w:num>
  <w:num w:numId="57">
    <w:abstractNumId w:val="25"/>
  </w:num>
  <w:num w:numId="58">
    <w:abstractNumId w:val="15"/>
  </w:num>
  <w:num w:numId="59">
    <w:abstractNumId w:val="58"/>
  </w:num>
  <w:num w:numId="60">
    <w:abstractNumId w:val="54"/>
  </w:num>
  <w:num w:numId="61">
    <w:abstractNumId w:val="36"/>
  </w:num>
  <w:num w:numId="62">
    <w:abstractNumId w:val="27"/>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13"/>
    <w:rsid w:val="004E2CC2"/>
    <w:rsid w:val="005C485D"/>
    <w:rsid w:val="00E75B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docId w15:val="{849D4329-5997-49E2-B71C-1F1C82FD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0E9"/>
    <w:rPr>
      <w:lang w:eastAsia="es-ES_tradnl"/>
    </w:rPr>
  </w:style>
  <w:style w:type="paragraph" w:styleId="Ttulo1">
    <w:name w:val="heading 1"/>
    <w:basedOn w:val="Normal"/>
    <w:next w:val="Normal"/>
    <w:link w:val="Ttulo1Car"/>
    <w:uiPriority w:val="9"/>
    <w:qFormat/>
    <w:rsid w:val="00C22B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6D25"/>
    <w:pPr>
      <w:keepNext/>
      <w:keepLines/>
      <w:spacing w:before="40"/>
      <w:outlineLvl w:val="1"/>
    </w:pPr>
    <w:rPr>
      <w:rFonts w:ascii="Arial" w:eastAsiaTheme="majorEastAsia" w:hAnsi="Arial" w:cstheme="majorBidi"/>
      <w:b/>
      <w:sz w:val="20"/>
      <w:szCs w:val="26"/>
      <w:lang w:val="es-ES_tradnl"/>
    </w:rPr>
  </w:style>
  <w:style w:type="paragraph" w:styleId="Ttulo3">
    <w:name w:val="heading 3"/>
    <w:basedOn w:val="Normal"/>
    <w:next w:val="Normal"/>
    <w:link w:val="Ttulo3Car"/>
    <w:uiPriority w:val="9"/>
    <w:semiHidden/>
    <w:unhideWhenUsed/>
    <w:qFormat/>
    <w:rsid w:val="0090666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aliases w:val="titulo 3,Bullets,Dot pt,List Paragraph Char Char Char,Indicator Text,List Paragraph1,Numbered Para 1,Colorful List - Accent 11,Bullet 1,F5 List Paragraph,Bullet Points,Ha,HOJA,Bolita,Párrafo de lista4,List Paragraph 1,No Spacing1,List"/>
    <w:basedOn w:val="Normal"/>
    <w:link w:val="PrrafodelistaCar"/>
    <w:uiPriority w:val="34"/>
    <w:qFormat/>
    <w:rsid w:val="00A83862"/>
    <w:pPr>
      <w:ind w:left="720"/>
      <w:contextualSpacing/>
    </w:pPr>
  </w:style>
  <w:style w:type="paragraph" w:styleId="Encabezado">
    <w:name w:val="header"/>
    <w:basedOn w:val="Normal"/>
    <w:link w:val="EncabezadoCar"/>
    <w:uiPriority w:val="99"/>
    <w:unhideWhenUsed/>
    <w:rsid w:val="00FB37A9"/>
    <w:pPr>
      <w:tabs>
        <w:tab w:val="center" w:pos="4419"/>
        <w:tab w:val="right" w:pos="8838"/>
      </w:tabs>
    </w:pPr>
  </w:style>
  <w:style w:type="character" w:customStyle="1" w:styleId="EncabezadoCar">
    <w:name w:val="Encabezado Car"/>
    <w:basedOn w:val="Fuentedeprrafopredeter"/>
    <w:link w:val="Encabezado"/>
    <w:uiPriority w:val="99"/>
    <w:rsid w:val="00FB37A9"/>
  </w:style>
  <w:style w:type="paragraph" w:styleId="Piedepgina">
    <w:name w:val="footer"/>
    <w:basedOn w:val="Normal"/>
    <w:link w:val="PiedepginaCar"/>
    <w:uiPriority w:val="99"/>
    <w:unhideWhenUsed/>
    <w:rsid w:val="00FB37A9"/>
    <w:pPr>
      <w:tabs>
        <w:tab w:val="center" w:pos="4419"/>
        <w:tab w:val="right" w:pos="8838"/>
      </w:tabs>
    </w:pPr>
  </w:style>
  <w:style w:type="character" w:customStyle="1" w:styleId="PiedepginaCar">
    <w:name w:val="Pie de página Car"/>
    <w:basedOn w:val="Fuentedeprrafopredeter"/>
    <w:link w:val="Piedepgina"/>
    <w:uiPriority w:val="99"/>
    <w:rsid w:val="00FB37A9"/>
  </w:style>
  <w:style w:type="paragraph" w:customStyle="1" w:styleId="TableParagraph">
    <w:name w:val="Table Paragraph"/>
    <w:basedOn w:val="Normal"/>
    <w:uiPriority w:val="1"/>
    <w:qFormat/>
    <w:rsid w:val="00FB37A9"/>
    <w:pPr>
      <w:widowControl w:val="0"/>
      <w:autoSpaceDE w:val="0"/>
      <w:autoSpaceDN w:val="0"/>
    </w:pPr>
    <w:rPr>
      <w:rFonts w:ascii="Arial" w:eastAsia="Arial" w:hAnsi="Arial" w:cs="Arial"/>
      <w:sz w:val="22"/>
      <w:szCs w:val="22"/>
      <w:lang w:val="es-ES" w:eastAsia="es-ES" w:bidi="es-ES"/>
    </w:rPr>
  </w:style>
  <w:style w:type="paragraph" w:styleId="NormalWeb">
    <w:name w:val="Normal (Web)"/>
    <w:basedOn w:val="Normal"/>
    <w:uiPriority w:val="99"/>
    <w:unhideWhenUsed/>
    <w:rsid w:val="000C3CB5"/>
    <w:pPr>
      <w:spacing w:before="100" w:beforeAutospacing="1" w:after="100" w:afterAutospacing="1"/>
    </w:pPr>
  </w:style>
  <w:style w:type="table" w:styleId="Tablaconcuadrcula">
    <w:name w:val="Table Grid"/>
    <w:basedOn w:val="Tablanormal"/>
    <w:uiPriority w:val="39"/>
    <w:rsid w:val="00F97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36D25"/>
    <w:rPr>
      <w:rFonts w:ascii="Arial" w:eastAsiaTheme="majorEastAsia" w:hAnsi="Arial" w:cstheme="majorBidi"/>
      <w:b/>
      <w:sz w:val="20"/>
      <w:szCs w:val="26"/>
      <w:lang w:val="es-ES_tradnl" w:eastAsia="es-ES_tradnl"/>
    </w:rPr>
  </w:style>
  <w:style w:type="paragraph" w:styleId="Textonotapie">
    <w:name w:val="footnote text"/>
    <w:basedOn w:val="Normal"/>
    <w:link w:val="TextonotapieCar"/>
    <w:rsid w:val="00936D25"/>
    <w:rPr>
      <w:sz w:val="20"/>
      <w:szCs w:val="20"/>
      <w:lang w:val="es-ES_tradnl" w:eastAsia="x-none"/>
    </w:rPr>
  </w:style>
  <w:style w:type="character" w:customStyle="1" w:styleId="TextonotapieCar">
    <w:name w:val="Texto nota pie Car"/>
    <w:basedOn w:val="Fuentedeprrafopredeter"/>
    <w:link w:val="Textonotapie"/>
    <w:rsid w:val="00936D25"/>
    <w:rPr>
      <w:rFonts w:ascii="Times New Roman" w:eastAsia="Times New Roman" w:hAnsi="Times New Roman" w:cs="Times New Roman"/>
      <w:sz w:val="20"/>
      <w:szCs w:val="20"/>
      <w:lang w:val="es-ES_tradnl" w:eastAsia="x-none"/>
    </w:rPr>
  </w:style>
  <w:style w:type="character" w:styleId="Refdenotaalpie">
    <w:name w:val="footnote reference"/>
    <w:rsid w:val="00936D25"/>
    <w:rPr>
      <w:vertAlign w:val="superscript"/>
    </w:rPr>
  </w:style>
  <w:style w:type="character" w:customStyle="1" w:styleId="PrrafodelistaCar">
    <w:name w:val="Párrafo de lista Car"/>
    <w:aliases w:val="titulo 3 Car,Bullets Car,Dot pt Car,List Paragraph Char Char Char Car,Indicator Text Car,List Paragraph1 Car,Numbered Para 1 Car,Colorful List - Accent 11 Car,Bullet 1 Car,F5 List Paragraph Car,Bullet Points Car,Ha Car,HOJA Car"/>
    <w:link w:val="Prrafodelista"/>
    <w:uiPriority w:val="34"/>
    <w:qFormat/>
    <w:locked/>
    <w:rsid w:val="00936D25"/>
  </w:style>
  <w:style w:type="character" w:styleId="Textoennegrita">
    <w:name w:val="Strong"/>
    <w:uiPriority w:val="22"/>
    <w:qFormat/>
    <w:rsid w:val="00B260DA"/>
    <w:rPr>
      <w:b/>
      <w:bCs/>
    </w:rPr>
  </w:style>
  <w:style w:type="table" w:customStyle="1" w:styleId="Tabladecuadrcula5oscura-nfasis51">
    <w:name w:val="Tabla de cuadrícula 5 oscura - Énfasis 51"/>
    <w:basedOn w:val="Tablanormal"/>
    <w:uiPriority w:val="50"/>
    <w:rsid w:val="00B260DA"/>
    <w:rPr>
      <w:sz w:val="22"/>
      <w:szCs w:val="22"/>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inespaciado">
    <w:name w:val="No Spacing"/>
    <w:link w:val="SinespaciadoCar"/>
    <w:uiPriority w:val="1"/>
    <w:qFormat/>
    <w:rsid w:val="00593A33"/>
    <w:rPr>
      <w:szCs w:val="22"/>
    </w:rPr>
  </w:style>
  <w:style w:type="character" w:customStyle="1" w:styleId="Ttulo3Car">
    <w:name w:val="Título 3 Car"/>
    <w:basedOn w:val="Fuentedeprrafopredeter"/>
    <w:link w:val="Ttulo3"/>
    <w:uiPriority w:val="9"/>
    <w:semiHidden/>
    <w:rsid w:val="00906666"/>
    <w:rPr>
      <w:rFonts w:asciiTheme="majorHAnsi" w:eastAsiaTheme="majorEastAsia" w:hAnsiTheme="majorHAnsi" w:cstheme="majorBidi"/>
      <w:color w:val="1F3763" w:themeColor="accent1" w:themeShade="7F"/>
    </w:rPr>
  </w:style>
  <w:style w:type="character" w:customStyle="1" w:styleId="SinespaciadoCar">
    <w:name w:val="Sin espaciado Car"/>
    <w:basedOn w:val="Fuentedeprrafopredeter"/>
    <w:link w:val="Sinespaciado"/>
    <w:uiPriority w:val="1"/>
    <w:locked/>
    <w:rsid w:val="00E06CCA"/>
    <w:rPr>
      <w:szCs w:val="22"/>
    </w:rPr>
  </w:style>
  <w:style w:type="table" w:customStyle="1" w:styleId="TableNormal0">
    <w:name w:val="Table Normal"/>
    <w:uiPriority w:val="2"/>
    <w:semiHidden/>
    <w:unhideWhenUsed/>
    <w:qFormat/>
    <w:rsid w:val="00C843B7"/>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C22BAF"/>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1"/>
    <w:qFormat/>
    <w:rsid w:val="00C22BAF"/>
    <w:pPr>
      <w:widowControl w:val="0"/>
      <w:autoSpaceDE w:val="0"/>
      <w:autoSpaceDN w:val="0"/>
    </w:pPr>
    <w:rPr>
      <w:rFonts w:ascii="Arial" w:eastAsia="Arial" w:hAnsi="Arial" w:cs="Arial"/>
      <w:sz w:val="22"/>
      <w:szCs w:val="22"/>
      <w:lang w:eastAsia="es-CO" w:bidi="es-CO"/>
    </w:rPr>
  </w:style>
  <w:style w:type="character" w:customStyle="1" w:styleId="TextoindependienteCar">
    <w:name w:val="Texto independiente Car"/>
    <w:basedOn w:val="Fuentedeprrafopredeter"/>
    <w:link w:val="Textoindependiente"/>
    <w:uiPriority w:val="1"/>
    <w:rsid w:val="00C22BAF"/>
    <w:rPr>
      <w:rFonts w:ascii="Arial" w:eastAsia="Arial" w:hAnsi="Arial" w:cs="Arial"/>
      <w:sz w:val="22"/>
      <w:szCs w:val="22"/>
      <w:lang w:eastAsia="es-CO" w:bidi="es-CO"/>
    </w:rPr>
  </w:style>
  <w:style w:type="table" w:customStyle="1" w:styleId="TableNormal1">
    <w:name w:val="Table Normal1"/>
    <w:uiPriority w:val="2"/>
    <w:semiHidden/>
    <w:unhideWhenUsed/>
    <w:qFormat/>
    <w:rsid w:val="00AA357D"/>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A357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exto">
    <w:name w:val="Texto"/>
    <w:basedOn w:val="Normal"/>
    <w:rsid w:val="00625C73"/>
    <w:pPr>
      <w:spacing w:line="360" w:lineRule="auto"/>
      <w:ind w:left="360"/>
      <w:jc w:val="both"/>
    </w:pPr>
    <w:rPr>
      <w:rFonts w:ascii="Arial" w:hAnsi="Arial" w:cs="Arial"/>
      <w:sz w:val="22"/>
      <w:szCs w:val="22"/>
      <w:lang w:val="es-ES" w:eastAsia="es-ES"/>
    </w:rPr>
  </w:style>
  <w:style w:type="paragraph" w:customStyle="1" w:styleId="texto0">
    <w:name w:val="texto"/>
    <w:basedOn w:val="Normal"/>
    <w:rsid w:val="00E678FE"/>
    <w:pPr>
      <w:spacing w:after="120"/>
      <w:ind w:left="851"/>
      <w:jc w:val="both"/>
    </w:pPr>
    <w:rPr>
      <w:rFonts w:ascii="Arial" w:hAnsi="Arial"/>
      <w:sz w:val="22"/>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tcPr>
      <w:shd w:val="clear" w:color="auto" w:fill="DEEBF6"/>
    </w:tc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tcPr>
      <w:shd w:val="clear" w:color="auto" w:fill="DEEBF6"/>
    </w:tcPr>
  </w:style>
  <w:style w:type="table" w:customStyle="1" w:styleId="a3">
    <w:basedOn w:val="TableNormal0"/>
    <w:tblPr>
      <w:tblStyleRowBandSize w:val="1"/>
      <w:tblStyleColBandSize w:val="1"/>
      <w:tblCellMar>
        <w:left w:w="115" w:type="dxa"/>
        <w:right w:w="115" w:type="dxa"/>
      </w:tblCellMar>
    </w:tblPr>
    <w:tcPr>
      <w:shd w:val="clear" w:color="auto" w:fill="DEEBF6"/>
    </w:tc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tcPr>
      <w:shd w:val="clear" w:color="auto" w:fill="DEEBF6"/>
    </w:tc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left w:w="115" w:type="dxa"/>
        <w:right w:w="115" w:type="dxa"/>
      </w:tblCellMar>
    </w:tblPr>
    <w:tcPr>
      <w:shd w:val="clear" w:color="auto" w:fill="DEEBF6"/>
    </w:tc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image" Target="media/image33.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Zbuibwy3Ja+a8sd83RHxj1tHQ==">AMUW2mXizOD/jtTiycpKfV/4+wk2QIUr9aRMuy/QkwVDuECua7zrXvqJBu0hMNO+1zTObTXe0YruGBIXyFZsjj328IpyE1uzAhVaVp9khEk5jfbovfmuvNoNt+VJzvOVN7z45+FrkDph2/ROe2oWV4+DnSgtgUIbhZJbx/xgyf5YY30eR0roDNlm5ZTp22FachbeH89N9oWpn/FGEoMQjMWjQI4Qae1A+MTV7A1hESjd035lN01vRxyaIVDNvWQnVZmTsDGqKstJHXJSYpbfZOMpaKIs0UX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18307</Words>
  <Characters>100690</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Usuario de Windows</cp:lastModifiedBy>
  <cp:revision>2</cp:revision>
  <dcterms:created xsi:type="dcterms:W3CDTF">2021-01-25T03:12:00Z</dcterms:created>
  <dcterms:modified xsi:type="dcterms:W3CDTF">2021-01-25T03:12:00Z</dcterms:modified>
</cp:coreProperties>
</file>