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3CCD7" w14:textId="5A37A512" w:rsidR="0036429D" w:rsidRPr="00ED29A8" w:rsidRDefault="00000000" w:rsidP="009050BB">
      <w:pPr>
        <w:pStyle w:val="Prrafodelista"/>
        <w:widowControl/>
        <w:numPr>
          <w:ilvl w:val="0"/>
          <w:numId w:val="8"/>
        </w:numPr>
        <w:ind w:leftChars="0" w:firstLineChars="0"/>
        <w:jc w:val="both"/>
        <w:rPr>
          <w:rFonts w:asciiTheme="majorHAnsi" w:eastAsia="Tahoma" w:hAnsiTheme="majorHAnsi" w:cstheme="majorHAnsi"/>
          <w:sz w:val="22"/>
          <w:szCs w:val="22"/>
        </w:rPr>
      </w:pPr>
      <w:r w:rsidRPr="00ED29A8">
        <w:rPr>
          <w:rFonts w:asciiTheme="majorHAnsi" w:eastAsia="Tahoma" w:hAnsiTheme="majorHAnsi" w:cstheme="majorHAnsi"/>
          <w:b/>
          <w:sz w:val="22"/>
          <w:szCs w:val="22"/>
        </w:rPr>
        <w:t>OBJETIVO</w:t>
      </w:r>
    </w:p>
    <w:p w14:paraId="1B764793" w14:textId="446702CC" w:rsidR="0036429D" w:rsidRPr="00ED29A8" w:rsidRDefault="00000000" w:rsidP="009050BB">
      <w:pPr>
        <w:widowControl/>
        <w:ind w:left="0" w:hanging="2"/>
        <w:jc w:val="both"/>
        <w:rPr>
          <w:rFonts w:asciiTheme="majorHAnsi" w:eastAsia="Tahoma" w:hAnsiTheme="majorHAnsi" w:cstheme="majorHAnsi"/>
          <w:sz w:val="22"/>
          <w:szCs w:val="22"/>
        </w:rPr>
      </w:pPr>
      <w:r w:rsidRPr="00ED29A8">
        <w:rPr>
          <w:rFonts w:asciiTheme="majorHAnsi" w:eastAsia="Tahoma" w:hAnsiTheme="majorHAnsi" w:cstheme="majorHAnsi"/>
          <w:sz w:val="22"/>
          <w:szCs w:val="22"/>
        </w:rPr>
        <w:t>Este proce</w:t>
      </w:r>
      <w:r w:rsidR="00ED53F4">
        <w:rPr>
          <w:rFonts w:asciiTheme="majorHAnsi" w:eastAsia="Tahoma" w:hAnsiTheme="majorHAnsi" w:cstheme="majorHAnsi"/>
          <w:sz w:val="22"/>
          <w:szCs w:val="22"/>
        </w:rPr>
        <w:t>so</w:t>
      </w:r>
      <w:r w:rsidRPr="00ED29A8">
        <w:rPr>
          <w:rFonts w:asciiTheme="majorHAnsi" w:eastAsia="Tahoma" w:hAnsiTheme="majorHAnsi" w:cstheme="majorHAnsi"/>
          <w:sz w:val="22"/>
          <w:szCs w:val="22"/>
        </w:rPr>
        <w:t xml:space="preserve"> pretende establecer las directrices para el direccionamiento de la empresa, establecimiento de objetivos, asignación y control de los recursos y la forma como se efectúa la verificación, ajuste y mejora de las políticas, procedimientos y sistemas de gestión establecidos para la administración de transportadora ASIA. </w:t>
      </w:r>
    </w:p>
    <w:p w14:paraId="23A4826F" w14:textId="77777777" w:rsidR="0036429D" w:rsidRPr="00ED29A8" w:rsidRDefault="0036429D" w:rsidP="009050BB">
      <w:pPr>
        <w:ind w:left="0" w:hanging="2"/>
        <w:jc w:val="both"/>
        <w:rPr>
          <w:rFonts w:asciiTheme="majorHAnsi" w:eastAsia="Tahoma" w:hAnsiTheme="majorHAnsi" w:cstheme="majorHAnsi"/>
          <w:sz w:val="22"/>
          <w:szCs w:val="22"/>
        </w:rPr>
      </w:pPr>
    </w:p>
    <w:p w14:paraId="792CA05B" w14:textId="1A2B8C37" w:rsidR="0036429D" w:rsidRPr="00ED29A8" w:rsidRDefault="00000000" w:rsidP="009050BB">
      <w:pPr>
        <w:pStyle w:val="Prrafodelista"/>
        <w:widowControl/>
        <w:numPr>
          <w:ilvl w:val="0"/>
          <w:numId w:val="8"/>
        </w:numPr>
        <w:ind w:leftChars="0" w:firstLineChars="0"/>
        <w:jc w:val="both"/>
        <w:rPr>
          <w:rFonts w:asciiTheme="majorHAnsi" w:eastAsia="Tahoma" w:hAnsiTheme="majorHAnsi" w:cstheme="majorHAnsi"/>
          <w:sz w:val="22"/>
          <w:szCs w:val="22"/>
        </w:rPr>
      </w:pPr>
      <w:r w:rsidRPr="00ED29A8">
        <w:rPr>
          <w:rFonts w:asciiTheme="majorHAnsi" w:eastAsia="Tahoma" w:hAnsiTheme="majorHAnsi" w:cstheme="majorHAnsi"/>
          <w:b/>
          <w:sz w:val="22"/>
          <w:szCs w:val="22"/>
        </w:rPr>
        <w:t>ALCANCE</w:t>
      </w:r>
    </w:p>
    <w:p w14:paraId="4010C090" w14:textId="3E4B94B5" w:rsidR="0036429D" w:rsidRPr="00ED29A8" w:rsidRDefault="00000000" w:rsidP="009050BB">
      <w:pPr>
        <w:widowControl/>
        <w:ind w:left="0" w:hanging="2"/>
        <w:jc w:val="both"/>
        <w:rPr>
          <w:rFonts w:asciiTheme="majorHAnsi" w:eastAsia="Tahoma" w:hAnsiTheme="majorHAnsi" w:cstheme="majorHAnsi"/>
          <w:sz w:val="22"/>
          <w:szCs w:val="22"/>
        </w:rPr>
      </w:pPr>
      <w:r w:rsidRPr="00ED29A8">
        <w:rPr>
          <w:rFonts w:asciiTheme="majorHAnsi" w:eastAsia="Tahoma" w:hAnsiTheme="majorHAnsi" w:cstheme="majorHAnsi"/>
          <w:sz w:val="22"/>
          <w:szCs w:val="22"/>
        </w:rPr>
        <w:t>Este proce</w:t>
      </w:r>
      <w:r w:rsidR="00ED53F4">
        <w:rPr>
          <w:rFonts w:asciiTheme="majorHAnsi" w:eastAsia="Tahoma" w:hAnsiTheme="majorHAnsi" w:cstheme="majorHAnsi"/>
          <w:sz w:val="22"/>
          <w:szCs w:val="22"/>
        </w:rPr>
        <w:t>so</w:t>
      </w:r>
      <w:r w:rsidRPr="00ED29A8">
        <w:rPr>
          <w:rFonts w:asciiTheme="majorHAnsi" w:eastAsia="Tahoma" w:hAnsiTheme="majorHAnsi" w:cstheme="majorHAnsi"/>
          <w:sz w:val="22"/>
          <w:szCs w:val="22"/>
        </w:rPr>
        <w:t xml:space="preserve"> aplica para la elaboración y seguimiento de la planificación Organizacional, Revisión gerencial del Sistema de Gestión integral y la ejecución de las actividades.</w:t>
      </w:r>
    </w:p>
    <w:p w14:paraId="5DB837BE" w14:textId="77777777" w:rsidR="0036429D" w:rsidRPr="00ED29A8" w:rsidRDefault="0036429D" w:rsidP="009050BB">
      <w:pPr>
        <w:widowControl/>
        <w:ind w:left="0" w:hanging="2"/>
        <w:jc w:val="both"/>
        <w:rPr>
          <w:rFonts w:asciiTheme="majorHAnsi" w:eastAsia="Tahoma" w:hAnsiTheme="majorHAnsi" w:cstheme="majorHAnsi"/>
          <w:sz w:val="22"/>
          <w:szCs w:val="22"/>
        </w:rPr>
      </w:pPr>
    </w:p>
    <w:p w14:paraId="04C9E7A6" w14:textId="02B9D32E" w:rsidR="00ED29A8" w:rsidRPr="00ED29A8" w:rsidRDefault="00ED29A8" w:rsidP="009050BB">
      <w:pPr>
        <w:pStyle w:val="Prrafodelista"/>
        <w:widowControl/>
        <w:numPr>
          <w:ilvl w:val="0"/>
          <w:numId w:val="8"/>
        </w:numPr>
        <w:ind w:leftChars="0" w:firstLineChars="0"/>
        <w:jc w:val="both"/>
        <w:rPr>
          <w:rFonts w:asciiTheme="majorHAnsi" w:eastAsia="Tahoma" w:hAnsiTheme="majorHAnsi" w:cstheme="majorHAnsi"/>
          <w:b/>
          <w:bCs/>
          <w:sz w:val="22"/>
          <w:szCs w:val="22"/>
        </w:rPr>
      </w:pPr>
      <w:r w:rsidRPr="00ED29A8">
        <w:rPr>
          <w:rFonts w:asciiTheme="majorHAnsi" w:eastAsia="Tahoma" w:hAnsiTheme="majorHAnsi" w:cstheme="majorHAnsi"/>
          <w:b/>
          <w:bCs/>
          <w:sz w:val="22"/>
          <w:szCs w:val="22"/>
        </w:rPr>
        <w:t>ENTRADAS DEL PROCESO</w:t>
      </w:r>
    </w:p>
    <w:p w14:paraId="1FAF29C7" w14:textId="1B58361B" w:rsidR="00ED29A8" w:rsidRPr="00ED29A8" w:rsidRDefault="00ED29A8" w:rsidP="009050BB">
      <w:pPr>
        <w:widowControl/>
        <w:ind w:leftChars="0" w:left="0" w:firstLineChars="0" w:firstLine="0"/>
        <w:jc w:val="both"/>
        <w:rPr>
          <w:rFonts w:asciiTheme="majorHAnsi" w:eastAsia="Tahoma" w:hAnsiTheme="majorHAnsi" w:cstheme="majorHAnsi"/>
          <w:sz w:val="22"/>
          <w:szCs w:val="22"/>
        </w:rPr>
      </w:pPr>
    </w:p>
    <w:tbl>
      <w:tblPr>
        <w:tblW w:w="8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4961"/>
      </w:tblGrid>
      <w:tr w:rsidR="00ED29A8" w:rsidRPr="00ED29A8" w14:paraId="3DADCDFA" w14:textId="77777777" w:rsidTr="000D5719">
        <w:tc>
          <w:tcPr>
            <w:tcW w:w="3534" w:type="dxa"/>
            <w:shd w:val="clear" w:color="auto" w:fill="C00000"/>
            <w:tcMar>
              <w:top w:w="100" w:type="dxa"/>
              <w:left w:w="100" w:type="dxa"/>
              <w:bottom w:w="100" w:type="dxa"/>
              <w:right w:w="100" w:type="dxa"/>
            </w:tcMar>
          </w:tcPr>
          <w:p w14:paraId="631E1899" w14:textId="77777777" w:rsidR="00ED29A8" w:rsidRPr="000D5719" w:rsidRDefault="00ED29A8" w:rsidP="000D5719">
            <w:pPr>
              <w:pBdr>
                <w:top w:val="nil"/>
                <w:left w:val="nil"/>
                <w:bottom w:val="nil"/>
                <w:right w:val="nil"/>
                <w:between w:val="nil"/>
              </w:pBdr>
              <w:ind w:left="0" w:hanging="2"/>
              <w:jc w:val="center"/>
              <w:rPr>
                <w:rFonts w:ascii="Calibri" w:eastAsia="Calibri" w:hAnsi="Calibri" w:cs="Calibri"/>
                <w:b/>
                <w:smallCaps/>
              </w:rPr>
            </w:pPr>
            <w:r w:rsidRPr="000D5719">
              <w:rPr>
                <w:rFonts w:ascii="Calibri" w:eastAsia="Calibri" w:hAnsi="Calibri" w:cs="Calibri"/>
                <w:b/>
                <w:smallCaps/>
              </w:rPr>
              <w:t>PROVEEDOR</w:t>
            </w:r>
          </w:p>
        </w:tc>
        <w:tc>
          <w:tcPr>
            <w:tcW w:w="4961" w:type="dxa"/>
            <w:shd w:val="clear" w:color="auto" w:fill="C00000"/>
            <w:tcMar>
              <w:top w:w="100" w:type="dxa"/>
              <w:left w:w="100" w:type="dxa"/>
              <w:bottom w:w="100" w:type="dxa"/>
              <w:right w:w="100" w:type="dxa"/>
            </w:tcMar>
          </w:tcPr>
          <w:p w14:paraId="14A29EAB" w14:textId="77777777" w:rsidR="00ED29A8" w:rsidRPr="000D5719" w:rsidRDefault="00ED29A8" w:rsidP="000D5719">
            <w:pPr>
              <w:ind w:left="0" w:hanging="2"/>
              <w:jc w:val="center"/>
              <w:rPr>
                <w:rFonts w:ascii="Calibri" w:eastAsia="Calibri" w:hAnsi="Calibri" w:cs="Calibri"/>
                <w:b/>
                <w:smallCaps/>
              </w:rPr>
            </w:pPr>
            <w:r w:rsidRPr="000D5719">
              <w:rPr>
                <w:rFonts w:ascii="Calibri" w:eastAsia="Calibri" w:hAnsi="Calibri" w:cs="Calibri"/>
                <w:b/>
                <w:smallCaps/>
              </w:rPr>
              <w:t>ENTRADA</w:t>
            </w:r>
          </w:p>
        </w:tc>
      </w:tr>
      <w:tr w:rsidR="00ED29A8" w:rsidRPr="00ED29A8" w14:paraId="69C19ABD" w14:textId="77777777" w:rsidTr="004378A5">
        <w:trPr>
          <w:trHeight w:val="229"/>
        </w:trPr>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FC3D114" w14:textId="30F0BB78" w:rsidR="00ED29A8" w:rsidRPr="00ED29A8" w:rsidRDefault="006E52EE" w:rsidP="009050BB">
            <w:pPr>
              <w:ind w:left="0" w:hanging="2"/>
              <w:jc w:val="both"/>
              <w:rPr>
                <w:rFonts w:asciiTheme="majorHAnsi" w:hAnsiTheme="majorHAnsi" w:cstheme="majorHAnsi"/>
                <w:sz w:val="22"/>
                <w:szCs w:val="22"/>
              </w:rPr>
            </w:pPr>
            <w:r w:rsidRPr="006E52EE">
              <w:rPr>
                <w:rFonts w:asciiTheme="majorHAnsi" w:hAnsiTheme="majorHAnsi" w:cstheme="majorHAnsi"/>
                <w:sz w:val="22"/>
                <w:szCs w:val="22"/>
              </w:rPr>
              <w:t>Gestión Integral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638BD44" w14:textId="34C16AD8" w:rsidR="00ED29A8" w:rsidRPr="00ED29A8" w:rsidRDefault="006E52EE" w:rsidP="009050BB">
            <w:pPr>
              <w:pBdr>
                <w:top w:val="nil"/>
                <w:left w:val="nil"/>
                <w:bottom w:val="nil"/>
                <w:right w:val="nil"/>
                <w:between w:val="nil"/>
              </w:pBdr>
              <w:ind w:left="0" w:hanging="2"/>
              <w:jc w:val="both"/>
              <w:rPr>
                <w:rFonts w:asciiTheme="majorHAnsi" w:hAnsiTheme="majorHAnsi" w:cstheme="majorHAnsi"/>
                <w:sz w:val="22"/>
                <w:szCs w:val="22"/>
              </w:rPr>
            </w:pPr>
            <w:r w:rsidRPr="006E52EE">
              <w:rPr>
                <w:rFonts w:asciiTheme="majorHAnsi" w:hAnsiTheme="majorHAnsi" w:cstheme="majorHAnsi"/>
                <w:sz w:val="22"/>
                <w:szCs w:val="22"/>
              </w:rPr>
              <w:t>Acciones de revisión por la dirección previa</w:t>
            </w:r>
          </w:p>
        </w:tc>
      </w:tr>
      <w:tr w:rsidR="00ED29A8" w:rsidRPr="00ED29A8" w14:paraId="771FA232"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35A37FA" w14:textId="13EEBCB9" w:rsidR="00ED29A8" w:rsidRPr="00ED29A8" w:rsidRDefault="006E52EE" w:rsidP="009050BB">
            <w:pPr>
              <w:pBdr>
                <w:top w:val="nil"/>
                <w:left w:val="nil"/>
                <w:bottom w:val="nil"/>
                <w:right w:val="nil"/>
                <w:between w:val="nil"/>
              </w:pBdr>
              <w:ind w:left="0" w:hanging="2"/>
              <w:jc w:val="both"/>
              <w:rPr>
                <w:rFonts w:asciiTheme="majorHAnsi" w:hAnsiTheme="majorHAnsi" w:cstheme="majorHAnsi"/>
                <w:sz w:val="22"/>
                <w:szCs w:val="22"/>
              </w:rPr>
            </w:pPr>
            <w:r w:rsidRPr="006E52EE">
              <w:rPr>
                <w:rFonts w:asciiTheme="majorHAnsi" w:hAnsiTheme="majorHAnsi" w:cstheme="majorHAnsi"/>
                <w:sz w:val="22"/>
                <w:szCs w:val="22"/>
              </w:rPr>
              <w:t>Planeación Estratégica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7223A33" w14:textId="4560216A" w:rsidR="00ED29A8" w:rsidRPr="00ED29A8" w:rsidRDefault="006E52EE" w:rsidP="009050BB">
            <w:pPr>
              <w:pBdr>
                <w:top w:val="nil"/>
                <w:left w:val="nil"/>
                <w:bottom w:val="nil"/>
                <w:right w:val="nil"/>
                <w:between w:val="nil"/>
              </w:pBdr>
              <w:ind w:left="0" w:hanging="2"/>
              <w:jc w:val="both"/>
              <w:rPr>
                <w:rFonts w:asciiTheme="majorHAnsi" w:hAnsiTheme="majorHAnsi" w:cstheme="majorHAnsi"/>
                <w:sz w:val="22"/>
                <w:szCs w:val="22"/>
              </w:rPr>
            </w:pPr>
            <w:r w:rsidRPr="006E52EE">
              <w:rPr>
                <w:rFonts w:asciiTheme="majorHAnsi" w:hAnsiTheme="majorHAnsi" w:cstheme="majorHAnsi"/>
                <w:sz w:val="22"/>
                <w:szCs w:val="22"/>
              </w:rPr>
              <w:t>Política Objetivos integrales</w:t>
            </w:r>
          </w:p>
        </w:tc>
      </w:tr>
      <w:tr w:rsidR="006E52EE" w:rsidRPr="00ED29A8" w14:paraId="0E4B3E50"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A9F048" w14:textId="35144F05"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Gestión Integral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D73CB4D" w14:textId="09F27237"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Resultado de auditorías</w:t>
            </w:r>
          </w:p>
        </w:tc>
      </w:tr>
      <w:tr w:rsidR="006E52EE" w:rsidRPr="00ED29A8" w14:paraId="031A4074"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CE16F5" w14:textId="7D851D1C"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Coordinador de transporte</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539224" w14:textId="7DCEB1BA"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Medición de la Satisfacción del cliente</w:t>
            </w:r>
          </w:p>
        </w:tc>
      </w:tr>
      <w:tr w:rsidR="006E52EE" w:rsidRPr="00ED29A8" w14:paraId="5EF4E53C"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94E45C" w14:textId="43CF7559"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Gestión integral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096F05" w14:textId="585EB195"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Estado de acciones correctivas y preventivas</w:t>
            </w:r>
          </w:p>
        </w:tc>
      </w:tr>
      <w:tr w:rsidR="006E52EE" w:rsidRPr="00ED29A8" w14:paraId="4906B055"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0B3E0B" w14:textId="34B3B81D"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Gestión Integral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2581ABE" w14:textId="2C159E9F"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Recomendaciones de mejora</w:t>
            </w:r>
          </w:p>
        </w:tc>
      </w:tr>
      <w:tr w:rsidR="006E52EE" w:rsidRPr="00ED29A8" w14:paraId="3BF65A91"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9F60974" w14:textId="778A0C1E"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Todos los procesos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D567A7" w14:textId="60B3E23B"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Cambios que puedan afectar al sistema</w:t>
            </w:r>
          </w:p>
        </w:tc>
      </w:tr>
      <w:tr w:rsidR="006E52EE" w:rsidRPr="00ED29A8" w14:paraId="283A7AEA"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DB921D" w14:textId="117CCE41" w:rsidR="006E52EE" w:rsidRPr="006E52EE" w:rsidRDefault="00832CE3" w:rsidP="00ED53F4">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Todos los procesos Gestión Integral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81522E" w14:textId="17512462"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Desempeño de procesos y conformidad del producto</w:t>
            </w:r>
          </w:p>
        </w:tc>
      </w:tr>
      <w:tr w:rsidR="006E52EE" w:rsidRPr="00ED29A8" w14:paraId="6EF2AB30"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F697B77" w14:textId="7F8837A2"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Gestión Integral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B24AF6" w14:textId="6747BC57" w:rsidR="006E52EE"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Programas de SST</w:t>
            </w:r>
          </w:p>
        </w:tc>
      </w:tr>
      <w:tr w:rsidR="00832CE3" w:rsidRPr="00ED29A8" w14:paraId="343412C8"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5B6CDFF" w14:textId="576A7B5F" w:rsidR="00832CE3"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Gestión Integral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1097E04" w14:textId="203084F9" w:rsidR="00832CE3" w:rsidRPr="006E52EE"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Matriz de Riesgos y Peligros</w:t>
            </w:r>
          </w:p>
        </w:tc>
      </w:tr>
      <w:tr w:rsidR="00832CE3" w:rsidRPr="00ED29A8" w14:paraId="7B81E66A"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2C41166" w14:textId="35B2376F"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Todos los procesos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6DC464D" w14:textId="1BDCFB02"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Matriz de riesgos y oportunidades</w:t>
            </w:r>
          </w:p>
        </w:tc>
      </w:tr>
      <w:tr w:rsidR="00832CE3" w:rsidRPr="00ED29A8" w14:paraId="7EC7E496"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062CA5" w14:textId="79DB8784"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Gestión Integral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EB667F" w14:textId="0E0A7F10"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Matriz de requisitos legales</w:t>
            </w:r>
          </w:p>
        </w:tc>
      </w:tr>
      <w:tr w:rsidR="00832CE3" w:rsidRPr="00ED29A8" w14:paraId="4C67D0C7"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9AB013" w14:textId="76BFDCAA"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Todos los procesos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1AE47" w14:textId="07962B29"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Matriz de Partes interesadas.</w:t>
            </w:r>
          </w:p>
        </w:tc>
      </w:tr>
      <w:tr w:rsidR="00832CE3" w:rsidRPr="00ED29A8" w14:paraId="1138D7A8"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9B4505" w14:textId="5A9D0214"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SGI</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B3C27C" w14:textId="0CA445D3"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El cumplimiento de lo planificado</w:t>
            </w:r>
          </w:p>
        </w:tc>
      </w:tr>
      <w:tr w:rsidR="00832CE3" w:rsidRPr="00ED29A8" w14:paraId="292B762E"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5B1D308" w14:textId="0EAC1883"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empresa / Gerencia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F9D9F5" w14:textId="15176E38"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Las evaluaciones de cumplimiento con los requisitos legales aplicables y con los otros requisitos que la organización suscriba</w:t>
            </w:r>
            <w:r>
              <w:rPr>
                <w:rFonts w:asciiTheme="majorHAnsi" w:hAnsiTheme="majorHAnsi" w:cstheme="majorHAnsi"/>
                <w:sz w:val="22"/>
                <w:szCs w:val="22"/>
              </w:rPr>
              <w:t>.</w:t>
            </w:r>
          </w:p>
        </w:tc>
      </w:tr>
      <w:tr w:rsidR="00832CE3" w:rsidRPr="00ED29A8" w14:paraId="62B9F98B"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B42D23" w14:textId="06295ACB"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Gerencia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F34414E" w14:textId="0398E09C"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Requisitos del cliente/ cliente y Contexto de la organización</w:t>
            </w:r>
          </w:p>
        </w:tc>
      </w:tr>
      <w:tr w:rsidR="00832CE3" w:rsidRPr="00ED29A8" w14:paraId="529ABB6E"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891CE41" w14:textId="0C1726BE"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Gestión Integral y Partes interesadas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A28A27" w14:textId="7915FB51"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Programación de auditorías internas y externas</w:t>
            </w:r>
          </w:p>
        </w:tc>
      </w:tr>
      <w:tr w:rsidR="00832CE3" w:rsidRPr="00ED29A8" w14:paraId="2D5BA4B6"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655141" w14:textId="452E04FC"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lastRenderedPageBreak/>
              <w:t>Gestión Integral y Partes interesadas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EB0641" w14:textId="15AC4F07" w:rsidR="00832CE3" w:rsidRPr="00832CE3" w:rsidRDefault="00832CE3" w:rsidP="009050BB">
            <w:pPr>
              <w:pBdr>
                <w:top w:val="nil"/>
                <w:left w:val="nil"/>
                <w:bottom w:val="nil"/>
                <w:right w:val="nil"/>
                <w:between w:val="nil"/>
              </w:pBdr>
              <w:ind w:left="0" w:hanging="2"/>
              <w:jc w:val="both"/>
              <w:rPr>
                <w:rFonts w:asciiTheme="majorHAnsi" w:hAnsiTheme="majorHAnsi" w:cstheme="majorHAnsi"/>
                <w:sz w:val="22"/>
                <w:szCs w:val="22"/>
              </w:rPr>
            </w:pPr>
            <w:r w:rsidRPr="00832CE3">
              <w:rPr>
                <w:rFonts w:asciiTheme="majorHAnsi" w:hAnsiTheme="majorHAnsi" w:cstheme="majorHAnsi"/>
                <w:sz w:val="22"/>
                <w:szCs w:val="22"/>
              </w:rPr>
              <w:t xml:space="preserve">Informes de auditorías internas y externas </w:t>
            </w:r>
          </w:p>
        </w:tc>
      </w:tr>
      <w:tr w:rsidR="00832CE3" w:rsidRPr="00ED29A8" w14:paraId="32169FFF"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81E8EE" w14:textId="2701BAFC" w:rsidR="00832CE3" w:rsidRPr="00832CE3" w:rsidRDefault="004378A5" w:rsidP="009050BB">
            <w:pPr>
              <w:pBdr>
                <w:top w:val="nil"/>
                <w:left w:val="nil"/>
                <w:bottom w:val="nil"/>
                <w:right w:val="nil"/>
                <w:between w:val="nil"/>
              </w:pBdr>
              <w:ind w:leftChars="0" w:left="0" w:firstLineChars="0" w:firstLine="0"/>
              <w:jc w:val="both"/>
              <w:rPr>
                <w:rFonts w:asciiTheme="majorHAnsi" w:hAnsiTheme="majorHAnsi" w:cstheme="majorHAnsi"/>
                <w:sz w:val="22"/>
                <w:szCs w:val="22"/>
              </w:rPr>
            </w:pPr>
            <w:r w:rsidRPr="004378A5">
              <w:rPr>
                <w:rFonts w:asciiTheme="majorHAnsi" w:hAnsiTheme="majorHAnsi" w:cstheme="majorHAnsi"/>
                <w:sz w:val="22"/>
                <w:szCs w:val="22"/>
              </w:rPr>
              <w:t>Gestión Integral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D1B4EC" w14:textId="71EA49DF" w:rsidR="00832CE3" w:rsidRPr="00832CE3" w:rsidRDefault="004378A5" w:rsidP="009050BB">
            <w:pPr>
              <w:pBdr>
                <w:top w:val="nil"/>
                <w:left w:val="nil"/>
                <w:bottom w:val="nil"/>
                <w:right w:val="nil"/>
                <w:between w:val="nil"/>
              </w:pBdr>
              <w:ind w:left="0" w:hanging="2"/>
              <w:jc w:val="both"/>
              <w:rPr>
                <w:rFonts w:asciiTheme="majorHAnsi" w:hAnsiTheme="majorHAnsi" w:cstheme="majorHAnsi"/>
                <w:sz w:val="22"/>
                <w:szCs w:val="22"/>
              </w:rPr>
            </w:pPr>
            <w:r w:rsidRPr="004378A5">
              <w:rPr>
                <w:rFonts w:asciiTheme="majorHAnsi" w:hAnsiTheme="majorHAnsi" w:cstheme="majorHAnsi"/>
                <w:sz w:val="22"/>
                <w:szCs w:val="22"/>
              </w:rPr>
              <w:t>Necesidad de identificar el riesgos y oportunidades</w:t>
            </w:r>
          </w:p>
        </w:tc>
      </w:tr>
      <w:tr w:rsidR="00832CE3" w:rsidRPr="00ED29A8" w14:paraId="6BC0B380"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0EA27EE" w14:textId="405AFC6C" w:rsidR="00832CE3" w:rsidRPr="00832CE3" w:rsidRDefault="004378A5" w:rsidP="009050BB">
            <w:pPr>
              <w:pBdr>
                <w:top w:val="nil"/>
                <w:left w:val="nil"/>
                <w:bottom w:val="nil"/>
                <w:right w:val="nil"/>
                <w:between w:val="nil"/>
              </w:pBdr>
              <w:ind w:leftChars="0" w:left="0" w:firstLineChars="0" w:firstLine="0"/>
              <w:jc w:val="both"/>
              <w:rPr>
                <w:rFonts w:asciiTheme="majorHAnsi" w:hAnsiTheme="majorHAnsi" w:cstheme="majorHAnsi"/>
                <w:sz w:val="22"/>
                <w:szCs w:val="22"/>
              </w:rPr>
            </w:pPr>
            <w:r w:rsidRPr="004378A5">
              <w:rPr>
                <w:rFonts w:asciiTheme="majorHAnsi" w:hAnsiTheme="majorHAnsi" w:cstheme="majorHAnsi"/>
                <w:sz w:val="22"/>
                <w:szCs w:val="22"/>
              </w:rPr>
              <w:t>Gestión Integral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0A99F3" w14:textId="443C3FA0" w:rsidR="00832CE3" w:rsidRPr="00832CE3" w:rsidRDefault="004378A5" w:rsidP="009050BB">
            <w:pPr>
              <w:pBdr>
                <w:top w:val="nil"/>
                <w:left w:val="nil"/>
                <w:bottom w:val="nil"/>
                <w:right w:val="nil"/>
                <w:between w:val="nil"/>
              </w:pBdr>
              <w:ind w:left="0" w:hanging="2"/>
              <w:jc w:val="both"/>
              <w:rPr>
                <w:rFonts w:asciiTheme="majorHAnsi" w:hAnsiTheme="majorHAnsi" w:cstheme="majorHAnsi"/>
                <w:sz w:val="22"/>
                <w:szCs w:val="22"/>
              </w:rPr>
            </w:pPr>
            <w:r w:rsidRPr="004378A5">
              <w:rPr>
                <w:rFonts w:asciiTheme="majorHAnsi" w:hAnsiTheme="majorHAnsi" w:cstheme="majorHAnsi"/>
                <w:sz w:val="22"/>
                <w:szCs w:val="22"/>
              </w:rPr>
              <w:t>Planes de acciones de los incidentes</w:t>
            </w:r>
          </w:p>
        </w:tc>
      </w:tr>
      <w:tr w:rsidR="004378A5" w:rsidRPr="00ED29A8" w14:paraId="416B1B8A"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399213" w14:textId="450C55D9" w:rsidR="004378A5" w:rsidRPr="004378A5" w:rsidRDefault="004378A5" w:rsidP="009050BB">
            <w:pPr>
              <w:pBdr>
                <w:top w:val="nil"/>
                <w:left w:val="nil"/>
                <w:bottom w:val="nil"/>
                <w:right w:val="nil"/>
                <w:between w:val="nil"/>
              </w:pBdr>
              <w:ind w:leftChars="0" w:left="0" w:firstLineChars="0" w:firstLine="0"/>
              <w:jc w:val="both"/>
              <w:rPr>
                <w:rFonts w:asciiTheme="majorHAnsi" w:hAnsiTheme="majorHAnsi" w:cstheme="majorHAnsi"/>
                <w:sz w:val="22"/>
                <w:szCs w:val="22"/>
              </w:rPr>
            </w:pPr>
            <w:r w:rsidRPr="004378A5">
              <w:rPr>
                <w:rFonts w:asciiTheme="majorHAnsi" w:hAnsiTheme="majorHAnsi" w:cstheme="majorHAnsi"/>
                <w:sz w:val="22"/>
                <w:szCs w:val="22"/>
              </w:rPr>
              <w:t>Todos los procesos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A5DF0F" w14:textId="3BF1BF14" w:rsidR="004378A5" w:rsidRPr="004378A5" w:rsidRDefault="004378A5" w:rsidP="009050BB">
            <w:pPr>
              <w:pBdr>
                <w:top w:val="nil"/>
                <w:left w:val="nil"/>
                <w:bottom w:val="nil"/>
                <w:right w:val="nil"/>
                <w:between w:val="nil"/>
              </w:pBdr>
              <w:ind w:left="0" w:hanging="2"/>
              <w:jc w:val="both"/>
              <w:rPr>
                <w:rFonts w:asciiTheme="majorHAnsi" w:hAnsiTheme="majorHAnsi" w:cstheme="majorHAnsi"/>
                <w:sz w:val="22"/>
                <w:szCs w:val="22"/>
              </w:rPr>
            </w:pPr>
            <w:r w:rsidRPr="004378A5">
              <w:rPr>
                <w:rFonts w:asciiTheme="majorHAnsi" w:hAnsiTheme="majorHAnsi" w:cstheme="majorHAnsi"/>
                <w:sz w:val="22"/>
                <w:szCs w:val="22"/>
              </w:rPr>
              <w:t>Resultados de Indicadores</w:t>
            </w:r>
          </w:p>
        </w:tc>
      </w:tr>
      <w:tr w:rsidR="004378A5" w:rsidRPr="00ED29A8" w14:paraId="5B621981"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E5769B" w14:textId="520458DA" w:rsidR="004378A5" w:rsidRPr="004378A5" w:rsidRDefault="004378A5" w:rsidP="009050BB">
            <w:pPr>
              <w:pBdr>
                <w:top w:val="nil"/>
                <w:left w:val="nil"/>
                <w:bottom w:val="nil"/>
                <w:right w:val="nil"/>
                <w:between w:val="nil"/>
              </w:pBdr>
              <w:ind w:leftChars="0" w:left="0" w:firstLineChars="0" w:firstLine="0"/>
              <w:jc w:val="both"/>
              <w:rPr>
                <w:rFonts w:asciiTheme="majorHAnsi" w:hAnsiTheme="majorHAnsi" w:cstheme="majorHAnsi"/>
                <w:sz w:val="22"/>
                <w:szCs w:val="22"/>
              </w:rPr>
            </w:pPr>
            <w:r w:rsidRPr="004378A5">
              <w:rPr>
                <w:rFonts w:asciiTheme="majorHAnsi" w:hAnsiTheme="majorHAnsi" w:cstheme="majorHAnsi"/>
                <w:sz w:val="22"/>
                <w:szCs w:val="22"/>
              </w:rPr>
              <w:t>Gestión Humana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03EB2E" w14:textId="31E2AD45" w:rsidR="004378A5" w:rsidRPr="004378A5" w:rsidRDefault="004378A5" w:rsidP="009050BB">
            <w:pPr>
              <w:pBdr>
                <w:top w:val="nil"/>
                <w:left w:val="nil"/>
                <w:bottom w:val="nil"/>
                <w:right w:val="nil"/>
                <w:between w:val="nil"/>
              </w:pBdr>
              <w:ind w:left="0" w:hanging="2"/>
              <w:jc w:val="both"/>
              <w:rPr>
                <w:rFonts w:asciiTheme="majorHAnsi" w:hAnsiTheme="majorHAnsi" w:cstheme="majorHAnsi"/>
                <w:sz w:val="22"/>
                <w:szCs w:val="22"/>
              </w:rPr>
            </w:pPr>
            <w:r w:rsidRPr="004378A5">
              <w:rPr>
                <w:rFonts w:asciiTheme="majorHAnsi" w:hAnsiTheme="majorHAnsi" w:cstheme="majorHAnsi"/>
                <w:sz w:val="22"/>
                <w:szCs w:val="22"/>
              </w:rPr>
              <w:t>Solicitud para evaluar el desempeño del personal</w:t>
            </w:r>
          </w:p>
        </w:tc>
      </w:tr>
      <w:tr w:rsidR="004378A5" w:rsidRPr="00ED29A8" w14:paraId="30EFAA5B" w14:textId="77777777" w:rsidTr="004378A5">
        <w:tc>
          <w:tcPr>
            <w:tcW w:w="35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4B56145" w14:textId="3EA36D8D" w:rsidR="004378A5" w:rsidRPr="004378A5" w:rsidRDefault="004378A5" w:rsidP="009050BB">
            <w:pPr>
              <w:pBdr>
                <w:top w:val="nil"/>
                <w:left w:val="nil"/>
                <w:bottom w:val="nil"/>
                <w:right w:val="nil"/>
                <w:between w:val="nil"/>
              </w:pBdr>
              <w:ind w:leftChars="0" w:left="0" w:firstLineChars="0" w:firstLine="0"/>
              <w:jc w:val="both"/>
              <w:rPr>
                <w:rFonts w:asciiTheme="majorHAnsi" w:hAnsiTheme="majorHAnsi" w:cstheme="majorHAnsi"/>
                <w:sz w:val="22"/>
                <w:szCs w:val="22"/>
              </w:rPr>
            </w:pPr>
            <w:r w:rsidRPr="004378A5">
              <w:rPr>
                <w:rFonts w:asciiTheme="majorHAnsi" w:hAnsiTheme="majorHAnsi" w:cstheme="majorHAnsi"/>
                <w:sz w:val="22"/>
                <w:szCs w:val="22"/>
              </w:rPr>
              <w:t>Partes interesadas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61831C" w14:textId="601E0B2D" w:rsidR="004378A5" w:rsidRPr="004378A5" w:rsidRDefault="004378A5" w:rsidP="009050BB">
            <w:pPr>
              <w:pBdr>
                <w:top w:val="nil"/>
                <w:left w:val="nil"/>
                <w:bottom w:val="nil"/>
                <w:right w:val="nil"/>
                <w:between w:val="nil"/>
              </w:pBdr>
              <w:ind w:left="0" w:hanging="2"/>
              <w:jc w:val="both"/>
              <w:rPr>
                <w:rFonts w:asciiTheme="majorHAnsi" w:hAnsiTheme="majorHAnsi" w:cstheme="majorHAnsi"/>
                <w:sz w:val="22"/>
                <w:szCs w:val="22"/>
              </w:rPr>
            </w:pPr>
            <w:r w:rsidRPr="004378A5">
              <w:rPr>
                <w:rFonts w:asciiTheme="majorHAnsi" w:hAnsiTheme="majorHAnsi" w:cstheme="majorHAnsi"/>
                <w:sz w:val="22"/>
                <w:szCs w:val="22"/>
              </w:rPr>
              <w:t>Comunicados, solicitudes, propuestas, Requerimientos, entre otros</w:t>
            </w:r>
            <w:r>
              <w:rPr>
                <w:rFonts w:asciiTheme="majorHAnsi" w:hAnsiTheme="majorHAnsi" w:cstheme="majorHAnsi"/>
                <w:sz w:val="22"/>
                <w:szCs w:val="22"/>
              </w:rPr>
              <w:t>.</w:t>
            </w:r>
          </w:p>
        </w:tc>
      </w:tr>
    </w:tbl>
    <w:p w14:paraId="22207317" w14:textId="51EC058F" w:rsidR="00ED29A8" w:rsidRPr="00ED29A8" w:rsidRDefault="00ED29A8" w:rsidP="009050BB">
      <w:pPr>
        <w:widowControl/>
        <w:ind w:leftChars="0" w:left="0" w:firstLineChars="0" w:firstLine="0"/>
        <w:jc w:val="both"/>
        <w:rPr>
          <w:rFonts w:asciiTheme="majorHAnsi" w:eastAsia="Tahoma" w:hAnsiTheme="majorHAnsi" w:cstheme="majorHAnsi"/>
          <w:sz w:val="22"/>
          <w:szCs w:val="22"/>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252"/>
      </w:tblGrid>
      <w:tr w:rsidR="00ED29A8" w:rsidRPr="00387563" w14:paraId="72D8B511" w14:textId="77777777" w:rsidTr="000D5719">
        <w:tc>
          <w:tcPr>
            <w:tcW w:w="4248" w:type="dxa"/>
            <w:shd w:val="clear" w:color="auto" w:fill="C00000"/>
          </w:tcPr>
          <w:p w14:paraId="2F8AFD29" w14:textId="77777777" w:rsidR="00ED29A8" w:rsidRPr="00387563" w:rsidRDefault="00ED29A8" w:rsidP="000D5719">
            <w:pPr>
              <w:ind w:left="0" w:hanging="2"/>
              <w:jc w:val="center"/>
              <w:rPr>
                <w:rFonts w:asciiTheme="majorHAnsi" w:hAnsiTheme="majorHAnsi" w:cstheme="majorHAnsi"/>
                <w:b/>
                <w:color w:val="FFFFFF"/>
                <w:sz w:val="22"/>
                <w:szCs w:val="22"/>
              </w:rPr>
            </w:pPr>
            <w:r w:rsidRPr="00387563">
              <w:rPr>
                <w:rFonts w:asciiTheme="majorHAnsi" w:hAnsiTheme="majorHAnsi" w:cstheme="majorHAnsi"/>
                <w:b/>
                <w:color w:val="FFFFFF"/>
                <w:sz w:val="22"/>
                <w:szCs w:val="22"/>
              </w:rPr>
              <w:t>PLANEAR</w:t>
            </w:r>
          </w:p>
        </w:tc>
        <w:tc>
          <w:tcPr>
            <w:tcW w:w="4252" w:type="dxa"/>
            <w:shd w:val="clear" w:color="auto" w:fill="C00000"/>
          </w:tcPr>
          <w:p w14:paraId="021ECE30" w14:textId="77777777" w:rsidR="00ED29A8" w:rsidRPr="00387563" w:rsidRDefault="00ED29A8" w:rsidP="000D5719">
            <w:pPr>
              <w:ind w:left="0" w:hanging="2"/>
              <w:jc w:val="center"/>
              <w:rPr>
                <w:rFonts w:asciiTheme="majorHAnsi" w:hAnsiTheme="majorHAnsi" w:cstheme="majorHAnsi"/>
                <w:b/>
                <w:color w:val="FFFFFF"/>
                <w:sz w:val="22"/>
                <w:szCs w:val="22"/>
              </w:rPr>
            </w:pPr>
            <w:r w:rsidRPr="00387563">
              <w:rPr>
                <w:rFonts w:asciiTheme="majorHAnsi" w:hAnsiTheme="majorHAnsi" w:cstheme="majorHAnsi"/>
                <w:b/>
                <w:color w:val="FFFFFF"/>
                <w:sz w:val="22"/>
                <w:szCs w:val="22"/>
              </w:rPr>
              <w:t>HACER</w:t>
            </w:r>
          </w:p>
        </w:tc>
      </w:tr>
      <w:tr w:rsidR="00ED29A8" w:rsidRPr="00713727" w14:paraId="0DB6F0A0" w14:textId="77777777" w:rsidTr="00072C06">
        <w:tc>
          <w:tcPr>
            <w:tcW w:w="4248" w:type="dxa"/>
          </w:tcPr>
          <w:p w14:paraId="71D02358" w14:textId="427BBFF7" w:rsidR="004378A5" w:rsidRPr="00072C06" w:rsidRDefault="004378A5" w:rsidP="009050BB">
            <w:pPr>
              <w:pStyle w:val="Prrafodelista"/>
              <w:widowControl/>
              <w:numPr>
                <w:ilvl w:val="0"/>
                <w:numId w:val="13"/>
              </w:numPr>
              <w:pBdr>
                <w:top w:val="nil"/>
                <w:left w:val="nil"/>
                <w:bottom w:val="nil"/>
                <w:right w:val="nil"/>
                <w:between w:val="nil"/>
              </w:pBdr>
              <w:spacing w:after="120" w:line="240" w:lineRule="auto"/>
              <w:ind w:leftChars="0" w:firstLineChars="0"/>
              <w:jc w:val="both"/>
              <w:textDirection w:val="lrTb"/>
              <w:textAlignment w:val="auto"/>
              <w:outlineLvl w:val="9"/>
              <w:rPr>
                <w:rFonts w:asciiTheme="majorHAnsi" w:eastAsia="Arial Nova" w:hAnsiTheme="majorHAnsi" w:cstheme="majorHAnsi"/>
                <w:color w:val="000000"/>
                <w:sz w:val="22"/>
                <w:szCs w:val="22"/>
              </w:rPr>
            </w:pPr>
            <w:r w:rsidRPr="00072C06">
              <w:rPr>
                <w:rFonts w:asciiTheme="majorHAnsi" w:eastAsia="Arial Nova" w:hAnsiTheme="majorHAnsi" w:cstheme="majorHAnsi"/>
                <w:color w:val="000000"/>
                <w:sz w:val="22"/>
                <w:szCs w:val="22"/>
              </w:rPr>
              <w:t>Asignar el Presupuesto del SGI para la ejecución de los procesos.</w:t>
            </w:r>
          </w:p>
          <w:p w14:paraId="6F829A98" w14:textId="7E345F71" w:rsidR="00ED29A8" w:rsidRPr="00072C06" w:rsidRDefault="004378A5" w:rsidP="009050BB">
            <w:pPr>
              <w:pStyle w:val="Prrafodelista"/>
              <w:widowControl/>
              <w:numPr>
                <w:ilvl w:val="0"/>
                <w:numId w:val="13"/>
              </w:numPr>
              <w:pBdr>
                <w:top w:val="nil"/>
                <w:left w:val="nil"/>
                <w:bottom w:val="nil"/>
                <w:right w:val="nil"/>
                <w:between w:val="nil"/>
              </w:pBdr>
              <w:spacing w:after="120" w:line="240" w:lineRule="auto"/>
              <w:ind w:leftChars="0" w:firstLineChars="0"/>
              <w:jc w:val="both"/>
              <w:textDirection w:val="lrTb"/>
              <w:textAlignment w:val="auto"/>
              <w:outlineLvl w:val="9"/>
              <w:rPr>
                <w:rFonts w:asciiTheme="majorHAnsi" w:eastAsia="Arial Nova" w:hAnsiTheme="majorHAnsi" w:cstheme="majorHAnsi"/>
                <w:color w:val="000000"/>
                <w:sz w:val="22"/>
                <w:szCs w:val="22"/>
              </w:rPr>
            </w:pPr>
            <w:r w:rsidRPr="00072C06">
              <w:rPr>
                <w:rFonts w:asciiTheme="majorHAnsi" w:eastAsia="Arial Nova" w:hAnsiTheme="majorHAnsi" w:cstheme="majorHAnsi"/>
                <w:color w:val="000000"/>
                <w:sz w:val="22"/>
                <w:szCs w:val="22"/>
              </w:rPr>
              <w:t>Establecer la Planeación Estratégica (Misión, Visión, Política y Objetivos Integrales)</w:t>
            </w:r>
          </w:p>
        </w:tc>
        <w:tc>
          <w:tcPr>
            <w:tcW w:w="4252" w:type="dxa"/>
          </w:tcPr>
          <w:p w14:paraId="66CBB55C" w14:textId="21FAA860" w:rsidR="004378A5" w:rsidRPr="00072C06" w:rsidRDefault="004378A5" w:rsidP="009050BB">
            <w:pPr>
              <w:pStyle w:val="Prrafodelista"/>
              <w:widowControl/>
              <w:numPr>
                <w:ilvl w:val="0"/>
                <w:numId w:val="13"/>
              </w:numPr>
              <w:pBdr>
                <w:top w:val="nil"/>
                <w:left w:val="nil"/>
                <w:bottom w:val="nil"/>
                <w:right w:val="nil"/>
                <w:between w:val="nil"/>
              </w:pBdr>
              <w:spacing w:after="120" w:line="240" w:lineRule="auto"/>
              <w:ind w:leftChars="0" w:firstLineChars="0"/>
              <w:jc w:val="both"/>
              <w:textDirection w:val="lrTb"/>
              <w:textAlignment w:val="auto"/>
              <w:outlineLvl w:val="9"/>
              <w:rPr>
                <w:rFonts w:asciiTheme="majorHAnsi" w:eastAsia="Arial Nova" w:hAnsiTheme="majorHAnsi" w:cstheme="majorHAnsi"/>
                <w:color w:val="000000"/>
                <w:sz w:val="22"/>
                <w:szCs w:val="22"/>
              </w:rPr>
            </w:pPr>
            <w:r w:rsidRPr="00072C06">
              <w:rPr>
                <w:rFonts w:asciiTheme="majorHAnsi" w:eastAsia="Arial Nova" w:hAnsiTheme="majorHAnsi" w:cstheme="majorHAnsi"/>
                <w:color w:val="000000"/>
                <w:sz w:val="22"/>
                <w:szCs w:val="22"/>
              </w:rPr>
              <w:t>Generar conclusiones, necesidades u oportunidades de mejora de la revisión por la dirección</w:t>
            </w:r>
          </w:p>
          <w:p w14:paraId="541D93AB" w14:textId="087E2687" w:rsidR="004378A5" w:rsidRPr="00072C06" w:rsidRDefault="004378A5" w:rsidP="009050BB">
            <w:pPr>
              <w:pStyle w:val="Prrafodelista"/>
              <w:widowControl/>
              <w:numPr>
                <w:ilvl w:val="0"/>
                <w:numId w:val="13"/>
              </w:numPr>
              <w:pBdr>
                <w:top w:val="nil"/>
                <w:left w:val="nil"/>
                <w:bottom w:val="nil"/>
                <w:right w:val="nil"/>
                <w:between w:val="nil"/>
              </w:pBdr>
              <w:spacing w:after="120" w:line="240" w:lineRule="auto"/>
              <w:ind w:leftChars="0" w:firstLineChars="0"/>
              <w:jc w:val="both"/>
              <w:textDirection w:val="lrTb"/>
              <w:textAlignment w:val="auto"/>
              <w:outlineLvl w:val="9"/>
              <w:rPr>
                <w:rFonts w:asciiTheme="majorHAnsi" w:eastAsia="Arial Nova" w:hAnsiTheme="majorHAnsi" w:cstheme="majorHAnsi"/>
                <w:color w:val="000000"/>
                <w:sz w:val="22"/>
                <w:szCs w:val="22"/>
              </w:rPr>
            </w:pPr>
            <w:r w:rsidRPr="00072C06">
              <w:rPr>
                <w:rFonts w:asciiTheme="majorHAnsi" w:eastAsia="Arial Nova" w:hAnsiTheme="majorHAnsi" w:cstheme="majorHAnsi"/>
                <w:color w:val="000000"/>
                <w:sz w:val="22"/>
                <w:szCs w:val="22"/>
              </w:rPr>
              <w:t>Divulgar el resultado de la revisión por la dirección</w:t>
            </w:r>
          </w:p>
        </w:tc>
      </w:tr>
      <w:tr w:rsidR="00ED29A8" w:rsidRPr="00387563" w14:paraId="1E8F4AC9" w14:textId="77777777" w:rsidTr="000D5719">
        <w:tc>
          <w:tcPr>
            <w:tcW w:w="4248" w:type="dxa"/>
            <w:shd w:val="clear" w:color="auto" w:fill="C00000"/>
          </w:tcPr>
          <w:p w14:paraId="3E39D403" w14:textId="036862BA" w:rsidR="00ED29A8" w:rsidRPr="00387563" w:rsidRDefault="00ED29A8" w:rsidP="000D5719">
            <w:pPr>
              <w:ind w:left="0" w:hanging="2"/>
              <w:jc w:val="center"/>
              <w:rPr>
                <w:rFonts w:asciiTheme="majorHAnsi" w:hAnsiTheme="majorHAnsi" w:cstheme="majorHAnsi"/>
                <w:b/>
                <w:color w:val="FFFFFF"/>
                <w:sz w:val="22"/>
                <w:szCs w:val="22"/>
              </w:rPr>
            </w:pPr>
            <w:r w:rsidRPr="00387563">
              <w:rPr>
                <w:rFonts w:asciiTheme="majorHAnsi" w:hAnsiTheme="majorHAnsi" w:cstheme="majorHAnsi"/>
                <w:b/>
                <w:color w:val="FFFFFF"/>
                <w:sz w:val="22"/>
                <w:szCs w:val="22"/>
              </w:rPr>
              <w:t>VERIFICAR</w:t>
            </w:r>
          </w:p>
        </w:tc>
        <w:tc>
          <w:tcPr>
            <w:tcW w:w="4252" w:type="dxa"/>
            <w:shd w:val="clear" w:color="auto" w:fill="C00000"/>
          </w:tcPr>
          <w:p w14:paraId="4B873F2C" w14:textId="77777777" w:rsidR="00ED29A8" w:rsidRPr="00387563" w:rsidRDefault="00ED29A8" w:rsidP="000D5719">
            <w:pPr>
              <w:ind w:left="0" w:hanging="2"/>
              <w:jc w:val="center"/>
              <w:rPr>
                <w:rFonts w:asciiTheme="majorHAnsi" w:hAnsiTheme="majorHAnsi" w:cstheme="majorHAnsi"/>
                <w:b/>
                <w:color w:val="FFFFFF"/>
                <w:sz w:val="22"/>
                <w:szCs w:val="22"/>
              </w:rPr>
            </w:pPr>
            <w:r w:rsidRPr="00387563">
              <w:rPr>
                <w:rFonts w:asciiTheme="majorHAnsi" w:hAnsiTheme="majorHAnsi" w:cstheme="majorHAnsi"/>
                <w:b/>
                <w:color w:val="FFFFFF"/>
                <w:sz w:val="22"/>
                <w:szCs w:val="22"/>
              </w:rPr>
              <w:t>ACTUAR</w:t>
            </w:r>
          </w:p>
        </w:tc>
      </w:tr>
      <w:tr w:rsidR="00ED29A8" w:rsidRPr="00713727" w14:paraId="68D23C19" w14:textId="77777777" w:rsidTr="00072C06">
        <w:tc>
          <w:tcPr>
            <w:tcW w:w="4248" w:type="dxa"/>
          </w:tcPr>
          <w:p w14:paraId="6F59ED33" w14:textId="64DDD0C4" w:rsidR="00ED29A8" w:rsidRPr="00072C06" w:rsidRDefault="004378A5" w:rsidP="009050BB">
            <w:pPr>
              <w:pStyle w:val="Prrafodelista"/>
              <w:widowControl/>
              <w:numPr>
                <w:ilvl w:val="0"/>
                <w:numId w:val="13"/>
              </w:numPr>
              <w:pBdr>
                <w:top w:val="nil"/>
                <w:left w:val="nil"/>
                <w:bottom w:val="nil"/>
                <w:right w:val="nil"/>
                <w:between w:val="nil"/>
              </w:pBdr>
              <w:spacing w:after="120" w:line="240" w:lineRule="auto"/>
              <w:ind w:leftChars="0" w:firstLineChars="0"/>
              <w:jc w:val="both"/>
              <w:textDirection w:val="lrTb"/>
              <w:textAlignment w:val="auto"/>
              <w:outlineLvl w:val="9"/>
              <w:rPr>
                <w:rFonts w:asciiTheme="majorHAnsi" w:eastAsia="Arial Nova" w:hAnsiTheme="majorHAnsi" w:cstheme="majorHAnsi"/>
                <w:color w:val="000000"/>
                <w:sz w:val="22"/>
                <w:szCs w:val="22"/>
              </w:rPr>
            </w:pPr>
            <w:r w:rsidRPr="00072C06">
              <w:rPr>
                <w:rFonts w:asciiTheme="majorHAnsi" w:eastAsia="Arial Nova" w:hAnsiTheme="majorHAnsi" w:cstheme="majorHAnsi"/>
                <w:color w:val="000000"/>
                <w:sz w:val="22"/>
                <w:szCs w:val="22"/>
              </w:rPr>
              <w:t>Revisar el cumplimiento de los objetivos integrales</w:t>
            </w:r>
          </w:p>
          <w:p w14:paraId="122B9863" w14:textId="7475DE07" w:rsidR="004378A5" w:rsidRPr="00072C06" w:rsidRDefault="004378A5" w:rsidP="009050BB">
            <w:pPr>
              <w:pStyle w:val="Prrafodelista"/>
              <w:widowControl/>
              <w:numPr>
                <w:ilvl w:val="0"/>
                <w:numId w:val="13"/>
              </w:numPr>
              <w:pBdr>
                <w:top w:val="nil"/>
                <w:left w:val="nil"/>
                <w:bottom w:val="nil"/>
                <w:right w:val="nil"/>
                <w:between w:val="nil"/>
              </w:pBdr>
              <w:spacing w:after="120" w:line="240" w:lineRule="auto"/>
              <w:ind w:leftChars="0" w:firstLineChars="0"/>
              <w:jc w:val="both"/>
              <w:textDirection w:val="lrTb"/>
              <w:textAlignment w:val="auto"/>
              <w:outlineLvl w:val="9"/>
              <w:rPr>
                <w:rFonts w:asciiTheme="majorHAnsi" w:eastAsia="Arial Nova" w:hAnsiTheme="majorHAnsi" w:cstheme="majorHAnsi"/>
                <w:color w:val="000000"/>
                <w:sz w:val="22"/>
                <w:szCs w:val="22"/>
              </w:rPr>
            </w:pPr>
            <w:r w:rsidRPr="00072C06">
              <w:rPr>
                <w:rFonts w:asciiTheme="majorHAnsi" w:eastAsia="Arial Nova" w:hAnsiTheme="majorHAnsi" w:cstheme="majorHAnsi"/>
                <w:color w:val="000000"/>
                <w:sz w:val="22"/>
                <w:szCs w:val="22"/>
              </w:rPr>
              <w:t>Realizar seguimiento al cumplimiento de los requisitos legales y de partes interesadas</w:t>
            </w:r>
          </w:p>
        </w:tc>
        <w:tc>
          <w:tcPr>
            <w:tcW w:w="4252" w:type="dxa"/>
          </w:tcPr>
          <w:p w14:paraId="39E13F4B" w14:textId="1660A6F2" w:rsidR="00ED29A8" w:rsidRPr="00072C06" w:rsidRDefault="004378A5" w:rsidP="009050BB">
            <w:pPr>
              <w:pStyle w:val="Prrafodelista"/>
              <w:widowControl/>
              <w:numPr>
                <w:ilvl w:val="0"/>
                <w:numId w:val="13"/>
              </w:numPr>
              <w:pBdr>
                <w:top w:val="nil"/>
                <w:left w:val="nil"/>
                <w:bottom w:val="nil"/>
                <w:right w:val="nil"/>
                <w:between w:val="nil"/>
              </w:pBdr>
              <w:spacing w:after="120" w:line="240" w:lineRule="auto"/>
              <w:ind w:leftChars="0" w:firstLineChars="0"/>
              <w:jc w:val="both"/>
              <w:textDirection w:val="lrTb"/>
              <w:textAlignment w:val="auto"/>
              <w:outlineLvl w:val="9"/>
              <w:rPr>
                <w:rFonts w:asciiTheme="majorHAnsi" w:eastAsia="Arial Nova" w:hAnsiTheme="majorHAnsi" w:cstheme="majorHAnsi"/>
                <w:color w:val="000000"/>
                <w:sz w:val="22"/>
                <w:szCs w:val="22"/>
              </w:rPr>
            </w:pPr>
            <w:r w:rsidRPr="00072C06">
              <w:rPr>
                <w:rFonts w:asciiTheme="majorHAnsi" w:eastAsia="Arial Nova" w:hAnsiTheme="majorHAnsi" w:cstheme="majorHAnsi"/>
                <w:color w:val="000000"/>
                <w:sz w:val="22"/>
                <w:szCs w:val="22"/>
              </w:rPr>
              <w:t>Analizar el resultado de la medición de los indicadores de gestión</w:t>
            </w:r>
          </w:p>
          <w:p w14:paraId="2D81D4EC" w14:textId="4ABAD618" w:rsidR="004378A5" w:rsidRPr="00072C06" w:rsidRDefault="004378A5" w:rsidP="009050BB">
            <w:pPr>
              <w:pStyle w:val="Prrafodelista"/>
              <w:widowControl/>
              <w:numPr>
                <w:ilvl w:val="0"/>
                <w:numId w:val="13"/>
              </w:numPr>
              <w:pBdr>
                <w:top w:val="nil"/>
                <w:left w:val="nil"/>
                <w:bottom w:val="nil"/>
                <w:right w:val="nil"/>
                <w:between w:val="nil"/>
              </w:pBdr>
              <w:spacing w:after="120" w:line="240" w:lineRule="auto"/>
              <w:ind w:leftChars="0" w:firstLineChars="0"/>
              <w:jc w:val="both"/>
              <w:textDirection w:val="lrTb"/>
              <w:textAlignment w:val="auto"/>
              <w:outlineLvl w:val="9"/>
              <w:rPr>
                <w:rFonts w:asciiTheme="majorHAnsi" w:eastAsia="Arial Nova" w:hAnsiTheme="majorHAnsi" w:cstheme="majorHAnsi"/>
                <w:color w:val="000000"/>
                <w:sz w:val="22"/>
                <w:szCs w:val="22"/>
              </w:rPr>
            </w:pPr>
            <w:r w:rsidRPr="00072C06">
              <w:rPr>
                <w:rFonts w:asciiTheme="majorHAnsi" w:eastAsia="Arial Nova" w:hAnsiTheme="majorHAnsi" w:cstheme="majorHAnsi"/>
                <w:color w:val="000000"/>
                <w:sz w:val="22"/>
                <w:szCs w:val="22"/>
              </w:rPr>
              <w:t>Identificar y revisar el cumplimiento de requisitos legales y de las partes interesadas</w:t>
            </w:r>
          </w:p>
        </w:tc>
      </w:tr>
    </w:tbl>
    <w:p w14:paraId="669E0E5F" w14:textId="2DE74422" w:rsidR="00ED29A8" w:rsidRPr="00ED29A8" w:rsidRDefault="00ED29A8" w:rsidP="009050BB">
      <w:pPr>
        <w:widowControl/>
        <w:ind w:leftChars="0" w:left="0" w:firstLineChars="0" w:firstLine="0"/>
        <w:jc w:val="both"/>
        <w:rPr>
          <w:rFonts w:asciiTheme="majorHAnsi" w:eastAsia="Tahoma" w:hAnsiTheme="majorHAnsi" w:cstheme="majorHAnsi"/>
          <w:sz w:val="22"/>
          <w:szCs w:val="22"/>
        </w:rPr>
      </w:pPr>
    </w:p>
    <w:p w14:paraId="30BDA6AD" w14:textId="77777777" w:rsidR="00ED29A8" w:rsidRPr="00ED29A8" w:rsidRDefault="00ED29A8" w:rsidP="009050BB">
      <w:pPr>
        <w:widowControl/>
        <w:ind w:leftChars="0" w:left="0" w:firstLineChars="0" w:firstLine="0"/>
        <w:jc w:val="both"/>
        <w:rPr>
          <w:rFonts w:asciiTheme="majorHAnsi" w:eastAsia="Tahoma" w:hAnsiTheme="majorHAnsi" w:cstheme="majorHAnsi"/>
          <w:sz w:val="22"/>
          <w:szCs w:val="22"/>
        </w:rPr>
      </w:pPr>
    </w:p>
    <w:p w14:paraId="7F3F4F48" w14:textId="5FD59482" w:rsidR="0036429D" w:rsidRPr="00ED29A8" w:rsidRDefault="00000000" w:rsidP="009050BB">
      <w:pPr>
        <w:widowControl/>
        <w:numPr>
          <w:ilvl w:val="0"/>
          <w:numId w:val="8"/>
        </w:numPr>
        <w:ind w:left="0" w:hanging="2"/>
        <w:jc w:val="both"/>
        <w:rPr>
          <w:rFonts w:asciiTheme="majorHAnsi" w:eastAsia="Tahoma" w:hAnsiTheme="majorHAnsi" w:cstheme="majorHAnsi"/>
          <w:sz w:val="22"/>
          <w:szCs w:val="22"/>
        </w:rPr>
      </w:pPr>
      <w:r w:rsidRPr="00ED29A8">
        <w:rPr>
          <w:rFonts w:asciiTheme="majorHAnsi" w:eastAsia="Tahoma" w:hAnsiTheme="majorHAnsi" w:cstheme="majorHAnsi"/>
          <w:b/>
          <w:sz w:val="22"/>
          <w:szCs w:val="22"/>
        </w:rPr>
        <w:t xml:space="preserve">DEFINICIONES </w:t>
      </w:r>
    </w:p>
    <w:p w14:paraId="3AD18680" w14:textId="77777777" w:rsidR="0036429D" w:rsidRPr="00ED29A8" w:rsidRDefault="0036429D" w:rsidP="009050BB">
      <w:pPr>
        <w:widowControl/>
        <w:ind w:left="0" w:hanging="2"/>
        <w:jc w:val="both"/>
        <w:rPr>
          <w:rFonts w:asciiTheme="majorHAnsi" w:eastAsia="Tahoma" w:hAnsiTheme="majorHAnsi" w:cstheme="majorHAnsi"/>
          <w:sz w:val="22"/>
          <w:szCs w:val="22"/>
        </w:rPr>
      </w:pPr>
    </w:p>
    <w:p w14:paraId="1321B465" w14:textId="77777777" w:rsidR="0036429D" w:rsidRPr="00ED29A8" w:rsidRDefault="00000000" w:rsidP="009050BB">
      <w:pPr>
        <w:pStyle w:val="Prrafodelista"/>
        <w:widowControl/>
        <w:numPr>
          <w:ilvl w:val="0"/>
          <w:numId w:val="10"/>
        </w:numPr>
        <w:ind w:leftChars="0" w:firstLineChars="0"/>
        <w:jc w:val="both"/>
        <w:rPr>
          <w:rFonts w:asciiTheme="majorHAnsi" w:eastAsia="Tahoma" w:hAnsiTheme="majorHAnsi" w:cstheme="majorHAnsi"/>
          <w:sz w:val="22"/>
          <w:szCs w:val="22"/>
        </w:rPr>
      </w:pPr>
      <w:r w:rsidRPr="00ED29A8">
        <w:rPr>
          <w:rFonts w:asciiTheme="majorHAnsi" w:eastAsia="Tahoma" w:hAnsiTheme="majorHAnsi" w:cstheme="majorHAnsi"/>
          <w:b/>
          <w:sz w:val="22"/>
          <w:szCs w:val="22"/>
        </w:rPr>
        <w:t xml:space="preserve">ALTA DIRECCIÓN: </w:t>
      </w:r>
      <w:r w:rsidRPr="00ED29A8">
        <w:rPr>
          <w:rFonts w:asciiTheme="majorHAnsi" w:eastAsia="Tahoma" w:hAnsiTheme="majorHAnsi" w:cstheme="majorHAnsi"/>
          <w:sz w:val="22"/>
          <w:szCs w:val="22"/>
        </w:rPr>
        <w:t>Persona o grupo de personas que dirige y controla una organización al más alto nivel.</w:t>
      </w:r>
    </w:p>
    <w:p w14:paraId="76A30E63" w14:textId="77777777" w:rsidR="00ED29A8" w:rsidRDefault="00ED29A8" w:rsidP="009050BB">
      <w:pPr>
        <w:widowControl/>
        <w:ind w:leftChars="0" w:left="0" w:firstLineChars="0" w:firstLine="0"/>
        <w:jc w:val="both"/>
        <w:rPr>
          <w:rFonts w:asciiTheme="majorHAnsi" w:eastAsia="Tahoma" w:hAnsiTheme="majorHAnsi" w:cstheme="majorHAnsi"/>
          <w:sz w:val="22"/>
          <w:szCs w:val="22"/>
        </w:rPr>
      </w:pPr>
    </w:p>
    <w:p w14:paraId="49AD3106" w14:textId="522BD54F" w:rsidR="0036429D" w:rsidRPr="00ED29A8" w:rsidRDefault="00000000" w:rsidP="009050BB">
      <w:pPr>
        <w:pStyle w:val="Prrafodelista"/>
        <w:widowControl/>
        <w:numPr>
          <w:ilvl w:val="0"/>
          <w:numId w:val="10"/>
        </w:numPr>
        <w:ind w:leftChars="0" w:firstLineChars="0"/>
        <w:jc w:val="both"/>
        <w:rPr>
          <w:rFonts w:asciiTheme="majorHAnsi" w:eastAsia="Tahoma" w:hAnsiTheme="majorHAnsi" w:cstheme="majorHAnsi"/>
          <w:sz w:val="22"/>
          <w:szCs w:val="22"/>
        </w:rPr>
      </w:pPr>
      <w:r w:rsidRPr="00ED29A8">
        <w:rPr>
          <w:rFonts w:asciiTheme="majorHAnsi" w:eastAsia="Tahoma" w:hAnsiTheme="majorHAnsi" w:cstheme="majorHAnsi"/>
          <w:b/>
          <w:sz w:val="22"/>
          <w:szCs w:val="22"/>
        </w:rPr>
        <w:t xml:space="preserve">CONTEXTO DE LA ORGANIZACIÓN: </w:t>
      </w:r>
      <w:r w:rsidRPr="00ED29A8">
        <w:rPr>
          <w:rFonts w:asciiTheme="majorHAnsi" w:eastAsia="Tahoma" w:hAnsiTheme="majorHAnsi" w:cstheme="majorHAnsi"/>
          <w:sz w:val="22"/>
          <w:szCs w:val="22"/>
        </w:rPr>
        <w:t>Combinación de cuestiones internas y externas que pueden tener un efecto en el enfoque de la organización.</w:t>
      </w:r>
    </w:p>
    <w:p w14:paraId="59369F92" w14:textId="77777777" w:rsidR="00ED29A8" w:rsidRDefault="00ED29A8" w:rsidP="009050BB">
      <w:pPr>
        <w:widowControl/>
        <w:ind w:leftChars="0" w:left="0" w:firstLineChars="0" w:firstLine="0"/>
        <w:jc w:val="both"/>
        <w:rPr>
          <w:rFonts w:asciiTheme="majorHAnsi" w:eastAsia="Tahoma" w:hAnsiTheme="majorHAnsi" w:cstheme="majorHAnsi"/>
          <w:color w:val="000000"/>
          <w:sz w:val="22"/>
          <w:szCs w:val="22"/>
        </w:rPr>
      </w:pPr>
    </w:p>
    <w:p w14:paraId="41414D22" w14:textId="3F41C530" w:rsidR="0036429D" w:rsidRPr="00ED29A8" w:rsidRDefault="00000000" w:rsidP="009050BB">
      <w:pPr>
        <w:pStyle w:val="Prrafodelista"/>
        <w:widowControl/>
        <w:numPr>
          <w:ilvl w:val="0"/>
          <w:numId w:val="10"/>
        </w:numPr>
        <w:ind w:leftChars="0" w:firstLineChars="0"/>
        <w:jc w:val="both"/>
        <w:rPr>
          <w:rFonts w:asciiTheme="majorHAnsi" w:eastAsia="Tahoma" w:hAnsiTheme="majorHAnsi" w:cstheme="majorHAnsi"/>
          <w:sz w:val="22"/>
          <w:szCs w:val="22"/>
        </w:rPr>
      </w:pPr>
      <w:r w:rsidRPr="00ED29A8">
        <w:rPr>
          <w:rFonts w:asciiTheme="majorHAnsi" w:eastAsia="Tahoma" w:hAnsiTheme="majorHAnsi" w:cstheme="majorHAnsi"/>
          <w:b/>
          <w:sz w:val="22"/>
          <w:szCs w:val="22"/>
        </w:rPr>
        <w:t xml:space="preserve">PARTE INTERESADA: </w:t>
      </w:r>
      <w:r w:rsidRPr="00ED29A8">
        <w:rPr>
          <w:rFonts w:asciiTheme="majorHAnsi" w:eastAsia="Tahoma" w:hAnsiTheme="majorHAnsi" w:cstheme="majorHAnsi"/>
          <w:sz w:val="22"/>
          <w:szCs w:val="22"/>
        </w:rPr>
        <w:t>persona u organización que puede afectar, verse afectada o percibirse como afectada por una decisión o actividad</w:t>
      </w:r>
    </w:p>
    <w:p w14:paraId="0138DBFC" w14:textId="77777777" w:rsidR="0036429D" w:rsidRPr="00ED29A8" w:rsidRDefault="0036429D" w:rsidP="009050BB">
      <w:pPr>
        <w:widowControl/>
        <w:ind w:left="0" w:hanging="2"/>
        <w:jc w:val="both"/>
        <w:rPr>
          <w:rFonts w:asciiTheme="majorHAnsi" w:eastAsia="Tahoma" w:hAnsiTheme="majorHAnsi" w:cstheme="majorHAnsi"/>
          <w:sz w:val="22"/>
          <w:szCs w:val="22"/>
        </w:rPr>
      </w:pPr>
    </w:p>
    <w:p w14:paraId="7D5C02B9" w14:textId="77777777" w:rsidR="0036429D" w:rsidRPr="00ED29A8" w:rsidRDefault="00000000" w:rsidP="009050BB">
      <w:pPr>
        <w:pStyle w:val="Prrafodelista"/>
        <w:widowControl/>
        <w:numPr>
          <w:ilvl w:val="0"/>
          <w:numId w:val="10"/>
        </w:numPr>
        <w:ind w:leftChars="0" w:firstLineChars="0"/>
        <w:jc w:val="both"/>
        <w:rPr>
          <w:rFonts w:asciiTheme="majorHAnsi" w:eastAsia="Tahoma" w:hAnsiTheme="majorHAnsi" w:cstheme="majorHAnsi"/>
          <w:sz w:val="22"/>
          <w:szCs w:val="22"/>
        </w:rPr>
      </w:pPr>
      <w:r w:rsidRPr="00ED29A8">
        <w:rPr>
          <w:rFonts w:asciiTheme="majorHAnsi" w:eastAsia="Tahoma" w:hAnsiTheme="majorHAnsi" w:cstheme="majorHAnsi"/>
          <w:b/>
          <w:sz w:val="22"/>
          <w:szCs w:val="22"/>
        </w:rPr>
        <w:t xml:space="preserve">MISIÓN: </w:t>
      </w:r>
      <w:r w:rsidRPr="00ED29A8">
        <w:rPr>
          <w:rFonts w:asciiTheme="majorHAnsi" w:eastAsia="Tahoma" w:hAnsiTheme="majorHAnsi" w:cstheme="majorHAnsi"/>
          <w:sz w:val="22"/>
          <w:szCs w:val="22"/>
        </w:rPr>
        <w:t>Propósito de la existencia de la organización, tal como lo expresa la alta dirección.</w:t>
      </w:r>
    </w:p>
    <w:p w14:paraId="4DE16B8B" w14:textId="77777777" w:rsidR="0036429D" w:rsidRPr="00ED29A8" w:rsidRDefault="0036429D" w:rsidP="009050BB">
      <w:pPr>
        <w:widowControl/>
        <w:ind w:left="0" w:hanging="2"/>
        <w:jc w:val="both"/>
        <w:rPr>
          <w:rFonts w:asciiTheme="majorHAnsi" w:eastAsia="Tahoma" w:hAnsiTheme="majorHAnsi" w:cstheme="majorHAnsi"/>
          <w:sz w:val="22"/>
          <w:szCs w:val="22"/>
        </w:rPr>
      </w:pPr>
    </w:p>
    <w:p w14:paraId="5BE78DEF" w14:textId="77777777" w:rsidR="0036429D" w:rsidRPr="00ED29A8" w:rsidRDefault="00000000" w:rsidP="009050BB">
      <w:pPr>
        <w:pStyle w:val="Prrafodelista"/>
        <w:widowControl/>
        <w:numPr>
          <w:ilvl w:val="0"/>
          <w:numId w:val="10"/>
        </w:numPr>
        <w:ind w:leftChars="0" w:firstLineChars="0"/>
        <w:jc w:val="both"/>
        <w:rPr>
          <w:rFonts w:asciiTheme="majorHAnsi" w:eastAsia="Tahoma" w:hAnsiTheme="majorHAnsi" w:cstheme="majorHAnsi"/>
          <w:sz w:val="22"/>
          <w:szCs w:val="22"/>
        </w:rPr>
      </w:pPr>
      <w:r w:rsidRPr="00ED29A8">
        <w:rPr>
          <w:rFonts w:asciiTheme="majorHAnsi" w:eastAsia="Tahoma" w:hAnsiTheme="majorHAnsi" w:cstheme="majorHAnsi"/>
          <w:b/>
          <w:sz w:val="22"/>
          <w:szCs w:val="22"/>
        </w:rPr>
        <w:t xml:space="preserve">VISIÓN: </w:t>
      </w:r>
      <w:r w:rsidRPr="00ED29A8">
        <w:rPr>
          <w:rFonts w:asciiTheme="majorHAnsi" w:eastAsia="Tahoma" w:hAnsiTheme="majorHAnsi" w:cstheme="majorHAnsi"/>
          <w:sz w:val="22"/>
          <w:szCs w:val="22"/>
        </w:rPr>
        <w:t>Aspiración de aquello que una organización querría llegar a ser, tal como lo expresa la alta dirección.</w:t>
      </w:r>
    </w:p>
    <w:p w14:paraId="5D3CECE1" w14:textId="77777777" w:rsidR="0036429D" w:rsidRPr="00ED29A8" w:rsidRDefault="0036429D" w:rsidP="009050BB">
      <w:pPr>
        <w:pBdr>
          <w:top w:val="nil"/>
          <w:left w:val="nil"/>
          <w:bottom w:val="nil"/>
          <w:right w:val="nil"/>
          <w:between w:val="nil"/>
        </w:pBdr>
        <w:spacing w:line="240" w:lineRule="auto"/>
        <w:ind w:left="0" w:hanging="2"/>
        <w:jc w:val="both"/>
        <w:rPr>
          <w:rFonts w:asciiTheme="majorHAnsi" w:eastAsia="Tahoma" w:hAnsiTheme="majorHAnsi" w:cstheme="majorHAnsi"/>
          <w:color w:val="000000"/>
          <w:sz w:val="22"/>
          <w:szCs w:val="22"/>
        </w:rPr>
      </w:pPr>
    </w:p>
    <w:p w14:paraId="05585287" w14:textId="77777777" w:rsidR="0036429D" w:rsidRPr="00ED29A8" w:rsidRDefault="00000000" w:rsidP="009050BB">
      <w:pPr>
        <w:pStyle w:val="Prrafodelista"/>
        <w:widowControl/>
        <w:numPr>
          <w:ilvl w:val="0"/>
          <w:numId w:val="10"/>
        </w:numPr>
        <w:ind w:leftChars="0" w:firstLineChars="0"/>
        <w:jc w:val="both"/>
        <w:rPr>
          <w:rFonts w:asciiTheme="majorHAnsi" w:eastAsia="Tahoma" w:hAnsiTheme="majorHAnsi" w:cstheme="majorHAnsi"/>
          <w:sz w:val="22"/>
          <w:szCs w:val="22"/>
        </w:rPr>
      </w:pPr>
      <w:r w:rsidRPr="00ED29A8">
        <w:rPr>
          <w:rFonts w:asciiTheme="majorHAnsi" w:eastAsia="Tahoma" w:hAnsiTheme="majorHAnsi" w:cstheme="majorHAnsi"/>
          <w:b/>
          <w:sz w:val="22"/>
          <w:szCs w:val="22"/>
        </w:rPr>
        <w:t>OBJETIVO:</w:t>
      </w:r>
      <w:r w:rsidRPr="00ED29A8">
        <w:rPr>
          <w:rFonts w:asciiTheme="majorHAnsi" w:eastAsia="Tahoma" w:hAnsiTheme="majorHAnsi" w:cstheme="majorHAnsi"/>
          <w:sz w:val="22"/>
          <w:szCs w:val="22"/>
        </w:rPr>
        <w:t xml:space="preserve"> resultado a alcanzar </w:t>
      </w:r>
    </w:p>
    <w:p w14:paraId="2862AFE7" w14:textId="77777777" w:rsidR="0036429D" w:rsidRPr="00ED29A8" w:rsidRDefault="0036429D" w:rsidP="009050BB">
      <w:pPr>
        <w:widowControl/>
        <w:ind w:left="0" w:hanging="2"/>
        <w:jc w:val="both"/>
        <w:rPr>
          <w:rFonts w:asciiTheme="majorHAnsi" w:eastAsia="Tahoma" w:hAnsiTheme="majorHAnsi" w:cstheme="majorHAnsi"/>
          <w:sz w:val="22"/>
          <w:szCs w:val="22"/>
        </w:rPr>
      </w:pPr>
    </w:p>
    <w:p w14:paraId="6D0306DC" w14:textId="77777777" w:rsidR="0036429D" w:rsidRPr="00ED29A8" w:rsidRDefault="00000000" w:rsidP="009050BB">
      <w:pPr>
        <w:pStyle w:val="Prrafodelista"/>
        <w:widowControl/>
        <w:numPr>
          <w:ilvl w:val="0"/>
          <w:numId w:val="10"/>
        </w:numPr>
        <w:ind w:leftChars="0" w:firstLineChars="0"/>
        <w:jc w:val="both"/>
        <w:rPr>
          <w:rFonts w:asciiTheme="majorHAnsi" w:eastAsia="Tahoma" w:hAnsiTheme="majorHAnsi" w:cstheme="majorHAnsi"/>
          <w:sz w:val="22"/>
          <w:szCs w:val="22"/>
        </w:rPr>
      </w:pPr>
      <w:r w:rsidRPr="00ED29A8">
        <w:rPr>
          <w:rFonts w:asciiTheme="majorHAnsi" w:eastAsia="Tahoma" w:hAnsiTheme="majorHAnsi" w:cstheme="majorHAnsi"/>
          <w:b/>
          <w:sz w:val="22"/>
          <w:szCs w:val="22"/>
        </w:rPr>
        <w:lastRenderedPageBreak/>
        <w:t xml:space="preserve">POLÍTICA: </w:t>
      </w:r>
      <w:r w:rsidRPr="00ED29A8">
        <w:rPr>
          <w:rFonts w:asciiTheme="majorHAnsi" w:eastAsia="Tahoma" w:hAnsiTheme="majorHAnsi" w:cstheme="majorHAnsi"/>
          <w:sz w:val="22"/>
          <w:szCs w:val="22"/>
        </w:rPr>
        <w:t>Intenciones y dirección de una organización, como las expresa formalmente su alta dirección.</w:t>
      </w:r>
    </w:p>
    <w:p w14:paraId="282B0CE0" w14:textId="77777777" w:rsidR="0036429D" w:rsidRPr="00ED29A8" w:rsidRDefault="00000000" w:rsidP="009050BB">
      <w:pPr>
        <w:widowControl/>
        <w:ind w:left="0" w:hanging="2"/>
        <w:jc w:val="both"/>
        <w:rPr>
          <w:rFonts w:asciiTheme="majorHAnsi" w:eastAsia="Tahoma" w:hAnsiTheme="majorHAnsi" w:cstheme="majorHAnsi"/>
          <w:sz w:val="22"/>
          <w:szCs w:val="22"/>
        </w:rPr>
      </w:pPr>
      <w:r w:rsidRPr="00ED29A8">
        <w:rPr>
          <w:rFonts w:asciiTheme="majorHAnsi" w:eastAsia="Tahoma" w:hAnsiTheme="majorHAnsi" w:cstheme="majorHAnsi"/>
          <w:sz w:val="22"/>
          <w:szCs w:val="22"/>
        </w:rPr>
        <w:t>Generalmente la política es coherente con la política global de la organización puede alinearse con la misión y la visión de la organización y proporciona un marco de referencia para el establecimiento de los objetivos del SGI.</w:t>
      </w:r>
    </w:p>
    <w:p w14:paraId="7962121C" w14:textId="77777777" w:rsidR="00ED29A8" w:rsidRDefault="00ED29A8" w:rsidP="009050BB">
      <w:pPr>
        <w:widowControl/>
        <w:ind w:leftChars="0" w:left="0" w:firstLineChars="0" w:firstLine="0"/>
        <w:jc w:val="both"/>
        <w:rPr>
          <w:rFonts w:asciiTheme="majorHAnsi" w:eastAsia="Tahoma" w:hAnsiTheme="majorHAnsi" w:cstheme="majorHAnsi"/>
          <w:sz w:val="22"/>
          <w:szCs w:val="22"/>
        </w:rPr>
      </w:pPr>
    </w:p>
    <w:p w14:paraId="220F7697" w14:textId="37B6C2F5" w:rsidR="0036429D" w:rsidRPr="00ED29A8" w:rsidRDefault="00000000" w:rsidP="009050BB">
      <w:pPr>
        <w:pStyle w:val="Prrafodelista"/>
        <w:widowControl/>
        <w:numPr>
          <w:ilvl w:val="0"/>
          <w:numId w:val="11"/>
        </w:numPr>
        <w:ind w:leftChars="0" w:firstLineChars="0"/>
        <w:jc w:val="both"/>
        <w:rPr>
          <w:rFonts w:asciiTheme="majorHAnsi" w:eastAsia="Tahoma" w:hAnsiTheme="majorHAnsi" w:cstheme="majorHAnsi"/>
          <w:sz w:val="22"/>
          <w:szCs w:val="22"/>
        </w:rPr>
      </w:pPr>
      <w:r w:rsidRPr="00ED29A8">
        <w:rPr>
          <w:rFonts w:asciiTheme="majorHAnsi" w:eastAsia="Tahoma" w:hAnsiTheme="majorHAnsi" w:cstheme="majorHAnsi"/>
          <w:b/>
          <w:sz w:val="22"/>
          <w:szCs w:val="22"/>
        </w:rPr>
        <w:t xml:space="preserve">OBJETIVO DEL SGI: </w:t>
      </w:r>
      <w:r w:rsidRPr="00ED29A8">
        <w:rPr>
          <w:rFonts w:asciiTheme="majorHAnsi" w:eastAsia="Tahoma" w:hAnsiTheme="majorHAnsi" w:cstheme="majorHAnsi"/>
          <w:sz w:val="22"/>
          <w:szCs w:val="22"/>
        </w:rPr>
        <w:t>Objetivo relativo a la SGI.</w:t>
      </w:r>
    </w:p>
    <w:p w14:paraId="211BB0C0" w14:textId="77777777" w:rsidR="00ED29A8" w:rsidRPr="00ED29A8" w:rsidRDefault="00ED29A8" w:rsidP="009050BB">
      <w:pPr>
        <w:widowControl/>
        <w:ind w:leftChars="0" w:left="0" w:firstLineChars="0" w:firstLine="0"/>
        <w:jc w:val="both"/>
        <w:rPr>
          <w:rFonts w:asciiTheme="majorHAnsi" w:eastAsia="Tahoma" w:hAnsiTheme="majorHAnsi" w:cstheme="majorHAnsi"/>
          <w:sz w:val="22"/>
          <w:szCs w:val="22"/>
        </w:rPr>
      </w:pPr>
    </w:p>
    <w:p w14:paraId="659AD042" w14:textId="7A62F350" w:rsidR="00ED29A8" w:rsidRPr="00ED29A8" w:rsidRDefault="00ED29A8" w:rsidP="009050BB">
      <w:pPr>
        <w:widowControl/>
        <w:numPr>
          <w:ilvl w:val="0"/>
          <w:numId w:val="8"/>
        </w:numPr>
        <w:ind w:left="0" w:hanging="2"/>
        <w:jc w:val="both"/>
        <w:rPr>
          <w:rFonts w:asciiTheme="majorHAnsi" w:eastAsia="Tahoma" w:hAnsiTheme="majorHAnsi" w:cstheme="majorHAnsi"/>
          <w:b/>
          <w:bCs/>
          <w:sz w:val="22"/>
          <w:szCs w:val="22"/>
        </w:rPr>
      </w:pPr>
      <w:r w:rsidRPr="00ED29A8">
        <w:rPr>
          <w:rFonts w:asciiTheme="majorHAnsi" w:eastAsia="Tahoma" w:hAnsiTheme="majorHAnsi" w:cstheme="majorHAnsi"/>
          <w:b/>
          <w:bCs/>
          <w:sz w:val="22"/>
          <w:szCs w:val="22"/>
        </w:rPr>
        <w:t>RESPONSABLE DEL PROCESO</w:t>
      </w:r>
    </w:p>
    <w:p w14:paraId="411D3C19" w14:textId="0C00C5A9" w:rsidR="00ED29A8" w:rsidRDefault="00ED29A8" w:rsidP="009050BB">
      <w:pPr>
        <w:widowControl/>
        <w:ind w:leftChars="0" w:left="0" w:firstLineChars="0" w:firstLine="0"/>
        <w:jc w:val="both"/>
        <w:rPr>
          <w:rFonts w:asciiTheme="majorHAnsi" w:eastAsia="Tahoma" w:hAnsiTheme="majorHAnsi" w:cstheme="majorHAnsi"/>
          <w:sz w:val="22"/>
          <w:szCs w:val="22"/>
        </w:rPr>
      </w:pPr>
    </w:p>
    <w:p w14:paraId="1F70A7DE" w14:textId="5775EC44" w:rsidR="00ED29A8" w:rsidRDefault="006E52EE" w:rsidP="009050BB">
      <w:pPr>
        <w:widowControl/>
        <w:ind w:leftChars="0" w:left="0" w:firstLineChars="0" w:firstLine="0"/>
        <w:jc w:val="both"/>
        <w:rPr>
          <w:rFonts w:asciiTheme="majorHAnsi" w:eastAsia="Tahoma" w:hAnsiTheme="majorHAnsi" w:cstheme="majorHAnsi"/>
          <w:sz w:val="22"/>
          <w:szCs w:val="22"/>
        </w:rPr>
      </w:pPr>
      <w:r>
        <w:rPr>
          <w:rFonts w:asciiTheme="majorHAnsi" w:eastAsia="Tahoma" w:hAnsiTheme="majorHAnsi" w:cstheme="majorHAnsi"/>
          <w:sz w:val="22"/>
          <w:szCs w:val="22"/>
        </w:rPr>
        <w:t>El Gerente</w:t>
      </w:r>
      <w:r w:rsidRPr="006E52EE">
        <w:rPr>
          <w:rFonts w:asciiTheme="majorHAnsi" w:eastAsia="Tahoma" w:hAnsiTheme="majorHAnsi" w:cstheme="majorHAnsi"/>
          <w:sz w:val="22"/>
          <w:szCs w:val="22"/>
        </w:rPr>
        <w:t xml:space="preserve"> es </w:t>
      </w:r>
      <w:r>
        <w:rPr>
          <w:rFonts w:asciiTheme="majorHAnsi" w:eastAsia="Tahoma" w:hAnsiTheme="majorHAnsi" w:cstheme="majorHAnsi"/>
          <w:sz w:val="22"/>
          <w:szCs w:val="22"/>
        </w:rPr>
        <w:t>el</w:t>
      </w:r>
      <w:r w:rsidRPr="006E52EE">
        <w:rPr>
          <w:rFonts w:asciiTheme="majorHAnsi" w:eastAsia="Tahoma" w:hAnsiTheme="majorHAnsi" w:cstheme="majorHAnsi"/>
          <w:sz w:val="22"/>
          <w:szCs w:val="22"/>
        </w:rPr>
        <w:t xml:space="preserve"> responsable de realizar la revisión por la dirección y su respectivo informe, revisión de la política y el contexto de la organización, además de velar por los recursos para el Sistema de Gestión</w:t>
      </w:r>
      <w:r>
        <w:rPr>
          <w:rFonts w:asciiTheme="majorHAnsi" w:eastAsia="Tahoma" w:hAnsiTheme="majorHAnsi" w:cstheme="majorHAnsi"/>
          <w:sz w:val="22"/>
          <w:szCs w:val="22"/>
        </w:rPr>
        <w:t>.</w:t>
      </w:r>
    </w:p>
    <w:p w14:paraId="41419513" w14:textId="77777777" w:rsidR="00ED29A8" w:rsidRPr="00ED29A8" w:rsidRDefault="00ED29A8" w:rsidP="009050BB">
      <w:pPr>
        <w:widowControl/>
        <w:ind w:leftChars="0" w:left="0" w:firstLineChars="0" w:firstLine="0"/>
        <w:jc w:val="both"/>
        <w:rPr>
          <w:rFonts w:asciiTheme="majorHAnsi" w:eastAsia="Tahoma" w:hAnsiTheme="majorHAnsi" w:cstheme="majorHAnsi"/>
          <w:sz w:val="22"/>
          <w:szCs w:val="22"/>
        </w:rPr>
      </w:pPr>
    </w:p>
    <w:p w14:paraId="3CA9D2AA" w14:textId="77777777" w:rsidR="006E52EE" w:rsidRPr="000D5719" w:rsidRDefault="006E52EE" w:rsidP="009050BB">
      <w:pPr>
        <w:widowControl/>
        <w:numPr>
          <w:ilvl w:val="0"/>
          <w:numId w:val="8"/>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b/>
          <w:sz w:val="22"/>
          <w:szCs w:val="22"/>
        </w:rPr>
        <w:t>DESARROLLO</w:t>
      </w:r>
    </w:p>
    <w:p w14:paraId="0BA7D3D7" w14:textId="77777777" w:rsidR="006E52EE" w:rsidRPr="000D5719" w:rsidRDefault="006E52EE" w:rsidP="009050BB">
      <w:pPr>
        <w:widowControl/>
        <w:ind w:leftChars="0" w:left="0" w:firstLineChars="0" w:firstLine="0"/>
        <w:jc w:val="both"/>
        <w:rPr>
          <w:rFonts w:asciiTheme="majorHAnsi" w:eastAsia="Tahoma" w:hAnsiTheme="majorHAnsi" w:cstheme="majorHAnsi"/>
          <w:sz w:val="22"/>
          <w:szCs w:val="22"/>
        </w:rPr>
      </w:pPr>
    </w:p>
    <w:p w14:paraId="4CC50B41" w14:textId="0C25FBF9" w:rsidR="0036429D" w:rsidRPr="000D5719" w:rsidRDefault="00072C06" w:rsidP="009050BB">
      <w:pPr>
        <w:pStyle w:val="Prrafodelista"/>
        <w:widowControl/>
        <w:numPr>
          <w:ilvl w:val="1"/>
          <w:numId w:val="8"/>
        </w:numPr>
        <w:ind w:leftChars="0" w:firstLineChars="0"/>
        <w:jc w:val="both"/>
        <w:rPr>
          <w:rFonts w:asciiTheme="majorHAnsi" w:eastAsia="Tahoma" w:hAnsiTheme="majorHAnsi" w:cstheme="majorHAnsi"/>
          <w:b/>
          <w:bCs/>
          <w:sz w:val="22"/>
          <w:szCs w:val="22"/>
        </w:rPr>
      </w:pPr>
      <w:r w:rsidRPr="000D5719">
        <w:rPr>
          <w:rFonts w:asciiTheme="majorHAnsi" w:eastAsia="Tahoma" w:hAnsiTheme="majorHAnsi" w:cstheme="majorHAnsi"/>
          <w:b/>
          <w:bCs/>
          <w:sz w:val="22"/>
          <w:szCs w:val="22"/>
        </w:rPr>
        <w:t>PLANEACIÓN ESTRATÉGICA</w:t>
      </w:r>
    </w:p>
    <w:p w14:paraId="2840419F" w14:textId="77777777" w:rsidR="00072C06" w:rsidRPr="000D5719" w:rsidRDefault="00072C06" w:rsidP="009050BB">
      <w:pPr>
        <w:pStyle w:val="Prrafodelista"/>
        <w:widowControl/>
        <w:ind w:leftChars="0" w:left="360" w:firstLineChars="0" w:firstLine="0"/>
        <w:jc w:val="both"/>
        <w:rPr>
          <w:rFonts w:asciiTheme="majorHAnsi" w:eastAsia="Tahoma" w:hAnsiTheme="majorHAnsi" w:cstheme="majorHAnsi"/>
          <w:b/>
          <w:bCs/>
          <w:sz w:val="22"/>
          <w:szCs w:val="22"/>
        </w:rPr>
      </w:pPr>
    </w:p>
    <w:p w14:paraId="25A3360D" w14:textId="77777777" w:rsidR="006E52EE" w:rsidRPr="000D5719" w:rsidRDefault="00000000"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Al inicio del año se realizará una revisión por parte del Gerente donde analizará los resultados del año anterior, posteriormente se retroalimentarán los aspectos más importantes con los responsables de procesos, sobre las fortalezas y oportunidades de mejora.</w:t>
      </w:r>
    </w:p>
    <w:p w14:paraId="74BA4B6B" w14:textId="77777777" w:rsidR="006E52EE" w:rsidRPr="000D5719" w:rsidRDefault="006E52EE" w:rsidP="009050BB">
      <w:pPr>
        <w:ind w:left="0" w:hanging="2"/>
        <w:jc w:val="both"/>
        <w:rPr>
          <w:rFonts w:asciiTheme="majorHAnsi" w:eastAsia="Tahoma" w:hAnsiTheme="majorHAnsi" w:cstheme="majorHAnsi"/>
          <w:sz w:val="22"/>
          <w:szCs w:val="22"/>
        </w:rPr>
      </w:pPr>
    </w:p>
    <w:p w14:paraId="4194A012" w14:textId="7B466F94" w:rsidR="0036429D" w:rsidRPr="000D5719" w:rsidRDefault="00000000" w:rsidP="009050BB">
      <w:pPr>
        <w:pStyle w:val="Prrafodelista"/>
        <w:numPr>
          <w:ilvl w:val="1"/>
          <w:numId w:val="8"/>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b/>
          <w:smallCaps/>
          <w:color w:val="000000"/>
          <w:sz w:val="22"/>
          <w:szCs w:val="22"/>
        </w:rPr>
        <w:t>REVISIÓN GERENCIAL</w:t>
      </w:r>
    </w:p>
    <w:p w14:paraId="7DCDA302" w14:textId="77777777" w:rsidR="0036429D" w:rsidRPr="000D5719" w:rsidRDefault="0036429D" w:rsidP="009050BB">
      <w:pPr>
        <w:ind w:left="0" w:hanging="2"/>
        <w:jc w:val="both"/>
        <w:rPr>
          <w:rFonts w:asciiTheme="majorHAnsi" w:eastAsia="Tahoma" w:hAnsiTheme="majorHAnsi" w:cstheme="majorHAnsi"/>
          <w:sz w:val="22"/>
          <w:szCs w:val="22"/>
        </w:rPr>
      </w:pPr>
    </w:p>
    <w:p w14:paraId="54F38713" w14:textId="77777777" w:rsidR="0036429D" w:rsidRPr="000D5719" w:rsidRDefault="00000000"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TRANSPORTADORA ASIA S.A.S., realizará la revisión Gerencial al Sistema de Gestión de la Calidad constantemente a partir de la primera realizada, por medio de comités de calidad con los responsables de procesos de los cuales quedarán las actas con sus correspondientes compromisos, dejando registro en REVISIÓN POR LA DIRECCIÓN</w:t>
      </w:r>
    </w:p>
    <w:p w14:paraId="7CA35A02" w14:textId="21C0F125" w:rsidR="00072C06" w:rsidRPr="000D5719" w:rsidRDefault="00000000" w:rsidP="009050BB">
      <w:pPr>
        <w:keepNext/>
        <w:pBdr>
          <w:top w:val="nil"/>
          <w:left w:val="nil"/>
          <w:bottom w:val="nil"/>
          <w:right w:val="nil"/>
          <w:between w:val="nil"/>
        </w:pBdr>
        <w:spacing w:before="240" w:after="60" w:line="240" w:lineRule="auto"/>
        <w:ind w:left="0" w:hanging="2"/>
        <w:jc w:val="both"/>
        <w:rPr>
          <w:rFonts w:asciiTheme="majorHAnsi" w:eastAsia="Tahoma" w:hAnsiTheme="majorHAnsi" w:cstheme="majorHAnsi"/>
          <w:b/>
          <w:smallCaps/>
          <w:color w:val="000000"/>
          <w:sz w:val="22"/>
          <w:szCs w:val="22"/>
        </w:rPr>
      </w:pPr>
      <w:r w:rsidRPr="000D5719">
        <w:rPr>
          <w:rFonts w:asciiTheme="majorHAnsi" w:eastAsia="Tahoma" w:hAnsiTheme="majorHAnsi" w:cstheme="majorHAnsi"/>
          <w:b/>
          <w:smallCaps/>
          <w:color w:val="000000"/>
          <w:sz w:val="22"/>
          <w:szCs w:val="22"/>
        </w:rPr>
        <w:t>ENTRADAS PARA LA REVISIÓN GERENCIAL</w:t>
      </w:r>
    </w:p>
    <w:p w14:paraId="1BF651A8" w14:textId="77777777" w:rsidR="0036429D" w:rsidRPr="000D5719" w:rsidRDefault="00000000"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La información de entrada y de salida para la Revisión Gerencial incluye:</w:t>
      </w:r>
    </w:p>
    <w:p w14:paraId="53A76BC7" w14:textId="77777777" w:rsidR="0036429D" w:rsidRPr="000D5719" w:rsidRDefault="0036429D" w:rsidP="009050BB">
      <w:pPr>
        <w:ind w:left="0" w:hanging="2"/>
        <w:jc w:val="both"/>
        <w:rPr>
          <w:rFonts w:asciiTheme="majorHAnsi" w:eastAsia="Tahoma" w:hAnsiTheme="majorHAnsi" w:cstheme="majorHAnsi"/>
          <w:sz w:val="22"/>
          <w:szCs w:val="22"/>
        </w:rPr>
      </w:pPr>
    </w:p>
    <w:p w14:paraId="58DE91A6" w14:textId="77777777" w:rsidR="0036429D" w:rsidRPr="000D5719" w:rsidRDefault="00000000"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b/>
          <w:sz w:val="22"/>
          <w:szCs w:val="22"/>
        </w:rPr>
        <w:t xml:space="preserve">Entradas </w:t>
      </w:r>
    </w:p>
    <w:p w14:paraId="6D867DC5" w14:textId="77777777" w:rsidR="0036429D" w:rsidRPr="000D5719" w:rsidRDefault="00000000" w:rsidP="009050BB">
      <w:pPr>
        <w:numPr>
          <w:ilvl w:val="0"/>
          <w:numId w:val="3"/>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Plataforma estratégica</w:t>
      </w:r>
    </w:p>
    <w:p w14:paraId="5B93E10E" w14:textId="77777777" w:rsidR="0036429D" w:rsidRPr="000D5719" w:rsidRDefault="00000000" w:rsidP="009050BB">
      <w:pPr>
        <w:numPr>
          <w:ilvl w:val="0"/>
          <w:numId w:val="3"/>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Estado de acciones de revisiones por la dirección previas.</w:t>
      </w:r>
    </w:p>
    <w:p w14:paraId="532DC4E7" w14:textId="77777777" w:rsidR="0036429D" w:rsidRPr="000D5719" w:rsidRDefault="00000000" w:rsidP="009050BB">
      <w:pPr>
        <w:numPr>
          <w:ilvl w:val="0"/>
          <w:numId w:val="3"/>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Cambios en cuestiones externa e interna, que sean pertinentes al SGI, incluyendo:</w:t>
      </w:r>
    </w:p>
    <w:p w14:paraId="3E8CA705" w14:textId="77777777" w:rsidR="000514E9" w:rsidRPr="000D5719" w:rsidRDefault="00000000" w:rsidP="009050BB">
      <w:pPr>
        <w:pStyle w:val="Prrafodelista"/>
        <w:numPr>
          <w:ilvl w:val="1"/>
          <w:numId w:val="11"/>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Las necesidades y expectativas de las partes interesadas </w:t>
      </w:r>
    </w:p>
    <w:p w14:paraId="08F6F5CE" w14:textId="77777777" w:rsidR="000514E9" w:rsidRPr="000D5719" w:rsidRDefault="00000000" w:rsidP="009050BB">
      <w:pPr>
        <w:pStyle w:val="Prrafodelista"/>
        <w:numPr>
          <w:ilvl w:val="1"/>
          <w:numId w:val="11"/>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Los requisitos legales y otros requisitos</w:t>
      </w:r>
    </w:p>
    <w:p w14:paraId="5F518C01" w14:textId="6AE25C2C" w:rsidR="0036429D" w:rsidRPr="000D5719" w:rsidRDefault="00000000" w:rsidP="009050BB">
      <w:pPr>
        <w:pStyle w:val="Prrafodelista"/>
        <w:numPr>
          <w:ilvl w:val="1"/>
          <w:numId w:val="11"/>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Gestión de riesgos y oportunidades.  </w:t>
      </w:r>
    </w:p>
    <w:p w14:paraId="5674D981" w14:textId="77777777" w:rsidR="0036429D" w:rsidRPr="000D5719" w:rsidRDefault="00000000" w:rsidP="009050BB">
      <w:pPr>
        <w:numPr>
          <w:ilvl w:val="0"/>
          <w:numId w:val="6"/>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El grado en que se ha cumplido la política y objetivos del SGI. </w:t>
      </w:r>
    </w:p>
    <w:p w14:paraId="5BC90D38" w14:textId="77777777" w:rsidR="0036429D" w:rsidRPr="000D5719" w:rsidRDefault="00000000" w:rsidP="009050BB">
      <w:pPr>
        <w:numPr>
          <w:ilvl w:val="0"/>
          <w:numId w:val="3"/>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Información sobre el desempeño y eficacia del SGI </w:t>
      </w:r>
    </w:p>
    <w:p w14:paraId="415EFEE2" w14:textId="77777777" w:rsidR="000514E9" w:rsidRPr="000D5719" w:rsidRDefault="00000000" w:rsidP="009050BB">
      <w:pPr>
        <w:pStyle w:val="Prrafodelista"/>
        <w:numPr>
          <w:ilvl w:val="1"/>
          <w:numId w:val="11"/>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Satisfacción del cliente, retroalimentación y comunicación con las partes interesadas</w:t>
      </w:r>
      <w:r w:rsidR="000514E9" w:rsidRPr="000D5719">
        <w:rPr>
          <w:rFonts w:asciiTheme="majorHAnsi" w:eastAsia="Tahoma" w:hAnsiTheme="majorHAnsi" w:cstheme="majorHAnsi"/>
          <w:sz w:val="22"/>
          <w:szCs w:val="22"/>
        </w:rPr>
        <w:t>.</w:t>
      </w:r>
    </w:p>
    <w:p w14:paraId="3653E8BE" w14:textId="77777777" w:rsidR="000514E9" w:rsidRPr="000D5719" w:rsidRDefault="00000000" w:rsidP="009050BB">
      <w:pPr>
        <w:pStyle w:val="Prrafodelista"/>
        <w:numPr>
          <w:ilvl w:val="1"/>
          <w:numId w:val="11"/>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Desempeño de los procesos y conformidad de los servicios</w:t>
      </w:r>
      <w:r w:rsidR="000514E9" w:rsidRPr="000D5719">
        <w:rPr>
          <w:rFonts w:asciiTheme="majorHAnsi" w:eastAsia="Tahoma" w:hAnsiTheme="majorHAnsi" w:cstheme="majorHAnsi"/>
          <w:sz w:val="22"/>
          <w:szCs w:val="22"/>
        </w:rPr>
        <w:t>.</w:t>
      </w:r>
    </w:p>
    <w:p w14:paraId="0D95CFC2" w14:textId="77777777" w:rsidR="000514E9" w:rsidRPr="000D5719" w:rsidRDefault="00000000" w:rsidP="009050BB">
      <w:pPr>
        <w:pStyle w:val="Prrafodelista"/>
        <w:numPr>
          <w:ilvl w:val="1"/>
          <w:numId w:val="11"/>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Incidentes, no conformidades, acciones correctivas y de mejora continua</w:t>
      </w:r>
      <w:r w:rsidR="000514E9" w:rsidRPr="000D5719">
        <w:rPr>
          <w:rFonts w:asciiTheme="majorHAnsi" w:eastAsia="Tahoma" w:hAnsiTheme="majorHAnsi" w:cstheme="majorHAnsi"/>
          <w:sz w:val="22"/>
          <w:szCs w:val="22"/>
        </w:rPr>
        <w:t>.</w:t>
      </w:r>
    </w:p>
    <w:p w14:paraId="420DAD81" w14:textId="77777777" w:rsidR="000514E9" w:rsidRPr="000D5719" w:rsidRDefault="00000000" w:rsidP="009050BB">
      <w:pPr>
        <w:pStyle w:val="Prrafodelista"/>
        <w:numPr>
          <w:ilvl w:val="1"/>
          <w:numId w:val="11"/>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Resultado de seguimiento y medición</w:t>
      </w:r>
      <w:r w:rsidR="000514E9" w:rsidRPr="000D5719">
        <w:rPr>
          <w:rFonts w:asciiTheme="majorHAnsi" w:eastAsia="Tahoma" w:hAnsiTheme="majorHAnsi" w:cstheme="majorHAnsi"/>
          <w:sz w:val="22"/>
          <w:szCs w:val="22"/>
        </w:rPr>
        <w:t>.</w:t>
      </w:r>
    </w:p>
    <w:p w14:paraId="70545615" w14:textId="4BD42B55" w:rsidR="000514E9" w:rsidRPr="000D5719" w:rsidRDefault="00000000" w:rsidP="009050BB">
      <w:pPr>
        <w:pStyle w:val="Prrafodelista"/>
        <w:numPr>
          <w:ilvl w:val="1"/>
          <w:numId w:val="11"/>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Los resultados de la evaluación del cumplimiento de los requisitos legales y otro</w:t>
      </w:r>
      <w:r w:rsidR="000514E9" w:rsidRPr="000D5719">
        <w:rPr>
          <w:rFonts w:asciiTheme="majorHAnsi" w:eastAsia="Tahoma" w:hAnsiTheme="majorHAnsi" w:cstheme="majorHAnsi"/>
          <w:sz w:val="22"/>
          <w:szCs w:val="22"/>
        </w:rPr>
        <w:t xml:space="preserve">s </w:t>
      </w:r>
      <w:r w:rsidRPr="000D5719">
        <w:rPr>
          <w:rFonts w:asciiTheme="majorHAnsi" w:eastAsia="Tahoma" w:hAnsiTheme="majorHAnsi" w:cstheme="majorHAnsi"/>
          <w:sz w:val="22"/>
          <w:szCs w:val="22"/>
        </w:rPr>
        <w:lastRenderedPageBreak/>
        <w:t>requisitos.</w:t>
      </w:r>
    </w:p>
    <w:p w14:paraId="308FB11F" w14:textId="77777777" w:rsidR="000514E9" w:rsidRPr="000D5719" w:rsidRDefault="00000000" w:rsidP="009050BB">
      <w:pPr>
        <w:pStyle w:val="Prrafodelista"/>
        <w:numPr>
          <w:ilvl w:val="1"/>
          <w:numId w:val="11"/>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Resultados de las auditorias</w:t>
      </w:r>
      <w:r w:rsidR="000514E9" w:rsidRPr="000D5719">
        <w:rPr>
          <w:rFonts w:asciiTheme="majorHAnsi" w:eastAsia="Tahoma" w:hAnsiTheme="majorHAnsi" w:cstheme="majorHAnsi"/>
          <w:sz w:val="22"/>
          <w:szCs w:val="22"/>
        </w:rPr>
        <w:t>.</w:t>
      </w:r>
    </w:p>
    <w:p w14:paraId="47D45842" w14:textId="77777777" w:rsidR="000514E9" w:rsidRPr="000D5719" w:rsidRDefault="00000000" w:rsidP="009050BB">
      <w:pPr>
        <w:pStyle w:val="Prrafodelista"/>
        <w:numPr>
          <w:ilvl w:val="1"/>
          <w:numId w:val="11"/>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La consulta y participación de los trabajadore</w:t>
      </w:r>
      <w:r w:rsidR="000514E9" w:rsidRPr="000D5719">
        <w:rPr>
          <w:rFonts w:asciiTheme="majorHAnsi" w:eastAsia="Tahoma" w:hAnsiTheme="majorHAnsi" w:cstheme="majorHAnsi"/>
          <w:sz w:val="22"/>
          <w:szCs w:val="22"/>
        </w:rPr>
        <w:t>s.</w:t>
      </w:r>
    </w:p>
    <w:p w14:paraId="6E3FF8F3" w14:textId="0E901077" w:rsidR="0036429D" w:rsidRPr="000D5719" w:rsidRDefault="00000000" w:rsidP="009050BB">
      <w:pPr>
        <w:pStyle w:val="Prrafodelista"/>
        <w:numPr>
          <w:ilvl w:val="1"/>
          <w:numId w:val="11"/>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El desempeño de los proveedores externos </w:t>
      </w:r>
    </w:p>
    <w:p w14:paraId="273E73F2" w14:textId="77777777" w:rsidR="0036429D" w:rsidRPr="000D5719" w:rsidRDefault="00000000" w:rsidP="009050BB">
      <w:pPr>
        <w:numPr>
          <w:ilvl w:val="0"/>
          <w:numId w:val="3"/>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Adecuación de los recursos para mantener un sistema de gestión eficaz </w:t>
      </w:r>
    </w:p>
    <w:p w14:paraId="21F2D386" w14:textId="77777777" w:rsidR="0036429D" w:rsidRPr="000D5719" w:rsidRDefault="00000000" w:rsidP="009050BB">
      <w:pPr>
        <w:numPr>
          <w:ilvl w:val="0"/>
          <w:numId w:val="3"/>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Los riesgos y oportunidades y eficacia de las acciones para abordarlos. </w:t>
      </w:r>
    </w:p>
    <w:p w14:paraId="2E28828F" w14:textId="272F40FF" w:rsidR="0036429D" w:rsidRPr="000D5719" w:rsidRDefault="00000000" w:rsidP="009050BB">
      <w:pPr>
        <w:numPr>
          <w:ilvl w:val="0"/>
          <w:numId w:val="3"/>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Las oportunidades de mejora </w:t>
      </w:r>
    </w:p>
    <w:p w14:paraId="63256CCE" w14:textId="77777777" w:rsidR="0036429D" w:rsidRPr="000D5719" w:rsidRDefault="0036429D" w:rsidP="009050BB">
      <w:pPr>
        <w:ind w:left="0" w:hanging="2"/>
        <w:jc w:val="both"/>
        <w:rPr>
          <w:rFonts w:asciiTheme="majorHAnsi" w:eastAsia="Tahoma" w:hAnsiTheme="majorHAnsi" w:cstheme="majorHAnsi"/>
          <w:sz w:val="22"/>
          <w:szCs w:val="22"/>
        </w:rPr>
      </w:pPr>
    </w:p>
    <w:p w14:paraId="2DCC1844" w14:textId="77777777" w:rsidR="0036429D" w:rsidRPr="000D5719" w:rsidRDefault="00000000"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b/>
          <w:sz w:val="22"/>
          <w:szCs w:val="22"/>
        </w:rPr>
        <w:t xml:space="preserve">Salidas </w:t>
      </w:r>
    </w:p>
    <w:p w14:paraId="09CBC518" w14:textId="77777777" w:rsidR="0036429D" w:rsidRPr="000D5719" w:rsidRDefault="00000000" w:rsidP="009050BB">
      <w:pPr>
        <w:numPr>
          <w:ilvl w:val="0"/>
          <w:numId w:val="4"/>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La conveniencia, adecuación y eficacia continuas del sistema de gestión integrado en alcanzar sus resultados previstos. </w:t>
      </w:r>
    </w:p>
    <w:p w14:paraId="6954DBC5" w14:textId="77777777" w:rsidR="0036429D" w:rsidRPr="000D5719" w:rsidRDefault="00000000" w:rsidP="009050BB">
      <w:pPr>
        <w:numPr>
          <w:ilvl w:val="0"/>
          <w:numId w:val="4"/>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Oportunidades de mejora</w:t>
      </w:r>
    </w:p>
    <w:p w14:paraId="777FFB4A" w14:textId="77777777" w:rsidR="0036429D" w:rsidRPr="000D5719" w:rsidRDefault="00000000" w:rsidP="009050BB">
      <w:pPr>
        <w:numPr>
          <w:ilvl w:val="0"/>
          <w:numId w:val="4"/>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Cualquier necesidad de cambio en el sistema de gestión integrado </w:t>
      </w:r>
    </w:p>
    <w:p w14:paraId="03D84737" w14:textId="77777777" w:rsidR="0036429D" w:rsidRPr="000D5719" w:rsidRDefault="00000000" w:rsidP="009050BB">
      <w:pPr>
        <w:numPr>
          <w:ilvl w:val="0"/>
          <w:numId w:val="4"/>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Los recursos necesarios </w:t>
      </w:r>
    </w:p>
    <w:p w14:paraId="1B30A9E0" w14:textId="77777777" w:rsidR="0036429D" w:rsidRPr="000D5719" w:rsidRDefault="00000000" w:rsidP="009050BB">
      <w:pPr>
        <w:numPr>
          <w:ilvl w:val="0"/>
          <w:numId w:val="4"/>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Las acciones si son necesarias </w:t>
      </w:r>
    </w:p>
    <w:p w14:paraId="34F1C640" w14:textId="77777777" w:rsidR="0036429D" w:rsidRPr="000D5719" w:rsidRDefault="00000000" w:rsidP="009050BB">
      <w:pPr>
        <w:numPr>
          <w:ilvl w:val="0"/>
          <w:numId w:val="4"/>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Oportunidades de mejora, la integración del sistema de gestión con otros procesos de negocio. </w:t>
      </w:r>
    </w:p>
    <w:p w14:paraId="3A4F50DA" w14:textId="77777777" w:rsidR="0036429D" w:rsidRPr="000D5719" w:rsidRDefault="00000000" w:rsidP="009050BB">
      <w:pPr>
        <w:numPr>
          <w:ilvl w:val="0"/>
          <w:numId w:val="4"/>
        </w:num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Cualquier implicación para la dirección estratégica de la organización. </w:t>
      </w:r>
    </w:p>
    <w:p w14:paraId="0FDD9F9A" w14:textId="77777777" w:rsidR="0036429D" w:rsidRPr="000D5719" w:rsidRDefault="0036429D" w:rsidP="009050BB">
      <w:pPr>
        <w:ind w:left="0" w:hanging="2"/>
        <w:jc w:val="both"/>
        <w:rPr>
          <w:rFonts w:asciiTheme="majorHAnsi" w:eastAsia="Tahoma" w:hAnsiTheme="majorHAnsi" w:cstheme="majorHAnsi"/>
          <w:sz w:val="22"/>
          <w:szCs w:val="22"/>
        </w:rPr>
      </w:pPr>
    </w:p>
    <w:p w14:paraId="444099B5" w14:textId="77777777" w:rsidR="0036429D" w:rsidRPr="000D5719" w:rsidRDefault="00000000"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Nota: la alta dirección debe comunicar los resultados pertinentes de las revisiones por la Dirección a los trabajadores o representantes de los trabajadores. </w:t>
      </w:r>
    </w:p>
    <w:p w14:paraId="7D558885" w14:textId="77777777" w:rsidR="0036429D" w:rsidRPr="000D5719" w:rsidRDefault="0036429D" w:rsidP="009050BB">
      <w:pPr>
        <w:ind w:left="0" w:hanging="2"/>
        <w:jc w:val="both"/>
        <w:rPr>
          <w:rFonts w:asciiTheme="majorHAnsi" w:eastAsia="Tahoma" w:hAnsiTheme="majorHAnsi" w:cstheme="majorHAnsi"/>
          <w:sz w:val="22"/>
          <w:szCs w:val="22"/>
        </w:rPr>
      </w:pPr>
    </w:p>
    <w:p w14:paraId="5563595D" w14:textId="77777777" w:rsidR="0036429D" w:rsidRPr="000D5719" w:rsidRDefault="00000000"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b/>
          <w:sz w:val="22"/>
          <w:szCs w:val="22"/>
        </w:rPr>
        <w:t>SG – SST.</w:t>
      </w:r>
    </w:p>
    <w:p w14:paraId="558E0730" w14:textId="77777777" w:rsidR="000514E9" w:rsidRPr="000D5719" w:rsidRDefault="000514E9" w:rsidP="009050BB">
      <w:pPr>
        <w:ind w:left="0" w:hanging="2"/>
        <w:jc w:val="both"/>
        <w:rPr>
          <w:rFonts w:asciiTheme="majorHAnsi" w:eastAsia="Tahoma" w:hAnsiTheme="majorHAnsi" w:cstheme="majorHAnsi"/>
          <w:sz w:val="22"/>
          <w:szCs w:val="22"/>
        </w:rPr>
      </w:pPr>
    </w:p>
    <w:p w14:paraId="1603DBB9" w14:textId="77777777" w:rsidR="000514E9"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Revisar las estrategias implementadas y determinar si han sido eficaces para alcanzar los</w:t>
      </w:r>
      <w:r w:rsidR="000514E9" w:rsidRPr="000D5719">
        <w:rPr>
          <w:rFonts w:asciiTheme="majorHAnsi" w:eastAsia="Tahoma" w:hAnsiTheme="majorHAnsi" w:cstheme="majorHAnsi"/>
          <w:sz w:val="22"/>
          <w:szCs w:val="22"/>
        </w:rPr>
        <w:t xml:space="preserve"> </w:t>
      </w:r>
      <w:r w:rsidRPr="000D5719">
        <w:rPr>
          <w:rFonts w:asciiTheme="majorHAnsi" w:eastAsia="Tahoma" w:hAnsiTheme="majorHAnsi" w:cstheme="majorHAnsi"/>
          <w:sz w:val="22"/>
          <w:szCs w:val="22"/>
        </w:rPr>
        <w:t xml:space="preserve">objetivos, metas y resultados esperados del Sistema de Gestión de la Seguridad y Salud en el Trabajo; </w:t>
      </w:r>
    </w:p>
    <w:p w14:paraId="44D7ACB6" w14:textId="77777777" w:rsidR="000514E9"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Revisar el cumplimiento del plan de trabajo anual en seguridad y salud en el trabajo y su cronograma; </w:t>
      </w:r>
    </w:p>
    <w:p w14:paraId="6D1F1E5F" w14:textId="77777777" w:rsidR="000514E9"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Analizar la suficiencia de los recursos asignados para la implementación del Siste­ma de Gestión de la Seguridad y Salud en el Trabajo y el cumplimiento de los resultados esperados; </w:t>
      </w:r>
    </w:p>
    <w:p w14:paraId="5461F3CA" w14:textId="77777777" w:rsidR="000514E9"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Revisar la capacidad del Sistema de Gestión de la Seguridad y Salud en el Trabajo (SG- SST), para satisfacer las necesidades globales de la empresa en materia de seguridad y salud en el trabajo; </w:t>
      </w:r>
    </w:p>
    <w:p w14:paraId="6D2FAEE0" w14:textId="77777777" w:rsidR="000514E9"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Analizar la necesidad de realizar cambios en el Sistema de Gestión de la Seguridad y Salud en el Trabajo (SG-SST), incluida la revisión de la política y sus objetivos; 6. Evaluar la eficacia de las medidas de seguimiento con base en las revisiones anterio­res de la alta dirección y realizar los ajustes necesarios; </w:t>
      </w:r>
    </w:p>
    <w:p w14:paraId="47E8742B" w14:textId="77777777" w:rsidR="000514E9"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Analizar el resultado de los indicadores y de las auditorías anteriores del Sistema de Gestión de la Seguridad y Salud en el Trabajo (SG-SST); </w:t>
      </w:r>
    </w:p>
    <w:p w14:paraId="57D27545" w14:textId="77777777" w:rsidR="000514E9"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Aportar información sobre nuevas prioridades y objetivos estratégicos de la organi­zación que puedan ser insumos para la planificación y la mejora continua; </w:t>
      </w:r>
    </w:p>
    <w:p w14:paraId="0DC6B8D3" w14:textId="77777777" w:rsidR="000514E9"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Recolectar información para determinar si las medidas de prevención y control de peligros y riesgos se aplican y son eficaces; </w:t>
      </w:r>
    </w:p>
    <w:p w14:paraId="26D866A8" w14:textId="77777777" w:rsidR="000514E9"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Intercambiar información con los trabajadores sobre los resultados y su desempeño en seguridad y salud en el trabajo; </w:t>
      </w:r>
    </w:p>
    <w:p w14:paraId="29EF5123" w14:textId="77777777" w:rsidR="000514E9" w:rsidRPr="000D5719" w:rsidRDefault="000514E9"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servir de base para la adopción de decisiones que tengan por objeto mejorar la identificación </w:t>
      </w:r>
      <w:r w:rsidRPr="000D5719">
        <w:rPr>
          <w:rFonts w:asciiTheme="majorHAnsi" w:eastAsia="Tahoma" w:hAnsiTheme="majorHAnsi" w:cstheme="majorHAnsi"/>
          <w:sz w:val="22"/>
          <w:szCs w:val="22"/>
        </w:rPr>
        <w:lastRenderedPageBreak/>
        <w:t xml:space="preserve">de peligros y el control de los riesgos y en general mejorar la gestión en seguridad y salud en el trabajo de la empresa; </w:t>
      </w:r>
    </w:p>
    <w:p w14:paraId="647F703C" w14:textId="77777777" w:rsidR="000514E9"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Determinar si promueve la participación de los trabajadores; </w:t>
      </w:r>
    </w:p>
    <w:p w14:paraId="13D3C58A" w14:textId="77777777" w:rsidR="00563A18"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Evidenciar que se cumpla con la normatividad nacional vigente aplicable en mate­ria de riesgos laborales, el cumplimiento de los estándares mínimos del Sistema de Garan­tía de Calidad del Sistema General de Riesgos Laborales que le apliquen: </w:t>
      </w:r>
    </w:p>
    <w:p w14:paraId="0710407A" w14:textId="77777777" w:rsidR="00563A18"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Establecer acciones que permitan la mejora continua en seguridad y salud en el trabajo: </w:t>
      </w:r>
    </w:p>
    <w:p w14:paraId="08199067" w14:textId="77777777" w:rsidR="00563A18"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Establecer el cumplimiento de planes específicos, de las metas establecidas y de los objetivos propuestos; </w:t>
      </w:r>
    </w:p>
    <w:p w14:paraId="71119B40" w14:textId="2F47A545" w:rsidR="0036429D"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Inspeccionar sistemáticamente los puestos de trabajo, las máquinas y equipos y en general, las instalaciones de la empresa; </w:t>
      </w:r>
    </w:p>
    <w:p w14:paraId="37CB0437" w14:textId="350675D4" w:rsidR="0036429D"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Vigilar las condiciones en los ambientes de trabajo;</w:t>
      </w:r>
    </w:p>
    <w:p w14:paraId="4032221B" w14:textId="7879FBF4" w:rsidR="0036429D"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Vigilar las condiciones de salud de los trabajadores;</w:t>
      </w:r>
    </w:p>
    <w:p w14:paraId="3C6FB874" w14:textId="187EAFEF" w:rsidR="0036429D"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Mantener actualizada la identificación de peligros, la evaluación y valoración de los riesgos; </w:t>
      </w:r>
    </w:p>
    <w:p w14:paraId="25CD74E5" w14:textId="3564C4ED" w:rsidR="0036429D"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Identificar la notificación y la investigación de incidentes, accidentes de trabajo y enfermedades laborales;</w:t>
      </w:r>
    </w:p>
    <w:p w14:paraId="633386D6" w14:textId="3101F4A0" w:rsidR="0036429D"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Identificar ausentismo laboral por causas asociadas con seguridad y salud en el trabajo; </w:t>
      </w:r>
    </w:p>
    <w:p w14:paraId="108A0ED5" w14:textId="70F47AC4" w:rsidR="0036429D"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Identificar pérdidas como daños a la propiedad, máquinas y equipos entre otros, relacionados con seguridad y salud en el trabajo; </w:t>
      </w:r>
    </w:p>
    <w:p w14:paraId="773E2873" w14:textId="37BC0F67" w:rsidR="0036429D"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Identificar deficiencias en la gestión de la seguridad y salud en el trabajo; </w:t>
      </w:r>
    </w:p>
    <w:p w14:paraId="26A2ADCE" w14:textId="4A2E3FF5" w:rsidR="0036429D" w:rsidRPr="000D5719" w:rsidRDefault="00000000" w:rsidP="009050BB">
      <w:pPr>
        <w:pStyle w:val="Prrafodelista"/>
        <w:numPr>
          <w:ilvl w:val="0"/>
          <w:numId w:val="15"/>
        </w:numPr>
        <w:ind w:leftChars="0" w:firstLineChars="0"/>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Identificar la efectividad de los programas de rehabilitación de la salud de los trabajadores.</w:t>
      </w:r>
    </w:p>
    <w:p w14:paraId="6B58896C" w14:textId="77777777" w:rsidR="001549E5" w:rsidRPr="000D5719" w:rsidRDefault="001549E5" w:rsidP="009050BB">
      <w:pPr>
        <w:pStyle w:val="Prrafodelista"/>
        <w:ind w:leftChars="0" w:left="360" w:firstLineChars="0" w:firstLine="0"/>
        <w:jc w:val="both"/>
        <w:rPr>
          <w:rFonts w:asciiTheme="majorHAnsi" w:eastAsia="Tahoma" w:hAnsiTheme="majorHAnsi" w:cstheme="majorHAnsi"/>
          <w:sz w:val="22"/>
          <w:szCs w:val="22"/>
        </w:rPr>
      </w:pPr>
    </w:p>
    <w:p w14:paraId="38348FF0" w14:textId="37E471F9" w:rsidR="001549E5" w:rsidRPr="000D5719" w:rsidRDefault="001549E5" w:rsidP="009050BB">
      <w:pPr>
        <w:pStyle w:val="Prrafodelista"/>
        <w:keepNext/>
        <w:widowControl/>
        <w:numPr>
          <w:ilvl w:val="2"/>
          <w:numId w:val="8"/>
        </w:numPr>
        <w:pBdr>
          <w:top w:val="nil"/>
          <w:left w:val="nil"/>
          <w:bottom w:val="nil"/>
          <w:right w:val="nil"/>
          <w:between w:val="nil"/>
        </w:pBdr>
        <w:spacing w:before="240" w:after="60" w:line="240" w:lineRule="auto"/>
        <w:ind w:leftChars="0" w:firstLineChars="0"/>
        <w:jc w:val="both"/>
        <w:rPr>
          <w:rFonts w:asciiTheme="majorHAnsi" w:eastAsia="Tahoma" w:hAnsiTheme="majorHAnsi" w:cstheme="majorHAnsi"/>
          <w:b/>
          <w:smallCaps/>
          <w:color w:val="000000"/>
          <w:sz w:val="22"/>
          <w:szCs w:val="22"/>
        </w:rPr>
      </w:pPr>
      <w:r w:rsidRPr="000D5719">
        <w:rPr>
          <w:rFonts w:asciiTheme="majorHAnsi" w:eastAsia="Tahoma" w:hAnsiTheme="majorHAnsi" w:cstheme="majorHAnsi"/>
          <w:b/>
          <w:smallCaps/>
          <w:color w:val="000000"/>
          <w:sz w:val="22"/>
          <w:szCs w:val="22"/>
        </w:rPr>
        <w:t>EJECUCIÓN DE LA REVISIÓN GERENCIAL</w:t>
      </w:r>
    </w:p>
    <w:p w14:paraId="5382C36D" w14:textId="77777777" w:rsidR="001549E5" w:rsidRPr="000D5719" w:rsidRDefault="001549E5" w:rsidP="009050BB">
      <w:pPr>
        <w:ind w:left="0" w:hanging="2"/>
        <w:jc w:val="both"/>
        <w:rPr>
          <w:rFonts w:asciiTheme="majorHAnsi" w:eastAsia="Tahoma" w:hAnsiTheme="majorHAnsi" w:cstheme="majorHAnsi"/>
          <w:sz w:val="22"/>
          <w:szCs w:val="22"/>
        </w:rPr>
      </w:pPr>
    </w:p>
    <w:p w14:paraId="5A901340" w14:textId="77777777" w:rsidR="001549E5" w:rsidRPr="000D5719" w:rsidRDefault="001549E5"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Para la realización de la revisión gerencial, debe estar presente el Gerente, el responsable del SGI y quien la gerencia determine conveniente. </w:t>
      </w:r>
    </w:p>
    <w:p w14:paraId="643F523E" w14:textId="77777777" w:rsidR="001549E5" w:rsidRPr="000D5719" w:rsidRDefault="001549E5" w:rsidP="009050BB">
      <w:pPr>
        <w:ind w:left="0" w:hanging="2"/>
        <w:jc w:val="both"/>
        <w:rPr>
          <w:rFonts w:asciiTheme="majorHAnsi" w:eastAsia="Tahoma" w:hAnsiTheme="majorHAnsi" w:cstheme="majorHAnsi"/>
          <w:sz w:val="22"/>
          <w:szCs w:val="22"/>
        </w:rPr>
      </w:pPr>
    </w:p>
    <w:p w14:paraId="6F660757" w14:textId="5967B38F" w:rsidR="001549E5" w:rsidRPr="000D5719" w:rsidRDefault="001549E5"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La ejecución de dicha revisión se realizará haciendo un análisis de cada entrada de la revisión o demás información que el Gerente requiera revisar y así evidenciar el compromiso que esta tiene frente al SIG </w:t>
      </w:r>
    </w:p>
    <w:p w14:paraId="49F26C36" w14:textId="12375289" w:rsidR="0036429D" w:rsidRPr="000D5719" w:rsidRDefault="00000000" w:rsidP="009050BB">
      <w:pPr>
        <w:pStyle w:val="Prrafodelista"/>
        <w:keepNext/>
        <w:widowControl/>
        <w:numPr>
          <w:ilvl w:val="2"/>
          <w:numId w:val="8"/>
        </w:numPr>
        <w:pBdr>
          <w:top w:val="nil"/>
          <w:left w:val="nil"/>
          <w:bottom w:val="nil"/>
          <w:right w:val="nil"/>
          <w:between w:val="nil"/>
        </w:pBdr>
        <w:spacing w:before="240" w:after="60" w:line="240" w:lineRule="auto"/>
        <w:ind w:leftChars="0" w:firstLineChars="0"/>
        <w:jc w:val="both"/>
        <w:rPr>
          <w:rFonts w:asciiTheme="majorHAnsi" w:eastAsia="Tahoma" w:hAnsiTheme="majorHAnsi" w:cstheme="majorHAnsi"/>
          <w:b/>
          <w:smallCaps/>
          <w:color w:val="000000"/>
          <w:sz w:val="22"/>
          <w:szCs w:val="22"/>
        </w:rPr>
      </w:pPr>
      <w:r w:rsidRPr="000D5719">
        <w:rPr>
          <w:rFonts w:asciiTheme="majorHAnsi" w:eastAsia="Tahoma" w:hAnsiTheme="majorHAnsi" w:cstheme="majorHAnsi"/>
          <w:b/>
          <w:smallCaps/>
          <w:color w:val="000000"/>
          <w:sz w:val="22"/>
          <w:szCs w:val="22"/>
        </w:rPr>
        <w:t>ELABORACIÓN DEL INFORME</w:t>
      </w:r>
    </w:p>
    <w:p w14:paraId="742E2C2E" w14:textId="77777777" w:rsidR="0036429D" w:rsidRPr="000D5719" w:rsidRDefault="0036429D" w:rsidP="009050BB">
      <w:pPr>
        <w:ind w:left="0" w:hanging="2"/>
        <w:jc w:val="both"/>
        <w:rPr>
          <w:rFonts w:asciiTheme="majorHAnsi" w:eastAsia="Tahoma" w:hAnsiTheme="majorHAnsi" w:cstheme="majorHAnsi"/>
          <w:sz w:val="22"/>
          <w:szCs w:val="22"/>
        </w:rPr>
      </w:pPr>
    </w:p>
    <w:p w14:paraId="2A61D560" w14:textId="77777777" w:rsidR="0036429D" w:rsidRPr="000D5719" w:rsidRDefault="00000000"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Los datos que se requieren para la elaboración del informe son presentados por el responsable del SGI en REVISIÓN POR LA DIRECCIÓN y se toman en cuenta los datos que se encuentran en el año inmediatamente anterior al año que se está revisando.</w:t>
      </w:r>
    </w:p>
    <w:p w14:paraId="064396AD" w14:textId="77777777" w:rsidR="0036429D" w:rsidRPr="000D5719" w:rsidRDefault="0036429D" w:rsidP="009050BB">
      <w:pPr>
        <w:ind w:left="0" w:hanging="2"/>
        <w:jc w:val="both"/>
        <w:rPr>
          <w:rFonts w:asciiTheme="majorHAnsi" w:eastAsia="Tahoma" w:hAnsiTheme="majorHAnsi" w:cstheme="majorHAnsi"/>
          <w:sz w:val="22"/>
          <w:szCs w:val="22"/>
        </w:rPr>
      </w:pPr>
    </w:p>
    <w:p w14:paraId="69F8134F" w14:textId="77777777" w:rsidR="0036429D" w:rsidRPr="000D5719" w:rsidRDefault="00000000"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Este informe se elaborará teniendo en cuenta datos cuantitativos, cualitativos, gráficos para observar tendencias, cuadros comparativos y todas las herramientas que ayuden a describir el estado del SGI teniendo en cuenta no omitir ninguna de las entradas descritas anteriormente.</w:t>
      </w:r>
    </w:p>
    <w:p w14:paraId="6D099AD5" w14:textId="77777777" w:rsidR="0036429D" w:rsidRPr="000D5719" w:rsidRDefault="0036429D" w:rsidP="009050BB">
      <w:pPr>
        <w:ind w:left="0" w:hanging="2"/>
        <w:jc w:val="both"/>
        <w:rPr>
          <w:rFonts w:asciiTheme="majorHAnsi" w:eastAsia="Tahoma" w:hAnsiTheme="majorHAnsi" w:cstheme="majorHAnsi"/>
          <w:sz w:val="22"/>
          <w:szCs w:val="22"/>
        </w:rPr>
      </w:pPr>
    </w:p>
    <w:p w14:paraId="3D4D9D91" w14:textId="10270075" w:rsidR="0036429D" w:rsidRPr="000D5719" w:rsidRDefault="00000000"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Nota: también se podrá tener como informe las evidencias de los comités y documentos de apoyo de los responsables de procesos, relacionados con las entradas.</w:t>
      </w:r>
    </w:p>
    <w:p w14:paraId="240A81A1" w14:textId="77777777" w:rsidR="0036429D" w:rsidRPr="000D5719" w:rsidRDefault="0036429D" w:rsidP="009050BB">
      <w:pPr>
        <w:ind w:left="0" w:hanging="2"/>
        <w:jc w:val="both"/>
        <w:rPr>
          <w:rFonts w:asciiTheme="majorHAnsi" w:eastAsia="Tahoma" w:hAnsiTheme="majorHAnsi" w:cstheme="majorHAnsi"/>
          <w:sz w:val="22"/>
          <w:szCs w:val="22"/>
        </w:rPr>
      </w:pPr>
    </w:p>
    <w:p w14:paraId="421BC1D3" w14:textId="77777777" w:rsidR="0036429D" w:rsidRPr="000D5719" w:rsidRDefault="00000000" w:rsidP="009050BB">
      <w:pPr>
        <w:keepNext/>
        <w:widowControl/>
        <w:numPr>
          <w:ilvl w:val="2"/>
          <w:numId w:val="8"/>
        </w:numPr>
        <w:pBdr>
          <w:top w:val="nil"/>
          <w:left w:val="nil"/>
          <w:bottom w:val="nil"/>
          <w:right w:val="nil"/>
          <w:between w:val="nil"/>
        </w:pBdr>
        <w:spacing w:before="240" w:after="60" w:line="240" w:lineRule="auto"/>
        <w:ind w:left="0" w:hanging="2"/>
        <w:jc w:val="both"/>
        <w:rPr>
          <w:rFonts w:asciiTheme="majorHAnsi" w:eastAsia="Tahoma" w:hAnsiTheme="majorHAnsi" w:cstheme="majorHAnsi"/>
          <w:b/>
          <w:smallCaps/>
          <w:color w:val="000000"/>
          <w:sz w:val="22"/>
          <w:szCs w:val="22"/>
        </w:rPr>
      </w:pPr>
      <w:r w:rsidRPr="000D5719">
        <w:rPr>
          <w:rFonts w:asciiTheme="majorHAnsi" w:eastAsia="Tahoma" w:hAnsiTheme="majorHAnsi" w:cstheme="majorHAnsi"/>
          <w:b/>
          <w:smallCaps/>
          <w:color w:val="000000"/>
          <w:sz w:val="22"/>
          <w:szCs w:val="22"/>
        </w:rPr>
        <w:lastRenderedPageBreak/>
        <w:t>SEGUIMIENTO Y VERIFICACIÓN DE LA EFICACIA DE LAS ACCIONES ESTABLECIDAS</w:t>
      </w:r>
    </w:p>
    <w:p w14:paraId="3DE7884E" w14:textId="77777777" w:rsidR="0036429D" w:rsidRPr="000D5719" w:rsidRDefault="0036429D" w:rsidP="009050BB">
      <w:pPr>
        <w:ind w:left="0" w:hanging="2"/>
        <w:jc w:val="both"/>
        <w:rPr>
          <w:rFonts w:asciiTheme="majorHAnsi" w:eastAsia="Tahoma" w:hAnsiTheme="majorHAnsi" w:cstheme="majorHAnsi"/>
          <w:sz w:val="22"/>
          <w:szCs w:val="22"/>
        </w:rPr>
      </w:pPr>
    </w:p>
    <w:p w14:paraId="18A0260D" w14:textId="70CED404" w:rsidR="0036429D" w:rsidRPr="000D5719" w:rsidRDefault="00000000"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Periódicamente el </w:t>
      </w:r>
      <w:r w:rsidR="001549E5" w:rsidRPr="000D5719">
        <w:rPr>
          <w:rFonts w:asciiTheme="majorHAnsi" w:eastAsia="Tahoma" w:hAnsiTheme="majorHAnsi" w:cstheme="majorHAnsi"/>
          <w:sz w:val="22"/>
          <w:szCs w:val="22"/>
        </w:rPr>
        <w:t>responsable</w:t>
      </w:r>
      <w:r w:rsidRPr="000D5719">
        <w:rPr>
          <w:rFonts w:asciiTheme="majorHAnsi" w:eastAsia="Tahoma" w:hAnsiTheme="majorHAnsi" w:cstheme="majorHAnsi"/>
          <w:sz w:val="22"/>
          <w:szCs w:val="22"/>
        </w:rPr>
        <w:t xml:space="preserve"> del SGI evaluará el cumplimiento de las acciones planteadas</w:t>
      </w:r>
      <w:r w:rsidR="001549E5" w:rsidRPr="000D5719">
        <w:rPr>
          <w:rFonts w:asciiTheme="majorHAnsi" w:eastAsia="Tahoma" w:hAnsiTheme="majorHAnsi" w:cstheme="majorHAnsi"/>
          <w:sz w:val="22"/>
          <w:szCs w:val="22"/>
        </w:rPr>
        <w:t xml:space="preserve"> de la revisión por la dirección</w:t>
      </w:r>
      <w:r w:rsidRPr="000D5719">
        <w:rPr>
          <w:rFonts w:asciiTheme="majorHAnsi" w:eastAsia="Tahoma" w:hAnsiTheme="majorHAnsi" w:cstheme="majorHAnsi"/>
          <w:sz w:val="22"/>
          <w:szCs w:val="22"/>
        </w:rPr>
        <w:t xml:space="preserve"> y las informará al Gerente. Así mismo verificará la eficacia de las mismas dejando registro en el formato FR-12 PLAN DE ACCIÓN.</w:t>
      </w:r>
    </w:p>
    <w:p w14:paraId="5F3D06B4" w14:textId="64913528" w:rsidR="006025CD" w:rsidRPr="000D5719" w:rsidRDefault="006025CD" w:rsidP="009050BB">
      <w:pPr>
        <w:pStyle w:val="Prrafodelista"/>
        <w:keepNext/>
        <w:widowControl/>
        <w:numPr>
          <w:ilvl w:val="1"/>
          <w:numId w:val="8"/>
        </w:numPr>
        <w:pBdr>
          <w:top w:val="nil"/>
          <w:left w:val="nil"/>
          <w:bottom w:val="nil"/>
          <w:right w:val="nil"/>
          <w:between w:val="nil"/>
        </w:pBdr>
        <w:spacing w:before="240" w:after="60" w:line="240" w:lineRule="auto"/>
        <w:ind w:leftChars="0" w:firstLineChars="0"/>
        <w:jc w:val="both"/>
        <w:rPr>
          <w:rFonts w:asciiTheme="majorHAnsi" w:eastAsia="Tahoma" w:hAnsiTheme="majorHAnsi" w:cstheme="majorHAnsi"/>
          <w:b/>
          <w:smallCaps/>
          <w:color w:val="000000"/>
          <w:sz w:val="22"/>
          <w:szCs w:val="22"/>
        </w:rPr>
      </w:pPr>
      <w:r w:rsidRPr="000D5719">
        <w:rPr>
          <w:rFonts w:asciiTheme="majorHAnsi" w:eastAsia="Tahoma" w:hAnsiTheme="majorHAnsi" w:cstheme="majorHAnsi"/>
          <w:b/>
          <w:smallCaps/>
          <w:color w:val="000000"/>
          <w:sz w:val="22"/>
          <w:szCs w:val="22"/>
        </w:rPr>
        <w:t>PLATAFORMA ESTRATÉGICA Y PLANIFICACIÓN DEL SGI</w:t>
      </w:r>
    </w:p>
    <w:p w14:paraId="31B12463" w14:textId="77777777" w:rsidR="006025CD" w:rsidRPr="000D5719" w:rsidRDefault="006025CD" w:rsidP="009050BB">
      <w:pPr>
        <w:pStyle w:val="Prrafodelista"/>
        <w:keepNext/>
        <w:widowControl/>
        <w:pBdr>
          <w:top w:val="nil"/>
          <w:left w:val="nil"/>
          <w:bottom w:val="nil"/>
          <w:right w:val="nil"/>
          <w:between w:val="nil"/>
        </w:pBdr>
        <w:spacing w:before="240" w:after="60" w:line="240" w:lineRule="auto"/>
        <w:ind w:leftChars="0" w:left="360" w:firstLineChars="0" w:firstLine="0"/>
        <w:jc w:val="both"/>
        <w:rPr>
          <w:rFonts w:asciiTheme="majorHAnsi" w:eastAsia="Tahoma" w:hAnsiTheme="majorHAnsi" w:cstheme="majorHAnsi"/>
          <w:b/>
          <w:smallCaps/>
          <w:color w:val="000000"/>
          <w:sz w:val="22"/>
          <w:szCs w:val="22"/>
        </w:rPr>
      </w:pPr>
    </w:p>
    <w:p w14:paraId="7A32A9D2" w14:textId="1E5F0F70" w:rsidR="006025CD" w:rsidRPr="000D5719" w:rsidRDefault="006025CD" w:rsidP="009050BB">
      <w:pPr>
        <w:ind w:leftChars="0" w:left="0" w:firstLineChars="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La Gerencia junto a los responsables de procesos son quienes se encargarán de establecer la Plataforma estratégica que está compuesta por la misión, visión, política y objetivos, alcance y las exclusiones, para lo cual se tiene en cuenta con las necesidades del mercado, los requisitos legales, y demás factores relevantes para la empresa.</w:t>
      </w:r>
    </w:p>
    <w:p w14:paraId="3FE00A36" w14:textId="5A379B17" w:rsidR="006025CD" w:rsidRPr="000D5719" w:rsidRDefault="006025CD" w:rsidP="009050BB">
      <w:pPr>
        <w:ind w:leftChars="0" w:left="0" w:firstLineChars="0" w:hanging="2"/>
        <w:jc w:val="both"/>
        <w:rPr>
          <w:rFonts w:asciiTheme="majorHAnsi" w:eastAsia="Tahoma" w:hAnsiTheme="majorHAnsi" w:cstheme="majorHAnsi"/>
          <w:sz w:val="22"/>
          <w:szCs w:val="22"/>
        </w:rPr>
      </w:pPr>
    </w:p>
    <w:p w14:paraId="65B863CE" w14:textId="77777777" w:rsidR="006025CD" w:rsidRPr="000D5719" w:rsidRDefault="006025CD"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La plataforma estratégica será revisada anualmente en la revisión por la dirección o cuando por petición de la Gerencia se requiera.</w:t>
      </w:r>
    </w:p>
    <w:p w14:paraId="6DD9C447" w14:textId="77777777" w:rsidR="006025CD" w:rsidRPr="000D5719" w:rsidRDefault="006025CD"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Para la difusión de la plataforma estratégica se implementan ayudas como: carteleras, plegables, reuniones formativas, correos electrónicos, inducciones y reinducción.</w:t>
      </w:r>
    </w:p>
    <w:p w14:paraId="564BCDF4" w14:textId="77777777" w:rsidR="006025CD" w:rsidRPr="000D5719" w:rsidRDefault="006025CD" w:rsidP="009050BB">
      <w:pPr>
        <w:ind w:left="0" w:hanging="2"/>
        <w:jc w:val="both"/>
        <w:rPr>
          <w:rFonts w:asciiTheme="majorHAnsi" w:eastAsia="Tahoma" w:hAnsiTheme="majorHAnsi" w:cstheme="majorHAnsi"/>
          <w:sz w:val="22"/>
          <w:szCs w:val="22"/>
        </w:rPr>
      </w:pPr>
    </w:p>
    <w:p w14:paraId="3528F4B7" w14:textId="77777777" w:rsidR="006025CD" w:rsidRPr="000D5719" w:rsidRDefault="006025CD"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Como actividades iniciales para la planificación del SGI en conjunto con la gerencia y se define la interacción de los procesos en el Mapa de procesos.</w:t>
      </w:r>
    </w:p>
    <w:p w14:paraId="7F40D99B" w14:textId="77777777" w:rsidR="006025CD" w:rsidRPr="000D5719" w:rsidRDefault="006025CD" w:rsidP="009050BB">
      <w:pPr>
        <w:ind w:left="0" w:hanging="2"/>
        <w:jc w:val="both"/>
        <w:rPr>
          <w:rFonts w:asciiTheme="majorHAnsi" w:eastAsia="Tahoma" w:hAnsiTheme="majorHAnsi" w:cstheme="majorHAnsi"/>
          <w:sz w:val="22"/>
          <w:szCs w:val="22"/>
        </w:rPr>
      </w:pPr>
    </w:p>
    <w:p w14:paraId="75E91A4C" w14:textId="77777777" w:rsidR="006025CD" w:rsidRPr="000D5719" w:rsidRDefault="006025CD"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Las responsabilidades frente a los procesos y sus diferentes actividades se encuentran en las Caracterizaciones, procedimientos y Manual de funciones y responsabilidades.</w:t>
      </w:r>
    </w:p>
    <w:p w14:paraId="2245AADB" w14:textId="4EC38CE0" w:rsidR="006025CD" w:rsidRPr="000D5719" w:rsidRDefault="006025CD" w:rsidP="009050BB">
      <w:pPr>
        <w:ind w:leftChars="0" w:left="0" w:firstLineChars="0" w:hanging="2"/>
        <w:jc w:val="both"/>
        <w:rPr>
          <w:rFonts w:asciiTheme="majorHAnsi" w:eastAsia="Tahoma" w:hAnsiTheme="majorHAnsi" w:cstheme="majorHAnsi"/>
          <w:sz w:val="22"/>
          <w:szCs w:val="22"/>
        </w:rPr>
      </w:pPr>
    </w:p>
    <w:p w14:paraId="09F50C6E" w14:textId="77777777" w:rsidR="006025CD" w:rsidRPr="000D5719" w:rsidRDefault="006025CD"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 xml:space="preserve">La realización del PRESUPUESTO ANUAL, es realizada por Coordinadora SGI y Gerente, quien aprueba la designación de dicho presupuesto. </w:t>
      </w:r>
    </w:p>
    <w:p w14:paraId="18EA9208" w14:textId="77777777" w:rsidR="006025CD" w:rsidRPr="000D5719" w:rsidRDefault="006025CD" w:rsidP="009050BB">
      <w:pPr>
        <w:ind w:left="0" w:hanging="2"/>
        <w:jc w:val="both"/>
        <w:rPr>
          <w:rFonts w:asciiTheme="majorHAnsi" w:eastAsia="Tahoma" w:hAnsiTheme="majorHAnsi" w:cstheme="majorHAnsi"/>
          <w:sz w:val="22"/>
          <w:szCs w:val="22"/>
        </w:rPr>
      </w:pPr>
    </w:p>
    <w:p w14:paraId="3F004F75" w14:textId="34EC6964" w:rsidR="006025CD" w:rsidRPr="000D5719" w:rsidRDefault="006025CD" w:rsidP="009050BB">
      <w:pPr>
        <w:ind w:left="0" w:hanging="2"/>
        <w:jc w:val="both"/>
        <w:rPr>
          <w:rFonts w:asciiTheme="majorHAnsi" w:eastAsia="Tahoma" w:hAnsiTheme="majorHAnsi" w:cstheme="majorHAnsi"/>
          <w:sz w:val="22"/>
          <w:szCs w:val="22"/>
        </w:rPr>
      </w:pPr>
      <w:r w:rsidRPr="000D5719">
        <w:rPr>
          <w:rFonts w:asciiTheme="majorHAnsi" w:eastAsia="Tahoma" w:hAnsiTheme="majorHAnsi" w:cstheme="majorHAnsi"/>
          <w:sz w:val="22"/>
          <w:szCs w:val="22"/>
        </w:rPr>
        <w:t>El PLAN DE TRABAJO ANUAL se realizará anualmente para determinar las actividades que se realizaran durante el año del Sistema de Gestión Integral, este es aprobado por el Gerente.</w:t>
      </w:r>
    </w:p>
    <w:p w14:paraId="2213A955" w14:textId="1FF6AF65" w:rsidR="00C0799D" w:rsidRPr="000D5719" w:rsidRDefault="00C0799D" w:rsidP="009050BB">
      <w:pPr>
        <w:pStyle w:val="Prrafodelista"/>
        <w:keepNext/>
        <w:widowControl/>
        <w:numPr>
          <w:ilvl w:val="1"/>
          <w:numId w:val="8"/>
        </w:numPr>
        <w:pBdr>
          <w:top w:val="nil"/>
          <w:left w:val="nil"/>
          <w:bottom w:val="nil"/>
          <w:right w:val="nil"/>
          <w:between w:val="nil"/>
        </w:pBdr>
        <w:spacing w:before="240" w:after="60" w:line="240" w:lineRule="auto"/>
        <w:ind w:leftChars="0" w:firstLineChars="0"/>
        <w:jc w:val="both"/>
        <w:rPr>
          <w:rFonts w:asciiTheme="majorHAnsi" w:eastAsia="Tahoma" w:hAnsiTheme="majorHAnsi" w:cstheme="majorHAnsi"/>
          <w:b/>
          <w:smallCaps/>
          <w:color w:val="000000"/>
          <w:sz w:val="22"/>
          <w:szCs w:val="22"/>
        </w:rPr>
      </w:pPr>
      <w:r w:rsidRPr="000D5719">
        <w:rPr>
          <w:rFonts w:asciiTheme="majorHAnsi" w:eastAsia="Tahoma" w:hAnsiTheme="majorHAnsi" w:cstheme="majorHAnsi"/>
          <w:b/>
          <w:smallCaps/>
          <w:color w:val="000000"/>
          <w:sz w:val="22"/>
          <w:szCs w:val="22"/>
        </w:rPr>
        <w:t>CONTEXTO DE LA ORGANIZACIÓN</w:t>
      </w:r>
    </w:p>
    <w:p w14:paraId="3C7CC098" w14:textId="5D3A363A" w:rsidR="00C0799D" w:rsidRPr="000D5719" w:rsidRDefault="00C0799D" w:rsidP="009050BB">
      <w:pPr>
        <w:pStyle w:val="Encabezado"/>
        <w:ind w:left="0" w:hanging="2"/>
        <w:jc w:val="both"/>
        <w:rPr>
          <w:rFonts w:asciiTheme="majorHAnsi" w:hAnsiTheme="majorHAnsi" w:cstheme="majorHAnsi"/>
          <w:lang w:val="es-CO"/>
        </w:rPr>
      </w:pPr>
      <w:r w:rsidRPr="000D5719">
        <w:rPr>
          <w:rFonts w:asciiTheme="majorHAnsi" w:hAnsiTheme="majorHAnsi" w:cstheme="majorHAnsi"/>
        </w:rPr>
        <w:t xml:space="preserve">Para la </w:t>
      </w:r>
      <w:r w:rsidRPr="000D5719">
        <w:rPr>
          <w:rFonts w:asciiTheme="majorHAnsi" w:hAnsiTheme="majorHAnsi" w:cstheme="majorHAnsi"/>
          <w:lang w:val="es-CO"/>
        </w:rPr>
        <w:t>identificación de las cuestiones internas o externas que afecten el sistema y por ende en la organización se hará uso de la metodología conocida como MATRIZ DOFA en el documento CONTEXTO DE LA ORGANIZACIÓN, en este se identifican las amenazas y debilidades al igual que fortalezas y oportunidades y las estrategias o acciones que se desarrollaran para atenuar o maximizar los ítems identificados.</w:t>
      </w:r>
    </w:p>
    <w:p w14:paraId="1D3F3C51" w14:textId="1DF9C2D3" w:rsidR="00C0799D" w:rsidRPr="000D5719" w:rsidRDefault="00C0799D" w:rsidP="009050BB">
      <w:pPr>
        <w:pStyle w:val="Encabezado"/>
        <w:ind w:left="0" w:hanging="2"/>
        <w:jc w:val="both"/>
        <w:rPr>
          <w:rFonts w:asciiTheme="majorHAnsi" w:hAnsiTheme="majorHAnsi" w:cstheme="majorHAnsi"/>
          <w:lang w:val="es-CO"/>
        </w:rPr>
      </w:pPr>
    </w:p>
    <w:p w14:paraId="11B3D280" w14:textId="7F8392FE" w:rsidR="00C0799D" w:rsidRPr="000D5719" w:rsidRDefault="00C0799D" w:rsidP="009050BB">
      <w:pPr>
        <w:pStyle w:val="Encabezado"/>
        <w:ind w:left="0" w:hanging="2"/>
        <w:jc w:val="both"/>
        <w:rPr>
          <w:rFonts w:asciiTheme="majorHAnsi" w:hAnsiTheme="majorHAnsi" w:cstheme="majorHAnsi"/>
          <w:lang w:val="es-CO"/>
        </w:rPr>
      </w:pPr>
      <w:r w:rsidRPr="000D5719">
        <w:rPr>
          <w:rFonts w:asciiTheme="majorHAnsi" w:hAnsiTheme="majorHAnsi" w:cstheme="majorHAnsi"/>
          <w:lang w:val="es-CO"/>
        </w:rPr>
        <w:t>El seguimiento y/o actualización del Contexto se realizará de manera anual o cuando se evidencian cambios significativos que puedan afectar el Sistema de Gestión.</w:t>
      </w:r>
    </w:p>
    <w:p w14:paraId="75AB092A" w14:textId="3D8B89DE" w:rsidR="00C0799D" w:rsidRPr="000D5719" w:rsidRDefault="00C0799D" w:rsidP="009050BB">
      <w:pPr>
        <w:pStyle w:val="Encabezado"/>
        <w:ind w:left="0" w:hanging="2"/>
        <w:jc w:val="both"/>
        <w:rPr>
          <w:rFonts w:asciiTheme="majorHAnsi" w:hAnsiTheme="majorHAnsi" w:cstheme="majorHAnsi"/>
          <w:lang w:val="es-CO"/>
        </w:rPr>
      </w:pPr>
    </w:p>
    <w:p w14:paraId="2D34DBFF" w14:textId="63E117B0" w:rsidR="00C0799D" w:rsidRPr="00C0799D" w:rsidRDefault="00C0799D" w:rsidP="009050BB">
      <w:pPr>
        <w:pStyle w:val="Encabezado"/>
        <w:ind w:left="0" w:hanging="2"/>
        <w:jc w:val="both"/>
        <w:rPr>
          <w:rFonts w:asciiTheme="majorHAnsi" w:hAnsiTheme="majorHAnsi" w:cstheme="majorHAnsi"/>
          <w:lang w:val="es-CO"/>
        </w:rPr>
      </w:pPr>
      <w:r w:rsidRPr="000D5719">
        <w:rPr>
          <w:rFonts w:asciiTheme="majorHAnsi" w:hAnsiTheme="majorHAnsi" w:cstheme="majorHAnsi"/>
          <w:lang w:val="es-CO"/>
        </w:rPr>
        <w:t>Adicional a las acciones se deberá evaluar de dichas acciones los riesgos y/</w:t>
      </w:r>
      <w:proofErr w:type="spellStart"/>
      <w:r w:rsidRPr="000D5719">
        <w:rPr>
          <w:rFonts w:asciiTheme="majorHAnsi" w:hAnsiTheme="majorHAnsi" w:cstheme="majorHAnsi"/>
          <w:lang w:val="es-CO"/>
        </w:rPr>
        <w:t>o</w:t>
      </w:r>
      <w:proofErr w:type="spellEnd"/>
      <w:r w:rsidRPr="000D5719">
        <w:rPr>
          <w:rFonts w:asciiTheme="majorHAnsi" w:hAnsiTheme="majorHAnsi" w:cstheme="majorHAnsi"/>
          <w:lang w:val="es-CO"/>
        </w:rPr>
        <w:t xml:space="preserve"> oportunidades de implementar las mismas y de manera conjunta se identificarán las partes interesadas relacionadas con dichas estrategias. Esta es la identificación inicial de las partes interesadas aplicables a la organización.</w:t>
      </w:r>
    </w:p>
    <w:p w14:paraId="58653691" w14:textId="77777777" w:rsidR="0036429D" w:rsidRPr="00ED29A8" w:rsidRDefault="0036429D" w:rsidP="009050BB">
      <w:pPr>
        <w:ind w:left="0" w:hanging="2"/>
        <w:jc w:val="both"/>
        <w:rPr>
          <w:rFonts w:asciiTheme="majorHAnsi" w:eastAsia="Tahoma" w:hAnsiTheme="majorHAnsi" w:cstheme="majorHAnsi"/>
          <w:sz w:val="22"/>
          <w:szCs w:val="22"/>
        </w:rPr>
      </w:pPr>
    </w:p>
    <w:p w14:paraId="20FAF09A" w14:textId="77777777" w:rsidR="0036429D" w:rsidRPr="00ED29A8" w:rsidRDefault="0036429D" w:rsidP="009050BB">
      <w:pPr>
        <w:ind w:left="0" w:hanging="2"/>
        <w:jc w:val="both"/>
        <w:rPr>
          <w:rFonts w:asciiTheme="majorHAnsi" w:eastAsia="Tahoma" w:hAnsiTheme="majorHAnsi" w:cstheme="majorHAnsi"/>
          <w:sz w:val="22"/>
          <w:szCs w:val="22"/>
        </w:rPr>
      </w:pPr>
    </w:p>
    <w:p w14:paraId="06053A54" w14:textId="655B3842" w:rsidR="009050BB" w:rsidRPr="009050BB" w:rsidRDefault="009050BB" w:rsidP="009050BB">
      <w:pPr>
        <w:pStyle w:val="Encabezado"/>
        <w:ind w:left="0" w:hanging="2"/>
        <w:jc w:val="both"/>
        <w:rPr>
          <w:rFonts w:asciiTheme="majorHAnsi" w:hAnsiTheme="majorHAnsi" w:cstheme="majorHAnsi"/>
          <w:b/>
          <w:bCs/>
        </w:rPr>
      </w:pPr>
      <w:r>
        <w:rPr>
          <w:rFonts w:asciiTheme="majorHAnsi" w:hAnsiTheme="majorHAnsi" w:cstheme="majorHAnsi"/>
          <w:b/>
          <w:bCs/>
        </w:rPr>
        <w:lastRenderedPageBreak/>
        <w:t xml:space="preserve">6.5 </w:t>
      </w:r>
      <w:r w:rsidRPr="009050BB">
        <w:rPr>
          <w:rFonts w:asciiTheme="majorHAnsi" w:hAnsiTheme="majorHAnsi" w:cstheme="majorHAnsi"/>
          <w:b/>
          <w:bCs/>
        </w:rPr>
        <w:t>GESTIÓN DEL RIESGO Y OPORTUNIDADES</w:t>
      </w:r>
    </w:p>
    <w:p w14:paraId="119B4AD6" w14:textId="77777777" w:rsidR="009050BB" w:rsidRPr="009050BB" w:rsidRDefault="009050BB" w:rsidP="009050BB">
      <w:pPr>
        <w:pStyle w:val="Encabezado"/>
        <w:ind w:left="0" w:hanging="2"/>
        <w:jc w:val="both"/>
        <w:rPr>
          <w:rFonts w:asciiTheme="majorHAnsi" w:hAnsiTheme="majorHAnsi" w:cstheme="majorHAnsi"/>
        </w:rPr>
      </w:pPr>
    </w:p>
    <w:p w14:paraId="5334C5DB" w14:textId="0B2105D2" w:rsidR="0036429D"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Para la gestión de identificación de los riesgos y oportunidades del Sistema de Gestión, estos serán identificados y evaluados para todos los procesos, en el formato de Contexto de la organización, en el contexto encontramos la metodología para la evaluación de los riesgos u oportunidades</w:t>
      </w:r>
      <w:r>
        <w:rPr>
          <w:rFonts w:asciiTheme="majorHAnsi" w:hAnsiTheme="majorHAnsi" w:cstheme="majorHAnsi"/>
        </w:rPr>
        <w:t>.</w:t>
      </w:r>
    </w:p>
    <w:p w14:paraId="0CE8F0A1" w14:textId="5F6411D3" w:rsidR="009050BB" w:rsidRDefault="009050BB" w:rsidP="009050BB">
      <w:pPr>
        <w:pStyle w:val="Encabezado"/>
        <w:ind w:left="0" w:hanging="2"/>
        <w:rPr>
          <w:rFonts w:asciiTheme="majorHAnsi" w:hAnsiTheme="majorHAnsi" w:cstheme="majorHAnsi"/>
        </w:rPr>
      </w:pPr>
    </w:p>
    <w:p w14:paraId="4678C361" w14:textId="0B2B39CB" w:rsidR="009050BB" w:rsidRPr="009050BB" w:rsidRDefault="009050BB" w:rsidP="009050BB">
      <w:pPr>
        <w:pStyle w:val="Encabezado"/>
        <w:ind w:left="0" w:hanging="2"/>
        <w:jc w:val="both"/>
        <w:rPr>
          <w:rFonts w:asciiTheme="majorHAnsi" w:hAnsiTheme="majorHAnsi" w:cstheme="majorHAnsi"/>
          <w:b/>
          <w:bCs/>
        </w:rPr>
      </w:pPr>
      <w:r w:rsidRPr="009050BB">
        <w:rPr>
          <w:rFonts w:asciiTheme="majorHAnsi" w:hAnsiTheme="majorHAnsi" w:cstheme="majorHAnsi"/>
          <w:b/>
          <w:bCs/>
        </w:rPr>
        <w:t>6.</w:t>
      </w:r>
      <w:r>
        <w:rPr>
          <w:rFonts w:asciiTheme="majorHAnsi" w:hAnsiTheme="majorHAnsi" w:cstheme="majorHAnsi"/>
          <w:b/>
          <w:bCs/>
        </w:rPr>
        <w:t>5</w:t>
      </w:r>
      <w:r w:rsidRPr="009050BB">
        <w:rPr>
          <w:rFonts w:asciiTheme="majorHAnsi" w:hAnsiTheme="majorHAnsi" w:cstheme="majorHAnsi"/>
          <w:b/>
          <w:bCs/>
        </w:rPr>
        <w:t>.1 CONDICIONES GENERALES</w:t>
      </w:r>
    </w:p>
    <w:p w14:paraId="21EC3955" w14:textId="77777777" w:rsidR="009050BB" w:rsidRPr="009050BB" w:rsidRDefault="009050BB" w:rsidP="009050BB">
      <w:pPr>
        <w:pStyle w:val="Encabezado"/>
        <w:ind w:left="0" w:hanging="2"/>
        <w:jc w:val="both"/>
        <w:rPr>
          <w:rFonts w:asciiTheme="majorHAnsi" w:hAnsiTheme="majorHAnsi" w:cstheme="majorHAnsi"/>
        </w:rPr>
      </w:pPr>
    </w:p>
    <w:p w14:paraId="7E60243A"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La organización identificará riesgos y oportunidades, a partir de la definición de su contexto y partes interesadas.</w:t>
      </w:r>
    </w:p>
    <w:p w14:paraId="495AC7AC" w14:textId="77777777" w:rsidR="009050BB" w:rsidRPr="009050BB" w:rsidRDefault="009050BB" w:rsidP="009050BB">
      <w:pPr>
        <w:pStyle w:val="Encabezado"/>
        <w:ind w:left="0" w:hanging="2"/>
        <w:jc w:val="both"/>
        <w:rPr>
          <w:rFonts w:asciiTheme="majorHAnsi" w:hAnsiTheme="majorHAnsi" w:cstheme="majorHAnsi"/>
        </w:rPr>
      </w:pPr>
    </w:p>
    <w:p w14:paraId="3AAADC0A"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Los riesgos y las oportunidades podrán ser identificados de igual forma de las actividades realizadas en sus procesos y las acciones de control se tomarán de acuerdo al nivel de priorización del riesgo u oportunidad con respecto a la probabilidad y sus consecuencias.</w:t>
      </w:r>
    </w:p>
    <w:p w14:paraId="47C83B35"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La organización podrá asumir riesgos u oportunidades en los casos en los que la</w:t>
      </w:r>
    </w:p>
    <w:p w14:paraId="67943658"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priorización sea baja y se tengan acciones de control establecidas que prevengan la ocurrencia de la situación de riesgo u oportunidad.</w:t>
      </w:r>
    </w:p>
    <w:p w14:paraId="3BF5C2DC"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Pueden presentarse casos en los que la empresa no pueda tomar acciones de control nuevas para la situación de riesgo u oportunidad sea detectada, ya sea por temas financieros, entre otras; solo para estos casos y con autorización de la gerencia se asumirá el riesgo o se implementara la oportunidad y se dejará totalmente justificada esta decisión.</w:t>
      </w:r>
    </w:p>
    <w:p w14:paraId="5E41332F"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Para la identificación del riesgo o de la oportunidad es fundamental que se involucre al responsable del proceso, debido a que es quien tiene mayor conocimiento del mismo.</w:t>
      </w:r>
    </w:p>
    <w:p w14:paraId="065573EF" w14:textId="77777777" w:rsidR="009050BB" w:rsidRPr="009050BB" w:rsidRDefault="009050BB" w:rsidP="009050BB">
      <w:pPr>
        <w:pStyle w:val="Encabezado"/>
        <w:ind w:left="0" w:hanging="2"/>
        <w:jc w:val="both"/>
        <w:rPr>
          <w:rFonts w:asciiTheme="majorHAnsi" w:hAnsiTheme="majorHAnsi" w:cstheme="majorHAnsi"/>
        </w:rPr>
      </w:pPr>
    </w:p>
    <w:p w14:paraId="1D0CB47B" w14:textId="4743C2A7" w:rsid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Se realiza seguimiento y evaluación con el fin de verificar la eficacia de las acciones de control; para la verificación de la eficacia se tendrá en cuenta los siguientes factores:</w:t>
      </w:r>
    </w:p>
    <w:p w14:paraId="0D8F5172" w14:textId="77777777" w:rsidR="009050BB" w:rsidRPr="009050BB" w:rsidRDefault="009050BB" w:rsidP="009050BB">
      <w:pPr>
        <w:pStyle w:val="Encabezado"/>
        <w:ind w:left="0" w:hanging="2"/>
        <w:jc w:val="both"/>
        <w:rPr>
          <w:rFonts w:asciiTheme="majorHAnsi" w:hAnsiTheme="majorHAnsi" w:cstheme="majorHAnsi"/>
        </w:rPr>
      </w:pPr>
    </w:p>
    <w:p w14:paraId="74CA75BA" w14:textId="2C5D0006" w:rsidR="009050BB" w:rsidRPr="009050BB" w:rsidRDefault="009050BB" w:rsidP="009050BB">
      <w:pPr>
        <w:pStyle w:val="Encabezado"/>
        <w:numPr>
          <w:ilvl w:val="0"/>
          <w:numId w:val="16"/>
        </w:numPr>
        <w:ind w:leftChars="0" w:firstLineChars="0"/>
        <w:jc w:val="both"/>
        <w:rPr>
          <w:rFonts w:asciiTheme="majorHAnsi" w:hAnsiTheme="majorHAnsi" w:cstheme="majorHAnsi"/>
        </w:rPr>
      </w:pPr>
      <w:r w:rsidRPr="009050BB">
        <w:rPr>
          <w:rFonts w:asciiTheme="majorHAnsi" w:hAnsiTheme="majorHAnsi" w:cstheme="majorHAnsi"/>
        </w:rPr>
        <w:t>Ocurrencia o materialización del riesgo en el periodo, aplicación de la oportunidad</w:t>
      </w:r>
      <w:r>
        <w:rPr>
          <w:rFonts w:asciiTheme="majorHAnsi" w:hAnsiTheme="majorHAnsi" w:cstheme="majorHAnsi"/>
        </w:rPr>
        <w:t>.</w:t>
      </w:r>
    </w:p>
    <w:p w14:paraId="16134428" w14:textId="0B851B7F" w:rsidR="009050BB" w:rsidRPr="009050BB" w:rsidRDefault="009050BB" w:rsidP="009050BB">
      <w:pPr>
        <w:pStyle w:val="Encabezado"/>
        <w:numPr>
          <w:ilvl w:val="0"/>
          <w:numId w:val="16"/>
        </w:numPr>
        <w:ind w:leftChars="0" w:firstLineChars="0"/>
        <w:jc w:val="both"/>
        <w:rPr>
          <w:rFonts w:asciiTheme="majorHAnsi" w:hAnsiTheme="majorHAnsi" w:cstheme="majorHAnsi"/>
        </w:rPr>
      </w:pPr>
      <w:r w:rsidRPr="009050BB">
        <w:rPr>
          <w:rFonts w:asciiTheme="majorHAnsi" w:hAnsiTheme="majorHAnsi" w:cstheme="majorHAnsi"/>
        </w:rPr>
        <w:t>Disminución de la probabilidad</w:t>
      </w:r>
      <w:r>
        <w:rPr>
          <w:rFonts w:asciiTheme="majorHAnsi" w:hAnsiTheme="majorHAnsi" w:cstheme="majorHAnsi"/>
        </w:rPr>
        <w:t>.</w:t>
      </w:r>
    </w:p>
    <w:p w14:paraId="7C2A6601" w14:textId="0C7C8765" w:rsidR="009050BB" w:rsidRDefault="009050BB" w:rsidP="009050BB">
      <w:pPr>
        <w:pStyle w:val="Encabezado"/>
        <w:numPr>
          <w:ilvl w:val="0"/>
          <w:numId w:val="16"/>
        </w:numPr>
        <w:ind w:leftChars="0" w:firstLineChars="0"/>
        <w:jc w:val="both"/>
        <w:rPr>
          <w:rFonts w:asciiTheme="majorHAnsi" w:hAnsiTheme="majorHAnsi" w:cstheme="majorHAnsi"/>
        </w:rPr>
      </w:pPr>
      <w:r w:rsidRPr="009050BB">
        <w:rPr>
          <w:rFonts w:asciiTheme="majorHAnsi" w:hAnsiTheme="majorHAnsi" w:cstheme="majorHAnsi"/>
        </w:rPr>
        <w:t>Mitigación de las consecuencias de acuerdo a las acciones de control</w:t>
      </w:r>
      <w:r>
        <w:rPr>
          <w:rFonts w:asciiTheme="majorHAnsi" w:hAnsiTheme="majorHAnsi" w:cstheme="majorHAnsi"/>
        </w:rPr>
        <w:t>.</w:t>
      </w:r>
    </w:p>
    <w:p w14:paraId="092D6A2E" w14:textId="0BED7EDE" w:rsidR="009050BB" w:rsidRDefault="009050BB" w:rsidP="009050BB">
      <w:pPr>
        <w:pStyle w:val="Encabezado"/>
        <w:ind w:left="0" w:hanging="2"/>
        <w:jc w:val="both"/>
        <w:rPr>
          <w:rFonts w:asciiTheme="majorHAnsi" w:hAnsiTheme="majorHAnsi" w:cstheme="majorHAnsi"/>
        </w:rPr>
      </w:pPr>
    </w:p>
    <w:p w14:paraId="691C4626" w14:textId="336D7AFE" w:rsidR="009050BB" w:rsidRPr="009050BB" w:rsidRDefault="009050BB" w:rsidP="009050BB">
      <w:pPr>
        <w:pStyle w:val="Encabezado"/>
        <w:ind w:left="0" w:hanging="2"/>
        <w:jc w:val="both"/>
        <w:rPr>
          <w:rFonts w:asciiTheme="majorHAnsi" w:hAnsiTheme="majorHAnsi" w:cstheme="majorHAnsi"/>
          <w:b/>
          <w:bCs/>
        </w:rPr>
      </w:pPr>
      <w:r w:rsidRPr="009050BB">
        <w:rPr>
          <w:rFonts w:asciiTheme="majorHAnsi" w:hAnsiTheme="majorHAnsi" w:cstheme="majorHAnsi"/>
          <w:b/>
          <w:bCs/>
        </w:rPr>
        <w:t>6.5.2 METODOLOGÍA DE ANÁLISIS DE RIESGOS Y OPORTUNIDADES</w:t>
      </w:r>
    </w:p>
    <w:p w14:paraId="7CBC0FF8" w14:textId="77777777" w:rsidR="009050BB" w:rsidRPr="009050BB" w:rsidRDefault="009050BB" w:rsidP="009050BB">
      <w:pPr>
        <w:pStyle w:val="Encabezado"/>
        <w:ind w:left="0" w:hanging="2"/>
        <w:jc w:val="both"/>
        <w:rPr>
          <w:rFonts w:asciiTheme="majorHAnsi" w:hAnsiTheme="majorHAnsi" w:cstheme="majorHAnsi"/>
        </w:rPr>
      </w:pPr>
    </w:p>
    <w:p w14:paraId="55BD9A13"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Para la valoración de riesgos y oportunidades se requiere estimar dos variables: la</w:t>
      </w:r>
    </w:p>
    <w:p w14:paraId="65CCA3D7"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consecuencia y la probabilidad; las cuales darán como producto la prioridad del riesgo con esta información y la tabla de valoración se determina si se requiere intervenir el riesgo.</w:t>
      </w:r>
    </w:p>
    <w:p w14:paraId="76B6603F" w14:textId="77777777" w:rsidR="009050BB" w:rsidRPr="009050BB" w:rsidRDefault="009050BB" w:rsidP="009050BB">
      <w:pPr>
        <w:pStyle w:val="Encabezado"/>
        <w:ind w:left="0" w:hanging="2"/>
        <w:jc w:val="both"/>
        <w:rPr>
          <w:rFonts w:asciiTheme="majorHAnsi" w:hAnsiTheme="majorHAnsi" w:cstheme="majorHAnsi"/>
        </w:rPr>
      </w:pPr>
    </w:p>
    <w:p w14:paraId="4D97355D"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b/>
          <w:bCs/>
        </w:rPr>
        <w:t>PROBABILIDAD:</w:t>
      </w:r>
      <w:r w:rsidRPr="009050BB">
        <w:rPr>
          <w:rFonts w:asciiTheme="majorHAnsi" w:hAnsiTheme="majorHAnsi" w:cstheme="majorHAnsi"/>
        </w:rPr>
        <w:t xml:space="preserve"> Circunstancia de ser algo probable.</w:t>
      </w:r>
    </w:p>
    <w:p w14:paraId="3CE720F4"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b/>
          <w:bCs/>
        </w:rPr>
        <w:t>Baja (1):</w:t>
      </w:r>
      <w:r w:rsidRPr="009050BB">
        <w:rPr>
          <w:rFonts w:asciiTheme="majorHAnsi" w:hAnsiTheme="majorHAnsi" w:cstheme="majorHAnsi"/>
        </w:rPr>
        <w:t xml:space="preserve"> ocurrirá raras veces</w:t>
      </w:r>
    </w:p>
    <w:p w14:paraId="09E80743"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b/>
          <w:bCs/>
        </w:rPr>
        <w:t>Media (2):</w:t>
      </w:r>
      <w:r w:rsidRPr="009050BB">
        <w:rPr>
          <w:rFonts w:asciiTheme="majorHAnsi" w:hAnsiTheme="majorHAnsi" w:cstheme="majorHAnsi"/>
        </w:rPr>
        <w:t xml:space="preserve"> ocurrirá en algunas ocasiones</w:t>
      </w:r>
    </w:p>
    <w:p w14:paraId="256B47EB"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b/>
          <w:bCs/>
        </w:rPr>
        <w:t>Alta (3):</w:t>
      </w:r>
      <w:r w:rsidRPr="009050BB">
        <w:rPr>
          <w:rFonts w:asciiTheme="majorHAnsi" w:hAnsiTheme="majorHAnsi" w:cstheme="majorHAnsi"/>
        </w:rPr>
        <w:t xml:space="preserve"> Ocurrirá siempre</w:t>
      </w:r>
    </w:p>
    <w:p w14:paraId="1FB2CD27" w14:textId="77777777" w:rsidR="009050BB" w:rsidRPr="009050BB" w:rsidRDefault="009050BB" w:rsidP="009050BB">
      <w:pPr>
        <w:pStyle w:val="Encabezado"/>
        <w:ind w:left="0" w:hanging="2"/>
        <w:jc w:val="both"/>
        <w:rPr>
          <w:rFonts w:asciiTheme="majorHAnsi" w:hAnsiTheme="majorHAnsi" w:cstheme="majorHAnsi"/>
        </w:rPr>
      </w:pPr>
    </w:p>
    <w:p w14:paraId="29750F49"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b/>
          <w:bCs/>
        </w:rPr>
        <w:t>CONSECUENCIA:</w:t>
      </w:r>
      <w:r w:rsidRPr="009050BB">
        <w:rPr>
          <w:rFonts w:asciiTheme="majorHAnsi" w:hAnsiTheme="majorHAnsi" w:cstheme="majorHAnsi"/>
        </w:rPr>
        <w:t xml:space="preserve"> Hecho o acontecimiento derivado o que resulta inevitable y</w:t>
      </w:r>
    </w:p>
    <w:p w14:paraId="0AD82D41"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forzosamente de otro.</w:t>
      </w:r>
    </w:p>
    <w:p w14:paraId="224CBFE7"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b/>
          <w:bCs/>
        </w:rPr>
        <w:t>Ligeramente dañino (1):</w:t>
      </w:r>
      <w:r w:rsidRPr="009050BB">
        <w:rPr>
          <w:rFonts w:asciiTheme="majorHAnsi" w:hAnsiTheme="majorHAnsi" w:cstheme="majorHAnsi"/>
        </w:rPr>
        <w:t xml:space="preserve"> De poca gravedad para la empresa</w:t>
      </w:r>
    </w:p>
    <w:p w14:paraId="756AB79D"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b/>
          <w:bCs/>
        </w:rPr>
        <w:t>Dañino (2):</w:t>
      </w:r>
      <w:r w:rsidRPr="009050BB">
        <w:rPr>
          <w:rFonts w:asciiTheme="majorHAnsi" w:hAnsiTheme="majorHAnsi" w:cstheme="majorHAnsi"/>
        </w:rPr>
        <w:t xml:space="preserve"> Puede llegar a ocasionar reprocesos o acontecimientos en la empresa.</w:t>
      </w:r>
    </w:p>
    <w:p w14:paraId="1A12F2CE"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b/>
          <w:bCs/>
        </w:rPr>
        <w:lastRenderedPageBreak/>
        <w:t>Extremadamente dañino (3):</w:t>
      </w:r>
      <w:r w:rsidRPr="009050BB">
        <w:rPr>
          <w:rFonts w:asciiTheme="majorHAnsi" w:hAnsiTheme="majorHAnsi" w:cstheme="majorHAnsi"/>
        </w:rPr>
        <w:t xml:space="preserve"> Puede llegar a tener alta incidencia en las actividades de los</w:t>
      </w:r>
    </w:p>
    <w:p w14:paraId="63F98A8C"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procesos.</w:t>
      </w:r>
    </w:p>
    <w:p w14:paraId="77450229" w14:textId="77777777" w:rsidR="009050BB" w:rsidRPr="009050BB" w:rsidRDefault="009050BB" w:rsidP="009050BB">
      <w:pPr>
        <w:pStyle w:val="Encabezado"/>
        <w:ind w:left="0" w:hanging="2"/>
        <w:jc w:val="both"/>
        <w:rPr>
          <w:rFonts w:asciiTheme="majorHAnsi" w:hAnsiTheme="majorHAnsi" w:cstheme="majorHAnsi"/>
        </w:rPr>
      </w:pPr>
    </w:p>
    <w:p w14:paraId="2D70CEEA"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b/>
          <w:bCs/>
        </w:rPr>
        <w:t>NOTA:</w:t>
      </w:r>
      <w:r w:rsidRPr="009050BB">
        <w:rPr>
          <w:rFonts w:asciiTheme="majorHAnsi" w:hAnsiTheme="majorHAnsi" w:cstheme="majorHAnsi"/>
        </w:rPr>
        <w:t xml:space="preserve"> Al momento de realizar la calificación de probabilidad por consecuencia se debe calificar en la casilla correspondiente el número, es decir, por ejemplo: si se califica Baja colocar el 1 y si se califica Ligeramente dañino colocar el 1.</w:t>
      </w:r>
    </w:p>
    <w:p w14:paraId="5BBEAFC3" w14:textId="77777777" w:rsidR="009050BB" w:rsidRP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La medición de la probabilidad estará relacionada con la consecuencia, debido a que la información más útil para quien va a controlar el riesgo u oportunidad, no debe ser simplemente la probabilidad de que un evento ocurra, sino también la probabilidad de que éste produzca efectos que afecten o aporte seriamente a la organización.</w:t>
      </w:r>
    </w:p>
    <w:p w14:paraId="3D69B3FE" w14:textId="77777777" w:rsidR="009050BB" w:rsidRPr="009050BB" w:rsidRDefault="009050BB" w:rsidP="009050BB">
      <w:pPr>
        <w:pStyle w:val="Encabezado"/>
        <w:ind w:left="0" w:hanging="2"/>
        <w:jc w:val="both"/>
        <w:rPr>
          <w:rFonts w:asciiTheme="majorHAnsi" w:hAnsiTheme="majorHAnsi" w:cstheme="majorHAnsi"/>
        </w:rPr>
      </w:pPr>
    </w:p>
    <w:p w14:paraId="3128CA1D" w14:textId="687219B5" w:rsidR="009050BB" w:rsidRDefault="009050BB" w:rsidP="009050BB">
      <w:pPr>
        <w:pStyle w:val="Encabezado"/>
        <w:ind w:left="0" w:hanging="2"/>
        <w:jc w:val="both"/>
        <w:rPr>
          <w:rFonts w:asciiTheme="majorHAnsi" w:hAnsiTheme="majorHAnsi" w:cstheme="majorHAnsi"/>
        </w:rPr>
      </w:pPr>
      <w:r w:rsidRPr="009050BB">
        <w:rPr>
          <w:rFonts w:asciiTheme="majorHAnsi" w:hAnsiTheme="majorHAnsi" w:cstheme="majorHAnsi"/>
        </w:rPr>
        <w:t>De acuerdo a la probabilidad y consecuencia se obtendrá la priorización del riesgo u oportunidad para la cual se presentan las siguientes tablas de interpretación:</w:t>
      </w:r>
    </w:p>
    <w:p w14:paraId="7C51218C" w14:textId="4F80EE2C" w:rsidR="009050BB" w:rsidRDefault="009050BB" w:rsidP="009050BB">
      <w:pPr>
        <w:pStyle w:val="Encabezado"/>
        <w:ind w:left="0" w:hanging="2"/>
        <w:jc w:val="both"/>
        <w:rPr>
          <w:rFonts w:asciiTheme="majorHAnsi" w:hAnsiTheme="majorHAnsi" w:cstheme="majorHAnsi"/>
        </w:rPr>
      </w:pPr>
    </w:p>
    <w:tbl>
      <w:tblPr>
        <w:tblW w:w="8495" w:type="dxa"/>
        <w:tblLayout w:type="fixed"/>
        <w:tblLook w:val="0400" w:firstRow="0" w:lastRow="0" w:firstColumn="0" w:lastColumn="0" w:noHBand="0" w:noVBand="1"/>
      </w:tblPr>
      <w:tblGrid>
        <w:gridCol w:w="1408"/>
        <w:gridCol w:w="1417"/>
        <w:gridCol w:w="1985"/>
        <w:gridCol w:w="2126"/>
        <w:gridCol w:w="1559"/>
      </w:tblGrid>
      <w:tr w:rsidR="009050BB" w:rsidRPr="009050BB" w14:paraId="0ECA8743" w14:textId="77777777" w:rsidTr="009050BB">
        <w:trPr>
          <w:trHeight w:val="253"/>
        </w:trPr>
        <w:tc>
          <w:tcPr>
            <w:tcW w:w="2825" w:type="dxa"/>
            <w:gridSpan w:val="2"/>
            <w:vMerge w:val="restart"/>
            <w:tcBorders>
              <w:top w:val="single" w:sz="8" w:space="0" w:color="000000"/>
              <w:left w:val="single" w:sz="8" w:space="0" w:color="000000"/>
              <w:bottom w:val="nil"/>
              <w:right w:val="single" w:sz="8" w:space="0" w:color="000000"/>
            </w:tcBorders>
            <w:shd w:val="clear" w:color="auto" w:fill="auto"/>
            <w:vAlign w:val="center"/>
          </w:tcPr>
          <w:p w14:paraId="00DF67BE"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NIVEL DE RIESGO</w:t>
            </w:r>
          </w:p>
        </w:tc>
        <w:tc>
          <w:tcPr>
            <w:tcW w:w="5670" w:type="dxa"/>
            <w:gridSpan w:val="3"/>
            <w:tcBorders>
              <w:top w:val="single" w:sz="8" w:space="0" w:color="000000"/>
              <w:left w:val="nil"/>
              <w:bottom w:val="nil"/>
              <w:right w:val="single" w:sz="8" w:space="0" w:color="000000"/>
            </w:tcBorders>
            <w:shd w:val="clear" w:color="auto" w:fill="auto"/>
            <w:vAlign w:val="center"/>
          </w:tcPr>
          <w:p w14:paraId="159BA30B"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CONSECUENCIAS</w:t>
            </w:r>
          </w:p>
        </w:tc>
      </w:tr>
      <w:tr w:rsidR="009050BB" w:rsidRPr="009050BB" w14:paraId="6C898EAC" w14:textId="77777777" w:rsidTr="009050BB">
        <w:trPr>
          <w:trHeight w:val="444"/>
        </w:trPr>
        <w:tc>
          <w:tcPr>
            <w:tcW w:w="282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0AB3BF0B" w14:textId="77777777" w:rsidR="009050BB" w:rsidRPr="009050BB" w:rsidRDefault="009050BB" w:rsidP="008E269D">
            <w:pPr>
              <w:pBdr>
                <w:top w:val="nil"/>
                <w:left w:val="nil"/>
                <w:bottom w:val="nil"/>
                <w:right w:val="nil"/>
                <w:between w:val="nil"/>
              </w:pBdr>
              <w:spacing w:line="276" w:lineRule="auto"/>
              <w:ind w:left="0" w:hanging="2"/>
              <w:rPr>
                <w:rFonts w:asciiTheme="majorHAnsi" w:eastAsia="Century Gothic" w:hAnsiTheme="majorHAnsi" w:cstheme="majorHAnsi"/>
                <w:b/>
                <w:sz w:val="20"/>
                <w:szCs w:val="20"/>
              </w:rPr>
            </w:pPr>
          </w:p>
        </w:tc>
        <w:tc>
          <w:tcPr>
            <w:tcW w:w="1985" w:type="dxa"/>
            <w:tcBorders>
              <w:top w:val="single" w:sz="4" w:space="0" w:color="000000"/>
              <w:left w:val="nil"/>
              <w:bottom w:val="single" w:sz="8" w:space="0" w:color="000000"/>
              <w:right w:val="single" w:sz="4" w:space="0" w:color="000000"/>
            </w:tcBorders>
            <w:shd w:val="clear" w:color="auto" w:fill="auto"/>
            <w:vAlign w:val="center"/>
          </w:tcPr>
          <w:p w14:paraId="2CB4AC7A"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LIGERAMENTE DAÑINO (1)</w:t>
            </w:r>
          </w:p>
        </w:tc>
        <w:tc>
          <w:tcPr>
            <w:tcW w:w="2126" w:type="dxa"/>
            <w:tcBorders>
              <w:top w:val="single" w:sz="4" w:space="0" w:color="000000"/>
              <w:left w:val="nil"/>
              <w:bottom w:val="nil"/>
              <w:right w:val="single" w:sz="4" w:space="0" w:color="000000"/>
            </w:tcBorders>
            <w:shd w:val="clear" w:color="auto" w:fill="auto"/>
            <w:vAlign w:val="center"/>
          </w:tcPr>
          <w:p w14:paraId="2A498B3E"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DAÑINO (2)</w:t>
            </w:r>
          </w:p>
        </w:tc>
        <w:tc>
          <w:tcPr>
            <w:tcW w:w="1559" w:type="dxa"/>
            <w:tcBorders>
              <w:top w:val="single" w:sz="4" w:space="0" w:color="000000"/>
              <w:left w:val="nil"/>
              <w:bottom w:val="nil"/>
              <w:right w:val="single" w:sz="8" w:space="0" w:color="000000"/>
            </w:tcBorders>
            <w:shd w:val="clear" w:color="auto" w:fill="auto"/>
            <w:vAlign w:val="center"/>
          </w:tcPr>
          <w:p w14:paraId="626F8D38"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EXTREMADAMENTE DAÑINO (3)</w:t>
            </w:r>
          </w:p>
        </w:tc>
      </w:tr>
      <w:tr w:rsidR="009050BB" w:rsidRPr="009050BB" w14:paraId="3271B68B" w14:textId="77777777" w:rsidTr="009050BB">
        <w:trPr>
          <w:trHeight w:val="431"/>
        </w:trPr>
        <w:tc>
          <w:tcPr>
            <w:tcW w:w="1408" w:type="dxa"/>
            <w:vMerge w:val="restart"/>
            <w:tcBorders>
              <w:top w:val="single" w:sz="8" w:space="0" w:color="000000"/>
              <w:left w:val="single" w:sz="8" w:space="0" w:color="000000"/>
              <w:right w:val="single" w:sz="8" w:space="0" w:color="000000"/>
            </w:tcBorders>
            <w:shd w:val="clear" w:color="auto" w:fill="auto"/>
            <w:vAlign w:val="center"/>
          </w:tcPr>
          <w:p w14:paraId="74333F3D"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PROBABILIDAD</w:t>
            </w:r>
          </w:p>
        </w:tc>
        <w:tc>
          <w:tcPr>
            <w:tcW w:w="1417" w:type="dxa"/>
            <w:tcBorders>
              <w:top w:val="single" w:sz="8" w:space="0" w:color="000000"/>
              <w:left w:val="nil"/>
              <w:bottom w:val="nil"/>
              <w:right w:val="single" w:sz="4" w:space="0" w:color="000000"/>
            </w:tcBorders>
            <w:shd w:val="clear" w:color="auto" w:fill="auto"/>
            <w:vAlign w:val="center"/>
          </w:tcPr>
          <w:p w14:paraId="6D0DF095" w14:textId="77777777" w:rsidR="009050BB" w:rsidRPr="009050BB" w:rsidRDefault="009050BB" w:rsidP="008E269D">
            <w:pPr>
              <w:ind w:left="0" w:hanging="2"/>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BAJA (1)</w:t>
            </w:r>
          </w:p>
        </w:tc>
        <w:tc>
          <w:tcPr>
            <w:tcW w:w="1985" w:type="dxa"/>
            <w:tcBorders>
              <w:top w:val="single" w:sz="8" w:space="0" w:color="000000"/>
              <w:left w:val="nil"/>
              <w:bottom w:val="single" w:sz="4" w:space="0" w:color="000000"/>
              <w:right w:val="single" w:sz="4" w:space="0" w:color="000000"/>
            </w:tcBorders>
            <w:shd w:val="clear" w:color="auto" w:fill="00CC00"/>
            <w:vAlign w:val="center"/>
          </w:tcPr>
          <w:p w14:paraId="4AD373D9"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RIESGO TOLERABLE</w:t>
            </w:r>
          </w:p>
        </w:tc>
        <w:tc>
          <w:tcPr>
            <w:tcW w:w="2126" w:type="dxa"/>
            <w:tcBorders>
              <w:top w:val="single" w:sz="8" w:space="0" w:color="000000"/>
              <w:left w:val="nil"/>
              <w:bottom w:val="nil"/>
              <w:right w:val="single" w:sz="4" w:space="0" w:color="000000"/>
            </w:tcBorders>
            <w:shd w:val="clear" w:color="auto" w:fill="00CC00"/>
            <w:vAlign w:val="center"/>
          </w:tcPr>
          <w:p w14:paraId="2D101F14"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RIESGO TOLERABLE</w:t>
            </w:r>
          </w:p>
        </w:tc>
        <w:tc>
          <w:tcPr>
            <w:tcW w:w="1559" w:type="dxa"/>
            <w:tcBorders>
              <w:top w:val="single" w:sz="8" w:space="0" w:color="000000"/>
              <w:left w:val="nil"/>
              <w:bottom w:val="nil"/>
              <w:right w:val="single" w:sz="8" w:space="0" w:color="000000"/>
            </w:tcBorders>
            <w:shd w:val="clear" w:color="auto" w:fill="FFFF99"/>
            <w:vAlign w:val="center"/>
          </w:tcPr>
          <w:p w14:paraId="5E851489"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RIESGO    MODERADO</w:t>
            </w:r>
          </w:p>
        </w:tc>
      </w:tr>
      <w:tr w:rsidR="009050BB" w:rsidRPr="009050BB" w14:paraId="71D89762" w14:textId="77777777" w:rsidTr="009050BB">
        <w:trPr>
          <w:trHeight w:val="431"/>
        </w:trPr>
        <w:tc>
          <w:tcPr>
            <w:tcW w:w="1408" w:type="dxa"/>
            <w:vMerge/>
            <w:tcBorders>
              <w:top w:val="single" w:sz="8" w:space="0" w:color="000000"/>
              <w:left w:val="single" w:sz="8" w:space="0" w:color="000000"/>
              <w:right w:val="single" w:sz="8" w:space="0" w:color="000000"/>
            </w:tcBorders>
            <w:shd w:val="clear" w:color="auto" w:fill="auto"/>
            <w:vAlign w:val="center"/>
          </w:tcPr>
          <w:p w14:paraId="4F74C61E" w14:textId="77777777" w:rsidR="009050BB" w:rsidRPr="009050BB" w:rsidRDefault="009050BB" w:rsidP="008E269D">
            <w:pPr>
              <w:pBdr>
                <w:top w:val="nil"/>
                <w:left w:val="nil"/>
                <w:bottom w:val="nil"/>
                <w:right w:val="nil"/>
                <w:between w:val="nil"/>
              </w:pBdr>
              <w:spacing w:line="276" w:lineRule="auto"/>
              <w:ind w:left="0" w:hanging="2"/>
              <w:rPr>
                <w:rFonts w:asciiTheme="majorHAnsi" w:eastAsia="Century Gothic" w:hAnsiTheme="majorHAnsi" w:cstheme="majorHAnsi"/>
                <w:sz w:val="20"/>
                <w:szCs w:val="20"/>
              </w:rPr>
            </w:pPr>
          </w:p>
        </w:tc>
        <w:tc>
          <w:tcPr>
            <w:tcW w:w="1417" w:type="dxa"/>
            <w:tcBorders>
              <w:top w:val="single" w:sz="4" w:space="0" w:color="000000"/>
              <w:left w:val="nil"/>
              <w:bottom w:val="nil"/>
              <w:right w:val="single" w:sz="4" w:space="0" w:color="000000"/>
            </w:tcBorders>
            <w:shd w:val="clear" w:color="auto" w:fill="auto"/>
            <w:vAlign w:val="center"/>
          </w:tcPr>
          <w:p w14:paraId="4DE13BA6" w14:textId="77777777" w:rsidR="009050BB" w:rsidRPr="009050BB" w:rsidRDefault="009050BB" w:rsidP="008E269D">
            <w:pPr>
              <w:ind w:left="0" w:hanging="2"/>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MEDIA (2)</w:t>
            </w:r>
          </w:p>
        </w:tc>
        <w:tc>
          <w:tcPr>
            <w:tcW w:w="1985" w:type="dxa"/>
            <w:tcBorders>
              <w:top w:val="single" w:sz="4" w:space="0" w:color="000000"/>
              <w:left w:val="nil"/>
              <w:bottom w:val="nil"/>
              <w:right w:val="single" w:sz="4" w:space="0" w:color="000000"/>
            </w:tcBorders>
            <w:shd w:val="clear" w:color="auto" w:fill="00CC00"/>
            <w:vAlign w:val="center"/>
          </w:tcPr>
          <w:p w14:paraId="54BA2579"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RIESGO         TOLERABLE</w:t>
            </w:r>
          </w:p>
        </w:tc>
        <w:tc>
          <w:tcPr>
            <w:tcW w:w="2126" w:type="dxa"/>
            <w:tcBorders>
              <w:top w:val="single" w:sz="4" w:space="0" w:color="000000"/>
              <w:left w:val="nil"/>
              <w:bottom w:val="nil"/>
              <w:right w:val="single" w:sz="4" w:space="0" w:color="000000"/>
            </w:tcBorders>
            <w:shd w:val="clear" w:color="auto" w:fill="FFFF99"/>
            <w:vAlign w:val="center"/>
          </w:tcPr>
          <w:p w14:paraId="043C6874"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RIESGO MODERADO</w:t>
            </w:r>
          </w:p>
        </w:tc>
        <w:tc>
          <w:tcPr>
            <w:tcW w:w="1559" w:type="dxa"/>
            <w:tcBorders>
              <w:top w:val="single" w:sz="4" w:space="0" w:color="000000"/>
              <w:left w:val="nil"/>
              <w:bottom w:val="nil"/>
              <w:right w:val="single" w:sz="8" w:space="0" w:color="000000"/>
            </w:tcBorders>
            <w:shd w:val="clear" w:color="auto" w:fill="FF6600"/>
            <w:vAlign w:val="center"/>
          </w:tcPr>
          <w:p w14:paraId="1C7FE749"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RIESGO IMPORTANTE</w:t>
            </w:r>
          </w:p>
        </w:tc>
      </w:tr>
      <w:tr w:rsidR="009050BB" w:rsidRPr="009050BB" w14:paraId="22F8FAA7" w14:textId="77777777" w:rsidTr="009050BB">
        <w:trPr>
          <w:trHeight w:val="444"/>
        </w:trPr>
        <w:tc>
          <w:tcPr>
            <w:tcW w:w="1408" w:type="dxa"/>
            <w:vMerge/>
            <w:tcBorders>
              <w:top w:val="single" w:sz="8" w:space="0" w:color="000000"/>
              <w:left w:val="single" w:sz="8" w:space="0" w:color="000000"/>
              <w:bottom w:val="single" w:sz="4" w:space="0" w:color="auto"/>
              <w:right w:val="single" w:sz="8" w:space="0" w:color="000000"/>
            </w:tcBorders>
            <w:shd w:val="clear" w:color="auto" w:fill="auto"/>
            <w:vAlign w:val="center"/>
          </w:tcPr>
          <w:p w14:paraId="1D348FD4" w14:textId="77777777" w:rsidR="009050BB" w:rsidRPr="009050BB" w:rsidRDefault="009050BB" w:rsidP="008E269D">
            <w:pPr>
              <w:pBdr>
                <w:top w:val="nil"/>
                <w:left w:val="nil"/>
                <w:bottom w:val="nil"/>
                <w:right w:val="nil"/>
                <w:between w:val="nil"/>
              </w:pBdr>
              <w:spacing w:line="276" w:lineRule="auto"/>
              <w:ind w:left="0" w:hanging="2"/>
              <w:rPr>
                <w:rFonts w:asciiTheme="majorHAnsi" w:eastAsia="Century Gothic" w:hAnsiTheme="majorHAnsi" w:cstheme="majorHAnsi"/>
                <w:sz w:val="20"/>
                <w:szCs w:val="20"/>
              </w:rPr>
            </w:pPr>
          </w:p>
        </w:tc>
        <w:tc>
          <w:tcPr>
            <w:tcW w:w="1417" w:type="dxa"/>
            <w:tcBorders>
              <w:top w:val="single" w:sz="4" w:space="0" w:color="000000"/>
              <w:left w:val="nil"/>
              <w:bottom w:val="single" w:sz="4" w:space="0" w:color="auto"/>
              <w:right w:val="single" w:sz="4" w:space="0" w:color="000000"/>
            </w:tcBorders>
            <w:shd w:val="clear" w:color="auto" w:fill="auto"/>
            <w:vAlign w:val="center"/>
          </w:tcPr>
          <w:p w14:paraId="047E69FF" w14:textId="77777777" w:rsidR="009050BB" w:rsidRPr="009050BB" w:rsidRDefault="009050BB" w:rsidP="008E269D">
            <w:pPr>
              <w:ind w:left="0" w:hanging="2"/>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 xml:space="preserve">ALTA (3) </w:t>
            </w:r>
          </w:p>
        </w:tc>
        <w:tc>
          <w:tcPr>
            <w:tcW w:w="1985" w:type="dxa"/>
            <w:tcBorders>
              <w:top w:val="single" w:sz="4" w:space="0" w:color="000000"/>
              <w:left w:val="nil"/>
              <w:bottom w:val="single" w:sz="8" w:space="0" w:color="000000"/>
              <w:right w:val="single" w:sz="4" w:space="0" w:color="000000"/>
            </w:tcBorders>
            <w:shd w:val="clear" w:color="auto" w:fill="FFFF99"/>
            <w:vAlign w:val="center"/>
          </w:tcPr>
          <w:p w14:paraId="00B51509"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RIESGO MODERADO</w:t>
            </w:r>
          </w:p>
        </w:tc>
        <w:tc>
          <w:tcPr>
            <w:tcW w:w="2126" w:type="dxa"/>
            <w:tcBorders>
              <w:top w:val="single" w:sz="4" w:space="0" w:color="000000"/>
              <w:left w:val="nil"/>
              <w:bottom w:val="single" w:sz="8" w:space="0" w:color="000000"/>
              <w:right w:val="single" w:sz="4" w:space="0" w:color="000000"/>
            </w:tcBorders>
            <w:shd w:val="clear" w:color="auto" w:fill="FF6600"/>
            <w:vAlign w:val="center"/>
          </w:tcPr>
          <w:p w14:paraId="3DF4B2FE"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RIESGO IMPORTANTE</w:t>
            </w:r>
          </w:p>
        </w:tc>
        <w:tc>
          <w:tcPr>
            <w:tcW w:w="1559" w:type="dxa"/>
            <w:tcBorders>
              <w:top w:val="single" w:sz="4" w:space="0" w:color="000000"/>
              <w:left w:val="nil"/>
              <w:bottom w:val="single" w:sz="8" w:space="0" w:color="000000"/>
              <w:right w:val="single" w:sz="8" w:space="0" w:color="000000"/>
            </w:tcBorders>
            <w:shd w:val="clear" w:color="auto" w:fill="FF0000"/>
            <w:vAlign w:val="center"/>
          </w:tcPr>
          <w:p w14:paraId="6F838101"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RIESGO INTOLERABLE</w:t>
            </w:r>
          </w:p>
        </w:tc>
      </w:tr>
    </w:tbl>
    <w:p w14:paraId="203DE0A2" w14:textId="77777777" w:rsidR="009050BB" w:rsidRPr="009050BB" w:rsidRDefault="009050BB" w:rsidP="009050BB">
      <w:pPr>
        <w:pStyle w:val="Encabezado"/>
        <w:ind w:left="0" w:hanging="2"/>
        <w:jc w:val="both"/>
        <w:rPr>
          <w:rFonts w:asciiTheme="majorHAnsi" w:hAnsiTheme="majorHAnsi" w:cstheme="majorHAnsi"/>
        </w:rPr>
      </w:pPr>
    </w:p>
    <w:tbl>
      <w:tblPr>
        <w:tblW w:w="8495" w:type="dxa"/>
        <w:tblLayout w:type="fixed"/>
        <w:tblLook w:val="0400" w:firstRow="0" w:lastRow="0" w:firstColumn="0" w:lastColumn="0" w:noHBand="0" w:noVBand="1"/>
      </w:tblPr>
      <w:tblGrid>
        <w:gridCol w:w="1408"/>
        <w:gridCol w:w="1417"/>
        <w:gridCol w:w="1985"/>
        <w:gridCol w:w="2126"/>
        <w:gridCol w:w="1559"/>
      </w:tblGrid>
      <w:tr w:rsidR="009050BB" w:rsidRPr="009050BB" w14:paraId="1F9AA441" w14:textId="77777777" w:rsidTr="009050BB">
        <w:trPr>
          <w:trHeight w:val="253"/>
        </w:trPr>
        <w:tc>
          <w:tcPr>
            <w:tcW w:w="2825" w:type="dxa"/>
            <w:gridSpan w:val="2"/>
            <w:vMerge w:val="restart"/>
            <w:tcBorders>
              <w:top w:val="single" w:sz="8" w:space="0" w:color="000000"/>
              <w:left w:val="single" w:sz="8" w:space="0" w:color="000000"/>
              <w:bottom w:val="nil"/>
              <w:right w:val="single" w:sz="8" w:space="0" w:color="000000"/>
            </w:tcBorders>
            <w:shd w:val="clear" w:color="auto" w:fill="auto"/>
            <w:vAlign w:val="center"/>
          </w:tcPr>
          <w:p w14:paraId="0989760D"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NIVEL DE OPORTUNIDAD</w:t>
            </w:r>
          </w:p>
        </w:tc>
        <w:tc>
          <w:tcPr>
            <w:tcW w:w="5670" w:type="dxa"/>
            <w:gridSpan w:val="3"/>
            <w:tcBorders>
              <w:top w:val="single" w:sz="8" w:space="0" w:color="000000"/>
              <w:left w:val="nil"/>
              <w:bottom w:val="nil"/>
              <w:right w:val="single" w:sz="8" w:space="0" w:color="000000"/>
            </w:tcBorders>
            <w:shd w:val="clear" w:color="auto" w:fill="auto"/>
            <w:vAlign w:val="center"/>
          </w:tcPr>
          <w:p w14:paraId="798287A4"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CONSECUENCIAS</w:t>
            </w:r>
          </w:p>
        </w:tc>
      </w:tr>
      <w:tr w:rsidR="009050BB" w:rsidRPr="009050BB" w14:paraId="0534E856" w14:textId="77777777" w:rsidTr="009050BB">
        <w:trPr>
          <w:trHeight w:val="444"/>
        </w:trPr>
        <w:tc>
          <w:tcPr>
            <w:tcW w:w="2825" w:type="dxa"/>
            <w:gridSpan w:val="2"/>
            <w:vMerge/>
            <w:tcBorders>
              <w:top w:val="single" w:sz="8" w:space="0" w:color="000000"/>
              <w:left w:val="single" w:sz="8" w:space="0" w:color="000000"/>
              <w:bottom w:val="nil"/>
              <w:right w:val="single" w:sz="8" w:space="0" w:color="000000"/>
            </w:tcBorders>
            <w:shd w:val="clear" w:color="auto" w:fill="auto"/>
            <w:vAlign w:val="center"/>
          </w:tcPr>
          <w:p w14:paraId="0A9C06E4" w14:textId="77777777" w:rsidR="009050BB" w:rsidRPr="009050BB" w:rsidRDefault="009050BB" w:rsidP="008E269D">
            <w:pPr>
              <w:pBdr>
                <w:top w:val="nil"/>
                <w:left w:val="nil"/>
                <w:bottom w:val="nil"/>
                <w:right w:val="nil"/>
                <w:between w:val="nil"/>
              </w:pBdr>
              <w:spacing w:line="276" w:lineRule="auto"/>
              <w:ind w:left="0" w:hanging="2"/>
              <w:rPr>
                <w:rFonts w:asciiTheme="majorHAnsi" w:eastAsia="Century Gothic" w:hAnsiTheme="majorHAnsi" w:cstheme="majorHAnsi"/>
                <w:b/>
                <w:sz w:val="20"/>
                <w:szCs w:val="20"/>
              </w:rPr>
            </w:pPr>
          </w:p>
        </w:tc>
        <w:tc>
          <w:tcPr>
            <w:tcW w:w="1985" w:type="dxa"/>
            <w:tcBorders>
              <w:top w:val="single" w:sz="4" w:space="0" w:color="000000"/>
              <w:left w:val="nil"/>
              <w:bottom w:val="single" w:sz="8" w:space="0" w:color="000000"/>
              <w:right w:val="single" w:sz="4" w:space="0" w:color="000000"/>
            </w:tcBorders>
            <w:shd w:val="clear" w:color="auto" w:fill="auto"/>
            <w:vAlign w:val="center"/>
          </w:tcPr>
          <w:p w14:paraId="1EC111ED"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BAJO IMPACTO (1)</w:t>
            </w:r>
          </w:p>
        </w:tc>
        <w:tc>
          <w:tcPr>
            <w:tcW w:w="2126" w:type="dxa"/>
            <w:tcBorders>
              <w:top w:val="single" w:sz="4" w:space="0" w:color="000000"/>
              <w:left w:val="nil"/>
              <w:bottom w:val="nil"/>
              <w:right w:val="single" w:sz="4" w:space="0" w:color="000000"/>
            </w:tcBorders>
            <w:shd w:val="clear" w:color="auto" w:fill="auto"/>
            <w:vAlign w:val="center"/>
          </w:tcPr>
          <w:p w14:paraId="6FD9744E"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IMPACTO A MEDIANO PLAZO (2)</w:t>
            </w:r>
          </w:p>
        </w:tc>
        <w:tc>
          <w:tcPr>
            <w:tcW w:w="1559" w:type="dxa"/>
            <w:tcBorders>
              <w:top w:val="single" w:sz="4" w:space="0" w:color="000000"/>
              <w:left w:val="nil"/>
              <w:bottom w:val="nil"/>
              <w:right w:val="single" w:sz="8" w:space="0" w:color="000000"/>
            </w:tcBorders>
            <w:shd w:val="clear" w:color="auto" w:fill="auto"/>
            <w:vAlign w:val="center"/>
          </w:tcPr>
          <w:p w14:paraId="044FD1EB"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IMPACTO A CORTO PLAZO (3)</w:t>
            </w:r>
          </w:p>
        </w:tc>
      </w:tr>
      <w:tr w:rsidR="009050BB" w:rsidRPr="009050BB" w14:paraId="72EE8E6A" w14:textId="77777777" w:rsidTr="009050BB">
        <w:trPr>
          <w:trHeight w:val="431"/>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9C1D50D" w14:textId="77777777" w:rsidR="009050BB" w:rsidRPr="009050BB" w:rsidRDefault="009050BB" w:rsidP="008E269D">
            <w:pPr>
              <w:ind w:left="0" w:hanging="2"/>
              <w:jc w:val="center"/>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PROBABILIDAD</w:t>
            </w:r>
          </w:p>
        </w:tc>
        <w:tc>
          <w:tcPr>
            <w:tcW w:w="1417" w:type="dxa"/>
            <w:tcBorders>
              <w:top w:val="single" w:sz="8" w:space="0" w:color="000000"/>
              <w:left w:val="nil"/>
              <w:bottom w:val="nil"/>
              <w:right w:val="single" w:sz="4" w:space="0" w:color="000000"/>
            </w:tcBorders>
            <w:shd w:val="clear" w:color="auto" w:fill="auto"/>
            <w:vAlign w:val="center"/>
          </w:tcPr>
          <w:p w14:paraId="7C173B32" w14:textId="77777777" w:rsidR="009050BB" w:rsidRPr="009050BB" w:rsidRDefault="009050BB" w:rsidP="008E269D">
            <w:pPr>
              <w:ind w:left="0" w:hanging="2"/>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BAJA (1)</w:t>
            </w:r>
          </w:p>
        </w:tc>
        <w:tc>
          <w:tcPr>
            <w:tcW w:w="1985" w:type="dxa"/>
            <w:tcBorders>
              <w:top w:val="single" w:sz="8" w:space="0" w:color="000000"/>
              <w:left w:val="nil"/>
              <w:bottom w:val="single" w:sz="4" w:space="0" w:color="000000"/>
              <w:right w:val="single" w:sz="4" w:space="0" w:color="000000"/>
            </w:tcBorders>
            <w:shd w:val="clear" w:color="auto" w:fill="FF0000"/>
            <w:vAlign w:val="center"/>
          </w:tcPr>
          <w:p w14:paraId="2246E773"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OPORTUNIDAD IMPROCEDENTE</w:t>
            </w:r>
          </w:p>
        </w:tc>
        <w:tc>
          <w:tcPr>
            <w:tcW w:w="2126" w:type="dxa"/>
            <w:tcBorders>
              <w:top w:val="single" w:sz="8" w:space="0" w:color="000000"/>
              <w:left w:val="nil"/>
              <w:bottom w:val="nil"/>
              <w:right w:val="single" w:sz="4" w:space="0" w:color="000000"/>
            </w:tcBorders>
            <w:shd w:val="clear" w:color="auto" w:fill="FF6600"/>
            <w:vAlign w:val="center"/>
          </w:tcPr>
          <w:p w14:paraId="1529EB0A"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OPORTUNIDAD CONSIDERABLE</w:t>
            </w:r>
          </w:p>
        </w:tc>
        <w:tc>
          <w:tcPr>
            <w:tcW w:w="1559" w:type="dxa"/>
            <w:tcBorders>
              <w:top w:val="single" w:sz="8" w:space="0" w:color="000000"/>
              <w:left w:val="nil"/>
              <w:bottom w:val="nil"/>
              <w:right w:val="single" w:sz="8" w:space="0" w:color="000000"/>
            </w:tcBorders>
            <w:shd w:val="clear" w:color="auto" w:fill="FFFF99"/>
            <w:vAlign w:val="center"/>
          </w:tcPr>
          <w:p w14:paraId="042AA452"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OPORTUNIDAD POTENCIAL</w:t>
            </w:r>
          </w:p>
        </w:tc>
      </w:tr>
      <w:tr w:rsidR="009050BB" w:rsidRPr="009050BB" w14:paraId="1E65F205" w14:textId="77777777" w:rsidTr="009050BB">
        <w:trPr>
          <w:trHeight w:val="431"/>
        </w:trPr>
        <w:tc>
          <w:tcPr>
            <w:tcW w:w="140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4DA744A" w14:textId="77777777" w:rsidR="009050BB" w:rsidRPr="009050BB" w:rsidRDefault="009050BB" w:rsidP="008E269D">
            <w:pPr>
              <w:pBdr>
                <w:top w:val="nil"/>
                <w:left w:val="nil"/>
                <w:bottom w:val="nil"/>
                <w:right w:val="nil"/>
                <w:between w:val="nil"/>
              </w:pBdr>
              <w:spacing w:line="276" w:lineRule="auto"/>
              <w:ind w:left="0" w:hanging="2"/>
              <w:rPr>
                <w:rFonts w:asciiTheme="majorHAnsi" w:eastAsia="Century Gothic" w:hAnsiTheme="majorHAnsi" w:cstheme="majorHAnsi"/>
                <w:sz w:val="20"/>
                <w:szCs w:val="20"/>
              </w:rPr>
            </w:pPr>
          </w:p>
        </w:tc>
        <w:tc>
          <w:tcPr>
            <w:tcW w:w="1417" w:type="dxa"/>
            <w:tcBorders>
              <w:top w:val="single" w:sz="4" w:space="0" w:color="000000"/>
              <w:left w:val="nil"/>
              <w:bottom w:val="nil"/>
              <w:right w:val="single" w:sz="4" w:space="0" w:color="000000"/>
            </w:tcBorders>
            <w:shd w:val="clear" w:color="auto" w:fill="auto"/>
            <w:vAlign w:val="center"/>
          </w:tcPr>
          <w:p w14:paraId="0BAC176C" w14:textId="77777777" w:rsidR="009050BB" w:rsidRPr="009050BB" w:rsidRDefault="009050BB" w:rsidP="008E269D">
            <w:pPr>
              <w:ind w:left="0" w:hanging="2"/>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MEDIA (2)</w:t>
            </w:r>
          </w:p>
        </w:tc>
        <w:tc>
          <w:tcPr>
            <w:tcW w:w="1985" w:type="dxa"/>
            <w:tcBorders>
              <w:top w:val="single" w:sz="4" w:space="0" w:color="000000"/>
              <w:left w:val="nil"/>
              <w:bottom w:val="nil"/>
              <w:right w:val="single" w:sz="4" w:space="0" w:color="000000"/>
            </w:tcBorders>
            <w:shd w:val="clear" w:color="auto" w:fill="FF6600"/>
            <w:vAlign w:val="center"/>
          </w:tcPr>
          <w:p w14:paraId="640B4A39"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OPORTUNIDAD CONSIDERABLE</w:t>
            </w:r>
          </w:p>
        </w:tc>
        <w:tc>
          <w:tcPr>
            <w:tcW w:w="2126" w:type="dxa"/>
            <w:tcBorders>
              <w:top w:val="single" w:sz="4" w:space="0" w:color="000000"/>
              <w:left w:val="nil"/>
              <w:bottom w:val="nil"/>
              <w:right w:val="single" w:sz="4" w:space="0" w:color="000000"/>
            </w:tcBorders>
            <w:shd w:val="clear" w:color="auto" w:fill="FFFF99"/>
            <w:vAlign w:val="center"/>
          </w:tcPr>
          <w:p w14:paraId="202B4B32"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OPORTUNIDAD POTENCIAL</w:t>
            </w:r>
          </w:p>
        </w:tc>
        <w:tc>
          <w:tcPr>
            <w:tcW w:w="1559" w:type="dxa"/>
            <w:tcBorders>
              <w:top w:val="single" w:sz="4" w:space="0" w:color="000000"/>
              <w:left w:val="nil"/>
              <w:bottom w:val="nil"/>
              <w:right w:val="single" w:sz="8" w:space="0" w:color="000000"/>
            </w:tcBorders>
            <w:shd w:val="clear" w:color="auto" w:fill="00CC00"/>
          </w:tcPr>
          <w:p w14:paraId="37F07284"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OPORTUNIDAD PRIORITARIA</w:t>
            </w:r>
          </w:p>
        </w:tc>
      </w:tr>
      <w:tr w:rsidR="009050BB" w:rsidRPr="009050BB" w14:paraId="0DF6C9E3" w14:textId="77777777" w:rsidTr="009050BB">
        <w:trPr>
          <w:trHeight w:val="444"/>
        </w:trPr>
        <w:tc>
          <w:tcPr>
            <w:tcW w:w="140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80268E8" w14:textId="77777777" w:rsidR="009050BB" w:rsidRPr="009050BB" w:rsidRDefault="009050BB" w:rsidP="008E269D">
            <w:pPr>
              <w:pBdr>
                <w:top w:val="nil"/>
                <w:left w:val="nil"/>
                <w:bottom w:val="nil"/>
                <w:right w:val="nil"/>
                <w:between w:val="nil"/>
              </w:pBdr>
              <w:spacing w:line="276" w:lineRule="auto"/>
              <w:ind w:left="0" w:hanging="2"/>
              <w:rPr>
                <w:rFonts w:asciiTheme="majorHAnsi" w:eastAsia="Century Gothic" w:hAnsiTheme="majorHAnsi" w:cstheme="majorHAnsi"/>
                <w:sz w:val="20"/>
                <w:szCs w:val="20"/>
              </w:rPr>
            </w:pPr>
          </w:p>
        </w:tc>
        <w:tc>
          <w:tcPr>
            <w:tcW w:w="1417" w:type="dxa"/>
            <w:tcBorders>
              <w:top w:val="single" w:sz="4" w:space="0" w:color="000000"/>
              <w:left w:val="nil"/>
              <w:bottom w:val="single" w:sz="8" w:space="0" w:color="000000"/>
              <w:right w:val="single" w:sz="4" w:space="0" w:color="000000"/>
            </w:tcBorders>
            <w:shd w:val="clear" w:color="auto" w:fill="FFFFFF"/>
            <w:vAlign w:val="center"/>
          </w:tcPr>
          <w:p w14:paraId="1F7F63E0" w14:textId="77777777" w:rsidR="009050BB" w:rsidRPr="009050BB" w:rsidRDefault="009050BB" w:rsidP="008E269D">
            <w:pPr>
              <w:ind w:left="0" w:hanging="2"/>
              <w:rPr>
                <w:rFonts w:asciiTheme="majorHAnsi" w:eastAsia="Century Gothic" w:hAnsiTheme="majorHAnsi" w:cstheme="majorHAnsi"/>
                <w:b/>
                <w:sz w:val="20"/>
                <w:szCs w:val="20"/>
              </w:rPr>
            </w:pPr>
            <w:r w:rsidRPr="009050BB">
              <w:rPr>
                <w:rFonts w:asciiTheme="majorHAnsi" w:eastAsia="Century Gothic" w:hAnsiTheme="majorHAnsi" w:cstheme="majorHAnsi"/>
                <w:b/>
                <w:sz w:val="20"/>
                <w:szCs w:val="20"/>
              </w:rPr>
              <w:t xml:space="preserve">ALTA (3) </w:t>
            </w:r>
          </w:p>
        </w:tc>
        <w:tc>
          <w:tcPr>
            <w:tcW w:w="1985" w:type="dxa"/>
            <w:tcBorders>
              <w:top w:val="single" w:sz="4" w:space="0" w:color="000000"/>
              <w:left w:val="nil"/>
              <w:bottom w:val="single" w:sz="8" w:space="0" w:color="000000"/>
              <w:right w:val="single" w:sz="4" w:space="0" w:color="000000"/>
            </w:tcBorders>
            <w:shd w:val="clear" w:color="auto" w:fill="FFFF99"/>
            <w:vAlign w:val="center"/>
          </w:tcPr>
          <w:p w14:paraId="752748CF"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OPORTUNIDAD POTENCIAL</w:t>
            </w:r>
          </w:p>
        </w:tc>
        <w:tc>
          <w:tcPr>
            <w:tcW w:w="2126" w:type="dxa"/>
            <w:tcBorders>
              <w:top w:val="single" w:sz="4" w:space="0" w:color="000000"/>
              <w:left w:val="nil"/>
              <w:bottom w:val="single" w:sz="8" w:space="0" w:color="000000"/>
              <w:right w:val="single" w:sz="4" w:space="0" w:color="000000"/>
            </w:tcBorders>
            <w:shd w:val="clear" w:color="auto" w:fill="00CC00"/>
            <w:vAlign w:val="center"/>
          </w:tcPr>
          <w:p w14:paraId="7F21357E"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OPORTUNIDAD PRIORITARIA</w:t>
            </w:r>
          </w:p>
        </w:tc>
        <w:tc>
          <w:tcPr>
            <w:tcW w:w="1559" w:type="dxa"/>
            <w:tcBorders>
              <w:top w:val="single" w:sz="4" w:space="0" w:color="000000"/>
              <w:left w:val="nil"/>
              <w:bottom w:val="single" w:sz="8" w:space="0" w:color="000000"/>
              <w:right w:val="single" w:sz="8" w:space="0" w:color="000000"/>
            </w:tcBorders>
            <w:shd w:val="clear" w:color="auto" w:fill="00CC00"/>
          </w:tcPr>
          <w:p w14:paraId="380E0C33" w14:textId="77777777" w:rsidR="009050BB" w:rsidRPr="009050BB" w:rsidRDefault="009050BB" w:rsidP="008E269D">
            <w:pPr>
              <w:ind w:left="0" w:hanging="2"/>
              <w:rPr>
                <w:rFonts w:asciiTheme="majorHAnsi" w:eastAsia="Century Gothic" w:hAnsiTheme="majorHAnsi" w:cstheme="majorHAnsi"/>
                <w:sz w:val="20"/>
                <w:szCs w:val="20"/>
              </w:rPr>
            </w:pPr>
            <w:r w:rsidRPr="009050BB">
              <w:rPr>
                <w:rFonts w:asciiTheme="majorHAnsi" w:eastAsia="Century Gothic" w:hAnsiTheme="majorHAnsi" w:cstheme="majorHAnsi"/>
                <w:sz w:val="20"/>
                <w:szCs w:val="20"/>
              </w:rPr>
              <w:t>OPORTUNIDAD PRIORITARIA</w:t>
            </w:r>
          </w:p>
        </w:tc>
      </w:tr>
    </w:tbl>
    <w:p w14:paraId="2675E17C" w14:textId="77777777" w:rsidR="009050BB" w:rsidRPr="009050BB" w:rsidRDefault="009050BB" w:rsidP="009050BB">
      <w:pPr>
        <w:ind w:left="0" w:hanging="2"/>
        <w:jc w:val="both"/>
        <w:rPr>
          <w:rFonts w:asciiTheme="majorHAnsi" w:eastAsia="Arial Unicode MS" w:hAnsiTheme="majorHAnsi" w:cstheme="majorHAnsi"/>
          <w:lang w:val="es-CO"/>
        </w:rPr>
      </w:pPr>
    </w:p>
    <w:p w14:paraId="08DD1A94" w14:textId="04CC1ED7" w:rsidR="009050BB" w:rsidRDefault="009050BB" w:rsidP="009050BB">
      <w:pPr>
        <w:ind w:left="0" w:hanging="2"/>
        <w:jc w:val="both"/>
        <w:rPr>
          <w:rFonts w:asciiTheme="majorHAnsi" w:eastAsia="Arial Unicode MS" w:hAnsiTheme="majorHAnsi" w:cstheme="majorHAnsi"/>
          <w:lang w:val="es-CO"/>
        </w:rPr>
      </w:pPr>
      <w:r w:rsidRPr="009050BB">
        <w:rPr>
          <w:rFonts w:asciiTheme="majorHAnsi" w:eastAsia="Arial Unicode MS" w:hAnsiTheme="majorHAnsi" w:cstheme="majorHAnsi"/>
          <w:lang w:val="es-CO"/>
        </w:rPr>
        <w:t>Posteriormente de acuerdo al nivel de riesgo u oportunidad, se tienen determinadas las siguientes posibles acciones para abordar los riesgos u oportunidades:</w:t>
      </w:r>
    </w:p>
    <w:p w14:paraId="25C7D495" w14:textId="7E330DA0" w:rsidR="009050BB" w:rsidRDefault="009050BB" w:rsidP="009050BB">
      <w:pPr>
        <w:ind w:left="0" w:hanging="2"/>
        <w:jc w:val="both"/>
        <w:rPr>
          <w:rFonts w:asciiTheme="majorHAnsi" w:eastAsia="Arial Unicode MS" w:hAnsiTheme="majorHAnsi" w:cstheme="majorHAnsi"/>
          <w:lang w:val="es-CO"/>
        </w:rPr>
      </w:pPr>
    </w:p>
    <w:tbl>
      <w:tblPr>
        <w:tblW w:w="8495" w:type="dxa"/>
        <w:tblLayout w:type="fixed"/>
        <w:tblLook w:val="0400" w:firstRow="0" w:lastRow="0" w:firstColumn="0" w:lastColumn="0" w:noHBand="0" w:noVBand="1"/>
      </w:tblPr>
      <w:tblGrid>
        <w:gridCol w:w="2127"/>
        <w:gridCol w:w="6368"/>
      </w:tblGrid>
      <w:tr w:rsidR="009050BB" w:rsidRPr="009050BB" w14:paraId="1BC94619" w14:textId="77777777" w:rsidTr="009050BB">
        <w:trPr>
          <w:trHeight w:val="300"/>
        </w:trPr>
        <w:tc>
          <w:tcPr>
            <w:tcW w:w="2127" w:type="dxa"/>
            <w:tcBorders>
              <w:top w:val="single" w:sz="8" w:space="0" w:color="000000"/>
              <w:left w:val="single" w:sz="8" w:space="0" w:color="000000"/>
              <w:bottom w:val="nil"/>
              <w:right w:val="single" w:sz="4" w:space="0" w:color="000000"/>
            </w:tcBorders>
            <w:shd w:val="clear" w:color="auto" w:fill="auto"/>
            <w:vAlign w:val="center"/>
          </w:tcPr>
          <w:p w14:paraId="6C8C43B2"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t>RIESGO</w:t>
            </w:r>
          </w:p>
        </w:tc>
        <w:tc>
          <w:tcPr>
            <w:tcW w:w="6368" w:type="dxa"/>
            <w:tcBorders>
              <w:top w:val="single" w:sz="8" w:space="0" w:color="000000"/>
              <w:left w:val="nil"/>
              <w:bottom w:val="nil"/>
              <w:right w:val="single" w:sz="8" w:space="0" w:color="000000"/>
            </w:tcBorders>
            <w:shd w:val="clear" w:color="auto" w:fill="auto"/>
            <w:vAlign w:val="center"/>
          </w:tcPr>
          <w:p w14:paraId="5C0DE2F9"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t>RECOMENDACIONES</w:t>
            </w:r>
          </w:p>
        </w:tc>
      </w:tr>
      <w:tr w:rsidR="009050BB" w:rsidRPr="009050BB" w14:paraId="484275F3" w14:textId="77777777" w:rsidTr="009050BB">
        <w:trPr>
          <w:trHeight w:val="839"/>
        </w:trPr>
        <w:tc>
          <w:tcPr>
            <w:tcW w:w="2127" w:type="dxa"/>
            <w:tcBorders>
              <w:top w:val="single" w:sz="4" w:space="0" w:color="000000"/>
              <w:left w:val="single" w:sz="8" w:space="0" w:color="000000"/>
              <w:bottom w:val="single" w:sz="4" w:space="0" w:color="000000"/>
              <w:right w:val="single" w:sz="4" w:space="0" w:color="000000"/>
            </w:tcBorders>
            <w:shd w:val="clear" w:color="auto" w:fill="00CC00"/>
            <w:vAlign w:val="center"/>
          </w:tcPr>
          <w:p w14:paraId="1392E62E"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t>TOLERABLE</w:t>
            </w:r>
          </w:p>
        </w:tc>
        <w:tc>
          <w:tcPr>
            <w:tcW w:w="6368" w:type="dxa"/>
            <w:tcBorders>
              <w:top w:val="single" w:sz="4" w:space="0" w:color="000000"/>
              <w:left w:val="nil"/>
              <w:bottom w:val="single" w:sz="4" w:space="0" w:color="000000"/>
              <w:right w:val="single" w:sz="8" w:space="0" w:color="000000"/>
            </w:tcBorders>
            <w:shd w:val="clear" w:color="auto" w:fill="00CC00"/>
            <w:vAlign w:val="center"/>
          </w:tcPr>
          <w:p w14:paraId="059535ED" w14:textId="77777777" w:rsidR="009050BB" w:rsidRPr="009050BB" w:rsidRDefault="009050BB" w:rsidP="008E269D">
            <w:pPr>
              <w:ind w:left="0" w:hanging="2"/>
              <w:rPr>
                <w:rFonts w:asciiTheme="majorHAnsi" w:eastAsia="Century Gothic" w:hAnsiTheme="majorHAnsi" w:cstheme="majorHAnsi"/>
                <w:sz w:val="20"/>
                <w:szCs w:val="20"/>
                <w:lang w:val="es-CO"/>
              </w:rPr>
            </w:pPr>
            <w:r w:rsidRPr="009050BB">
              <w:rPr>
                <w:rFonts w:asciiTheme="majorHAnsi" w:eastAsia="Century Gothic" w:hAnsiTheme="majorHAnsi" w:cstheme="majorHAnsi"/>
                <w:sz w:val="20"/>
                <w:szCs w:val="20"/>
                <w:lang w:val="es-CO"/>
              </w:rPr>
              <w:t>Deben considerarse soluciones o mejoras de bajo costo y se deben hacer comprobaciones periódicas para asegurar que el riesgo aún es tolerable.</w:t>
            </w:r>
          </w:p>
        </w:tc>
      </w:tr>
      <w:tr w:rsidR="009050BB" w:rsidRPr="009050BB" w14:paraId="7F66775F" w14:textId="77777777" w:rsidTr="009050BB">
        <w:trPr>
          <w:trHeight w:val="705"/>
        </w:trPr>
        <w:tc>
          <w:tcPr>
            <w:tcW w:w="2127" w:type="dxa"/>
            <w:tcBorders>
              <w:top w:val="single" w:sz="4" w:space="0" w:color="000000"/>
              <w:left w:val="single" w:sz="8" w:space="0" w:color="000000"/>
              <w:bottom w:val="single" w:sz="4" w:space="0" w:color="000000"/>
              <w:right w:val="single" w:sz="4" w:space="0" w:color="000000"/>
            </w:tcBorders>
            <w:shd w:val="clear" w:color="auto" w:fill="FF6600"/>
            <w:vAlign w:val="center"/>
          </w:tcPr>
          <w:p w14:paraId="38B3D59A"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t>MODERADO</w:t>
            </w:r>
          </w:p>
        </w:tc>
        <w:tc>
          <w:tcPr>
            <w:tcW w:w="6368" w:type="dxa"/>
            <w:tcBorders>
              <w:top w:val="single" w:sz="4" w:space="0" w:color="000000"/>
              <w:left w:val="nil"/>
              <w:bottom w:val="single" w:sz="4" w:space="0" w:color="000000"/>
              <w:right w:val="single" w:sz="8" w:space="0" w:color="000000"/>
            </w:tcBorders>
            <w:shd w:val="clear" w:color="auto" w:fill="FF6600"/>
            <w:vAlign w:val="center"/>
          </w:tcPr>
          <w:p w14:paraId="6616451E" w14:textId="77777777" w:rsidR="009050BB" w:rsidRPr="009050BB" w:rsidRDefault="009050BB" w:rsidP="008E269D">
            <w:pPr>
              <w:ind w:left="0" w:hanging="2"/>
              <w:rPr>
                <w:rFonts w:asciiTheme="majorHAnsi" w:eastAsia="Century Gothic" w:hAnsiTheme="majorHAnsi" w:cstheme="majorHAnsi"/>
                <w:sz w:val="20"/>
                <w:szCs w:val="20"/>
                <w:lang w:val="es-CO"/>
              </w:rPr>
            </w:pPr>
            <w:r w:rsidRPr="009050BB">
              <w:rPr>
                <w:rFonts w:asciiTheme="majorHAnsi" w:eastAsia="Century Gothic" w:hAnsiTheme="majorHAnsi" w:cstheme="majorHAnsi"/>
                <w:sz w:val="20"/>
                <w:szCs w:val="20"/>
                <w:lang w:val="es-CO"/>
              </w:rPr>
              <w:t>Se deben hacer esfuerzos por reducir el riesgo y en consecuencia debe aplicarse mejoras.</w:t>
            </w:r>
          </w:p>
        </w:tc>
      </w:tr>
      <w:tr w:rsidR="009050BB" w:rsidRPr="009050BB" w14:paraId="30D0F932" w14:textId="77777777" w:rsidTr="009050BB">
        <w:trPr>
          <w:trHeight w:val="945"/>
        </w:trPr>
        <w:tc>
          <w:tcPr>
            <w:tcW w:w="2127" w:type="dxa"/>
            <w:tcBorders>
              <w:top w:val="single" w:sz="4" w:space="0" w:color="000000"/>
              <w:left w:val="single" w:sz="8" w:space="0" w:color="000000"/>
              <w:bottom w:val="nil"/>
              <w:right w:val="single" w:sz="4" w:space="0" w:color="000000"/>
            </w:tcBorders>
            <w:shd w:val="clear" w:color="auto" w:fill="FFFF99"/>
            <w:vAlign w:val="center"/>
          </w:tcPr>
          <w:p w14:paraId="18FE71CC"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lastRenderedPageBreak/>
              <w:t>IMPORTANTE</w:t>
            </w:r>
          </w:p>
        </w:tc>
        <w:tc>
          <w:tcPr>
            <w:tcW w:w="6368" w:type="dxa"/>
            <w:tcBorders>
              <w:top w:val="single" w:sz="4" w:space="0" w:color="000000"/>
              <w:left w:val="nil"/>
              <w:bottom w:val="nil"/>
              <w:right w:val="single" w:sz="8" w:space="0" w:color="000000"/>
            </w:tcBorders>
            <w:shd w:val="clear" w:color="auto" w:fill="FFFF99"/>
            <w:vAlign w:val="center"/>
          </w:tcPr>
          <w:p w14:paraId="7460635E" w14:textId="77777777" w:rsidR="009050BB" w:rsidRPr="009050BB" w:rsidRDefault="009050BB" w:rsidP="008E269D">
            <w:pPr>
              <w:ind w:left="0" w:hanging="2"/>
              <w:rPr>
                <w:rFonts w:asciiTheme="majorHAnsi" w:eastAsia="Century Gothic" w:hAnsiTheme="majorHAnsi" w:cstheme="majorHAnsi"/>
                <w:sz w:val="20"/>
                <w:szCs w:val="20"/>
                <w:lang w:val="es-CO"/>
              </w:rPr>
            </w:pPr>
            <w:r w:rsidRPr="009050BB">
              <w:rPr>
                <w:rFonts w:asciiTheme="majorHAnsi" w:eastAsia="Century Gothic" w:hAnsiTheme="majorHAnsi" w:cstheme="majorHAnsi"/>
                <w:sz w:val="20"/>
                <w:szCs w:val="20"/>
                <w:lang w:val="es-CO"/>
              </w:rPr>
              <w:t>Se deben establecer las causas y acciones que lleven a la disminución del riesgo.</w:t>
            </w:r>
          </w:p>
        </w:tc>
      </w:tr>
      <w:tr w:rsidR="009050BB" w:rsidRPr="009050BB" w14:paraId="3B3B5B99" w14:textId="77777777" w:rsidTr="009050BB">
        <w:trPr>
          <w:trHeight w:val="633"/>
        </w:trPr>
        <w:tc>
          <w:tcPr>
            <w:tcW w:w="2127" w:type="dxa"/>
            <w:tcBorders>
              <w:top w:val="nil"/>
              <w:left w:val="single" w:sz="8" w:space="0" w:color="000000"/>
              <w:bottom w:val="single" w:sz="8" w:space="0" w:color="000000"/>
              <w:right w:val="single" w:sz="4" w:space="0" w:color="000000"/>
            </w:tcBorders>
            <w:shd w:val="clear" w:color="auto" w:fill="FF0000"/>
            <w:vAlign w:val="center"/>
          </w:tcPr>
          <w:p w14:paraId="5BF4CA4E"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t>INTOLERABLE</w:t>
            </w:r>
          </w:p>
        </w:tc>
        <w:tc>
          <w:tcPr>
            <w:tcW w:w="6368" w:type="dxa"/>
            <w:tcBorders>
              <w:top w:val="nil"/>
              <w:left w:val="nil"/>
              <w:bottom w:val="single" w:sz="8" w:space="0" w:color="000000"/>
              <w:right w:val="single" w:sz="8" w:space="0" w:color="000000"/>
            </w:tcBorders>
            <w:shd w:val="clear" w:color="auto" w:fill="FF0000"/>
            <w:vAlign w:val="center"/>
          </w:tcPr>
          <w:p w14:paraId="5901F5B1" w14:textId="77777777" w:rsidR="009050BB" w:rsidRPr="009050BB" w:rsidRDefault="009050BB" w:rsidP="008E269D">
            <w:pPr>
              <w:ind w:left="0" w:hanging="2"/>
              <w:rPr>
                <w:rFonts w:asciiTheme="majorHAnsi" w:eastAsia="Century Gothic" w:hAnsiTheme="majorHAnsi" w:cstheme="majorHAnsi"/>
                <w:sz w:val="20"/>
                <w:szCs w:val="20"/>
                <w:lang w:val="es-CO"/>
              </w:rPr>
            </w:pPr>
            <w:r w:rsidRPr="009050BB">
              <w:rPr>
                <w:rFonts w:asciiTheme="majorHAnsi" w:eastAsia="Century Gothic" w:hAnsiTheme="majorHAnsi" w:cstheme="majorHAnsi"/>
                <w:sz w:val="20"/>
                <w:szCs w:val="20"/>
                <w:lang w:val="es-CO"/>
              </w:rPr>
              <w:t>Es el riesgo más alto se deben establecer cuanto antes las correcciones que lo minimicen o preferiblemente lo eliminen.</w:t>
            </w:r>
          </w:p>
        </w:tc>
      </w:tr>
      <w:tr w:rsidR="009050BB" w:rsidRPr="009050BB" w14:paraId="7BACCA3A" w14:textId="77777777" w:rsidTr="009050BB">
        <w:trPr>
          <w:trHeight w:val="633"/>
        </w:trPr>
        <w:tc>
          <w:tcPr>
            <w:tcW w:w="8495" w:type="dxa"/>
            <w:gridSpan w:val="2"/>
            <w:tcBorders>
              <w:top w:val="nil"/>
              <w:left w:val="single" w:sz="8" w:space="0" w:color="000000"/>
              <w:bottom w:val="single" w:sz="8" w:space="0" w:color="000000"/>
              <w:right w:val="single" w:sz="8" w:space="0" w:color="000000"/>
            </w:tcBorders>
            <w:shd w:val="clear" w:color="auto" w:fill="FFFFFF"/>
            <w:vAlign w:val="center"/>
          </w:tcPr>
          <w:p w14:paraId="6F35BD51" w14:textId="77777777" w:rsidR="009050BB" w:rsidRPr="009050BB" w:rsidRDefault="009050BB" w:rsidP="008E269D">
            <w:pPr>
              <w:ind w:left="0" w:hanging="2"/>
              <w:rPr>
                <w:rFonts w:asciiTheme="majorHAnsi" w:eastAsia="Century Gothic" w:hAnsiTheme="majorHAnsi" w:cstheme="majorHAnsi"/>
                <w:sz w:val="20"/>
                <w:szCs w:val="20"/>
                <w:lang w:val="es-CO"/>
              </w:rPr>
            </w:pPr>
          </w:p>
        </w:tc>
      </w:tr>
      <w:tr w:rsidR="009050BB" w:rsidRPr="009050BB" w14:paraId="79DD4604" w14:textId="77777777" w:rsidTr="009050BB">
        <w:trPr>
          <w:trHeight w:val="633"/>
        </w:trPr>
        <w:tc>
          <w:tcPr>
            <w:tcW w:w="2127" w:type="dxa"/>
            <w:tcBorders>
              <w:top w:val="nil"/>
              <w:left w:val="single" w:sz="8" w:space="0" w:color="000000"/>
              <w:bottom w:val="single" w:sz="8" w:space="0" w:color="000000"/>
              <w:right w:val="single" w:sz="4" w:space="0" w:color="000000"/>
            </w:tcBorders>
            <w:shd w:val="clear" w:color="auto" w:fill="FFFFFF"/>
            <w:vAlign w:val="center"/>
          </w:tcPr>
          <w:p w14:paraId="2ED71260"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t>OPORTUNIDAD</w:t>
            </w:r>
          </w:p>
        </w:tc>
        <w:tc>
          <w:tcPr>
            <w:tcW w:w="6368" w:type="dxa"/>
            <w:tcBorders>
              <w:top w:val="nil"/>
              <w:left w:val="nil"/>
              <w:bottom w:val="single" w:sz="8" w:space="0" w:color="000000"/>
              <w:right w:val="single" w:sz="8" w:space="0" w:color="000000"/>
            </w:tcBorders>
            <w:shd w:val="clear" w:color="auto" w:fill="FFFFFF"/>
            <w:vAlign w:val="center"/>
          </w:tcPr>
          <w:p w14:paraId="0BE8B7BB"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t>RECOMENDACIONES</w:t>
            </w:r>
          </w:p>
        </w:tc>
      </w:tr>
      <w:tr w:rsidR="009050BB" w:rsidRPr="009050BB" w14:paraId="2E0CC92C" w14:textId="77777777" w:rsidTr="009050BB">
        <w:trPr>
          <w:trHeight w:val="633"/>
        </w:trPr>
        <w:tc>
          <w:tcPr>
            <w:tcW w:w="2127" w:type="dxa"/>
            <w:tcBorders>
              <w:top w:val="nil"/>
              <w:left w:val="single" w:sz="8" w:space="0" w:color="000000"/>
              <w:bottom w:val="single" w:sz="8" w:space="0" w:color="000000"/>
              <w:right w:val="single" w:sz="4" w:space="0" w:color="000000"/>
            </w:tcBorders>
            <w:shd w:val="clear" w:color="auto" w:fill="00CC00"/>
            <w:vAlign w:val="center"/>
          </w:tcPr>
          <w:p w14:paraId="38D3F36D"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t>PRIORITARIA</w:t>
            </w:r>
          </w:p>
        </w:tc>
        <w:tc>
          <w:tcPr>
            <w:tcW w:w="6368" w:type="dxa"/>
            <w:tcBorders>
              <w:top w:val="nil"/>
              <w:left w:val="nil"/>
              <w:bottom w:val="single" w:sz="8" w:space="0" w:color="000000"/>
              <w:right w:val="single" w:sz="8" w:space="0" w:color="000000"/>
            </w:tcBorders>
            <w:shd w:val="clear" w:color="auto" w:fill="00CC00"/>
            <w:vAlign w:val="center"/>
          </w:tcPr>
          <w:p w14:paraId="362E6CB2" w14:textId="77777777" w:rsidR="009050BB" w:rsidRPr="009050BB" w:rsidRDefault="009050BB" w:rsidP="008E269D">
            <w:pPr>
              <w:ind w:left="0" w:hanging="2"/>
              <w:rPr>
                <w:rFonts w:asciiTheme="majorHAnsi" w:eastAsia="Century Gothic" w:hAnsiTheme="majorHAnsi" w:cstheme="majorHAnsi"/>
                <w:sz w:val="20"/>
                <w:szCs w:val="20"/>
                <w:lang w:val="es-CO"/>
              </w:rPr>
            </w:pPr>
            <w:r w:rsidRPr="009050BB">
              <w:rPr>
                <w:rFonts w:asciiTheme="majorHAnsi" w:eastAsia="Century Gothic" w:hAnsiTheme="majorHAnsi" w:cstheme="majorHAnsi"/>
                <w:sz w:val="20"/>
                <w:szCs w:val="20"/>
                <w:lang w:val="es-CO"/>
              </w:rPr>
              <w:t>Se debe aprovechar la oportunidad y generar plan de acción para implementarla, realizar seguimiento periódico.</w:t>
            </w:r>
          </w:p>
        </w:tc>
      </w:tr>
      <w:tr w:rsidR="009050BB" w:rsidRPr="009050BB" w14:paraId="363CB22B" w14:textId="77777777" w:rsidTr="009050BB">
        <w:trPr>
          <w:trHeight w:val="633"/>
        </w:trPr>
        <w:tc>
          <w:tcPr>
            <w:tcW w:w="2127" w:type="dxa"/>
            <w:tcBorders>
              <w:top w:val="nil"/>
              <w:left w:val="single" w:sz="8" w:space="0" w:color="000000"/>
              <w:bottom w:val="single" w:sz="8" w:space="0" w:color="000000"/>
              <w:right w:val="single" w:sz="4" w:space="0" w:color="000000"/>
            </w:tcBorders>
            <w:shd w:val="clear" w:color="auto" w:fill="FFFF99"/>
            <w:vAlign w:val="center"/>
          </w:tcPr>
          <w:p w14:paraId="3B8E7507"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t>POTENCIAL</w:t>
            </w:r>
          </w:p>
        </w:tc>
        <w:tc>
          <w:tcPr>
            <w:tcW w:w="6368" w:type="dxa"/>
            <w:tcBorders>
              <w:top w:val="nil"/>
              <w:left w:val="nil"/>
              <w:bottom w:val="single" w:sz="8" w:space="0" w:color="000000"/>
              <w:right w:val="single" w:sz="8" w:space="0" w:color="000000"/>
            </w:tcBorders>
            <w:shd w:val="clear" w:color="auto" w:fill="FFFF99"/>
            <w:vAlign w:val="center"/>
          </w:tcPr>
          <w:p w14:paraId="632C516D" w14:textId="77777777" w:rsidR="009050BB" w:rsidRPr="009050BB" w:rsidRDefault="009050BB" w:rsidP="008E269D">
            <w:pPr>
              <w:ind w:left="0" w:hanging="2"/>
              <w:rPr>
                <w:rFonts w:asciiTheme="majorHAnsi" w:eastAsia="Century Gothic" w:hAnsiTheme="majorHAnsi" w:cstheme="majorHAnsi"/>
                <w:sz w:val="20"/>
                <w:szCs w:val="20"/>
                <w:lang w:val="es-CO"/>
              </w:rPr>
            </w:pPr>
            <w:r w:rsidRPr="009050BB">
              <w:rPr>
                <w:rFonts w:asciiTheme="majorHAnsi" w:eastAsia="Century Gothic" w:hAnsiTheme="majorHAnsi" w:cstheme="majorHAnsi"/>
                <w:sz w:val="20"/>
                <w:szCs w:val="20"/>
                <w:lang w:val="es-CO"/>
              </w:rPr>
              <w:t>Se deben hacer esfuerzos por implementar la oportunidad y generar estrategias para que el impacto sea mayor para la organización.</w:t>
            </w:r>
          </w:p>
        </w:tc>
      </w:tr>
      <w:tr w:rsidR="009050BB" w:rsidRPr="009050BB" w14:paraId="2C56A497" w14:textId="77777777" w:rsidTr="009050BB">
        <w:trPr>
          <w:trHeight w:val="633"/>
        </w:trPr>
        <w:tc>
          <w:tcPr>
            <w:tcW w:w="2127" w:type="dxa"/>
            <w:tcBorders>
              <w:top w:val="nil"/>
              <w:left w:val="single" w:sz="8" w:space="0" w:color="000000"/>
              <w:bottom w:val="single" w:sz="8" w:space="0" w:color="000000"/>
              <w:right w:val="single" w:sz="4" w:space="0" w:color="000000"/>
            </w:tcBorders>
            <w:shd w:val="clear" w:color="auto" w:fill="FF6600"/>
            <w:vAlign w:val="center"/>
          </w:tcPr>
          <w:p w14:paraId="518BE0DB"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t>CONSIDERABLE</w:t>
            </w:r>
          </w:p>
        </w:tc>
        <w:tc>
          <w:tcPr>
            <w:tcW w:w="6368" w:type="dxa"/>
            <w:tcBorders>
              <w:top w:val="nil"/>
              <w:left w:val="nil"/>
              <w:bottom w:val="single" w:sz="8" w:space="0" w:color="000000"/>
              <w:right w:val="single" w:sz="8" w:space="0" w:color="000000"/>
            </w:tcBorders>
            <w:shd w:val="clear" w:color="auto" w:fill="FF6600"/>
            <w:vAlign w:val="center"/>
          </w:tcPr>
          <w:p w14:paraId="7E3E051A" w14:textId="2A2BF1E2" w:rsidR="009050BB" w:rsidRPr="009050BB" w:rsidRDefault="009050BB" w:rsidP="008E269D">
            <w:pPr>
              <w:ind w:left="0" w:hanging="2"/>
              <w:rPr>
                <w:rFonts w:asciiTheme="majorHAnsi" w:eastAsia="Century Gothic" w:hAnsiTheme="majorHAnsi" w:cstheme="majorHAnsi"/>
                <w:sz w:val="20"/>
                <w:szCs w:val="20"/>
                <w:lang w:val="es-CO"/>
              </w:rPr>
            </w:pPr>
            <w:r w:rsidRPr="009050BB">
              <w:rPr>
                <w:rFonts w:asciiTheme="majorHAnsi" w:eastAsia="Century Gothic" w:hAnsiTheme="majorHAnsi" w:cstheme="majorHAnsi"/>
                <w:sz w:val="20"/>
                <w:szCs w:val="20"/>
                <w:lang w:val="es-CO"/>
              </w:rPr>
              <w:t>No es necesario aprovechar la oportunidad, solo por decisión de la gerencia. En caso de no implementarse se debe realizar seguimiento para verificar si la oportunidad aumenta su valor y se pueda aprovechar</w:t>
            </w:r>
          </w:p>
        </w:tc>
      </w:tr>
      <w:tr w:rsidR="009050BB" w:rsidRPr="009050BB" w14:paraId="0717CFC3" w14:textId="77777777" w:rsidTr="009050BB">
        <w:trPr>
          <w:trHeight w:val="633"/>
        </w:trPr>
        <w:tc>
          <w:tcPr>
            <w:tcW w:w="2127" w:type="dxa"/>
            <w:tcBorders>
              <w:top w:val="nil"/>
              <w:left w:val="single" w:sz="8" w:space="0" w:color="000000"/>
              <w:bottom w:val="single" w:sz="8" w:space="0" w:color="000000"/>
              <w:right w:val="single" w:sz="4" w:space="0" w:color="000000"/>
            </w:tcBorders>
            <w:shd w:val="clear" w:color="auto" w:fill="FF0000"/>
            <w:vAlign w:val="center"/>
          </w:tcPr>
          <w:p w14:paraId="12F50F4C" w14:textId="77777777" w:rsidR="009050BB" w:rsidRPr="009050BB" w:rsidRDefault="009050BB" w:rsidP="008E269D">
            <w:pPr>
              <w:ind w:left="0" w:hanging="2"/>
              <w:jc w:val="center"/>
              <w:rPr>
                <w:rFonts w:asciiTheme="majorHAnsi" w:eastAsia="Century Gothic" w:hAnsiTheme="majorHAnsi" w:cstheme="majorHAnsi"/>
                <w:b/>
                <w:sz w:val="20"/>
                <w:szCs w:val="20"/>
                <w:lang w:val="es-CO"/>
              </w:rPr>
            </w:pPr>
            <w:r w:rsidRPr="009050BB">
              <w:rPr>
                <w:rFonts w:asciiTheme="majorHAnsi" w:eastAsia="Century Gothic" w:hAnsiTheme="majorHAnsi" w:cstheme="majorHAnsi"/>
                <w:b/>
                <w:sz w:val="20"/>
                <w:szCs w:val="20"/>
                <w:lang w:val="es-CO"/>
              </w:rPr>
              <w:t>IMPROCEDENTE</w:t>
            </w:r>
          </w:p>
        </w:tc>
        <w:tc>
          <w:tcPr>
            <w:tcW w:w="6368" w:type="dxa"/>
            <w:tcBorders>
              <w:top w:val="nil"/>
              <w:left w:val="nil"/>
              <w:bottom w:val="single" w:sz="8" w:space="0" w:color="000000"/>
              <w:right w:val="single" w:sz="8" w:space="0" w:color="000000"/>
            </w:tcBorders>
            <w:shd w:val="clear" w:color="auto" w:fill="FF0000"/>
            <w:vAlign w:val="center"/>
          </w:tcPr>
          <w:p w14:paraId="5E58934D" w14:textId="77777777" w:rsidR="009050BB" w:rsidRPr="009050BB" w:rsidRDefault="009050BB" w:rsidP="008E269D">
            <w:pPr>
              <w:ind w:left="0" w:hanging="2"/>
              <w:rPr>
                <w:rFonts w:asciiTheme="majorHAnsi" w:eastAsia="Century Gothic" w:hAnsiTheme="majorHAnsi" w:cstheme="majorHAnsi"/>
                <w:sz w:val="20"/>
                <w:szCs w:val="20"/>
                <w:lang w:val="es-CO"/>
              </w:rPr>
            </w:pPr>
            <w:r w:rsidRPr="009050BB">
              <w:rPr>
                <w:rFonts w:asciiTheme="majorHAnsi" w:eastAsia="Century Gothic" w:hAnsiTheme="majorHAnsi" w:cstheme="majorHAnsi"/>
                <w:sz w:val="20"/>
                <w:szCs w:val="20"/>
                <w:lang w:val="es-CO"/>
              </w:rPr>
              <w:t>No es aprovechable esta oportunidad, se descarta de manera inmediata, no agrega valor a la organización</w:t>
            </w:r>
          </w:p>
        </w:tc>
      </w:tr>
    </w:tbl>
    <w:p w14:paraId="079EA77E" w14:textId="77777777" w:rsidR="009050BB" w:rsidRPr="009050BB" w:rsidRDefault="009050BB" w:rsidP="009050BB">
      <w:pPr>
        <w:ind w:left="0" w:hanging="2"/>
        <w:jc w:val="both"/>
        <w:rPr>
          <w:rFonts w:asciiTheme="majorHAnsi" w:eastAsia="Arial Unicode MS" w:hAnsiTheme="majorHAnsi" w:cstheme="majorHAnsi"/>
          <w:lang w:val="es-CO"/>
        </w:rPr>
      </w:pPr>
    </w:p>
    <w:p w14:paraId="7462C1D4" w14:textId="0B3FAE8F" w:rsidR="009050BB" w:rsidRPr="009050BB" w:rsidRDefault="009050BB" w:rsidP="009050BB">
      <w:pPr>
        <w:pBdr>
          <w:top w:val="nil"/>
          <w:left w:val="nil"/>
          <w:bottom w:val="nil"/>
          <w:right w:val="nil"/>
          <w:between w:val="nil"/>
        </w:pBdr>
        <w:spacing w:line="360" w:lineRule="auto"/>
        <w:ind w:left="0" w:hanging="2"/>
        <w:jc w:val="both"/>
        <w:rPr>
          <w:rFonts w:asciiTheme="majorHAnsi" w:eastAsia="Libre Franklin" w:hAnsiTheme="majorHAnsi" w:cstheme="majorHAnsi"/>
          <w:b/>
          <w:smallCaps/>
          <w:color w:val="000000"/>
          <w:sz w:val="22"/>
          <w:szCs w:val="22"/>
          <w:lang w:val="es-CO"/>
        </w:rPr>
      </w:pPr>
      <w:r w:rsidRPr="009050BB">
        <w:rPr>
          <w:rFonts w:asciiTheme="majorHAnsi" w:eastAsia="Libre Franklin" w:hAnsiTheme="majorHAnsi" w:cstheme="majorHAnsi"/>
          <w:b/>
          <w:smallCaps/>
          <w:color w:val="000000"/>
          <w:sz w:val="22"/>
          <w:szCs w:val="22"/>
          <w:lang w:val="es-CO"/>
        </w:rPr>
        <w:t>6.5.3 DETERMINACIÓN DE ACCIONES DE CONTROL Y TRATAMIENTO DE LOS RIESGOS Y LAS OPORTUNIDADES.</w:t>
      </w:r>
    </w:p>
    <w:p w14:paraId="0BB2DF86" w14:textId="77777777" w:rsidR="009050BB" w:rsidRPr="009050BB" w:rsidRDefault="009050BB" w:rsidP="009050BB">
      <w:pPr>
        <w:ind w:left="0" w:hanging="2"/>
        <w:jc w:val="both"/>
        <w:rPr>
          <w:rFonts w:asciiTheme="majorHAnsi" w:eastAsia="Libre Franklin" w:hAnsiTheme="majorHAnsi" w:cstheme="majorHAnsi"/>
          <w:i/>
          <w:sz w:val="22"/>
          <w:szCs w:val="22"/>
          <w:lang w:val="es-CO"/>
        </w:rPr>
      </w:pPr>
      <w:r w:rsidRPr="009050BB">
        <w:rPr>
          <w:rFonts w:asciiTheme="majorHAnsi" w:eastAsia="Libre Franklin" w:hAnsiTheme="majorHAnsi" w:cstheme="majorHAnsi"/>
          <w:sz w:val="22"/>
          <w:szCs w:val="22"/>
          <w:lang w:val="es-CO"/>
        </w:rPr>
        <w:t>De acuerdo a la priorización o nivel de riesgo u oportunidad las acciones definidas para abordar los riesgos y las oportunidades, se procede a la determinación de acciones de control de acuerdo a la recomendación para el tratamiento visualizado en la tabla anterior.</w:t>
      </w:r>
    </w:p>
    <w:p w14:paraId="6835D4BE" w14:textId="77777777" w:rsidR="009050BB" w:rsidRPr="009050BB" w:rsidRDefault="009050BB" w:rsidP="009050BB">
      <w:pPr>
        <w:ind w:left="0" w:hanging="2"/>
        <w:jc w:val="both"/>
        <w:rPr>
          <w:rFonts w:asciiTheme="majorHAnsi" w:eastAsia="Libre Franklin" w:hAnsiTheme="majorHAnsi" w:cstheme="majorHAnsi"/>
          <w:sz w:val="22"/>
          <w:szCs w:val="22"/>
          <w:lang w:val="es-CO"/>
        </w:rPr>
      </w:pPr>
    </w:p>
    <w:p w14:paraId="742F7EA6" w14:textId="77777777" w:rsidR="009050BB" w:rsidRPr="009050BB" w:rsidRDefault="009050BB" w:rsidP="009050BB">
      <w:pPr>
        <w:ind w:left="0" w:hanging="2"/>
        <w:jc w:val="both"/>
        <w:rPr>
          <w:rFonts w:asciiTheme="majorHAnsi" w:eastAsia="Libre Franklin" w:hAnsiTheme="majorHAnsi" w:cstheme="majorHAnsi"/>
          <w:sz w:val="22"/>
          <w:szCs w:val="22"/>
          <w:lang w:val="es-CO"/>
        </w:rPr>
      </w:pPr>
      <w:r w:rsidRPr="009050BB">
        <w:rPr>
          <w:rFonts w:asciiTheme="majorHAnsi" w:eastAsia="Libre Franklin" w:hAnsiTheme="majorHAnsi" w:cstheme="majorHAnsi"/>
          <w:b/>
          <w:sz w:val="22"/>
          <w:szCs w:val="22"/>
          <w:lang w:val="es-CO"/>
        </w:rPr>
        <w:t xml:space="preserve">NOTA: </w:t>
      </w:r>
      <w:r w:rsidRPr="009050BB">
        <w:rPr>
          <w:rFonts w:asciiTheme="majorHAnsi" w:eastAsia="Libre Franklin" w:hAnsiTheme="majorHAnsi" w:cstheme="majorHAnsi"/>
          <w:sz w:val="22"/>
          <w:szCs w:val="22"/>
          <w:lang w:val="es-CO"/>
        </w:rPr>
        <w:t>Las acciones de control podrán ser acciones que ya están implementadas y se mantienen en ejecución, siempre y cuando estas permitan mantener un nivel de riesgo u oportunidad tolerable o en su defecto moderado.</w:t>
      </w:r>
    </w:p>
    <w:p w14:paraId="5D1A8949" w14:textId="77777777" w:rsidR="009050BB" w:rsidRPr="009050BB" w:rsidRDefault="009050BB" w:rsidP="009050BB">
      <w:pPr>
        <w:pBdr>
          <w:top w:val="nil"/>
          <w:left w:val="nil"/>
          <w:bottom w:val="nil"/>
          <w:right w:val="nil"/>
          <w:between w:val="nil"/>
        </w:pBdr>
        <w:spacing w:line="360" w:lineRule="auto"/>
        <w:ind w:left="0" w:hanging="2"/>
        <w:jc w:val="both"/>
        <w:rPr>
          <w:rFonts w:asciiTheme="majorHAnsi" w:eastAsia="Libre Franklin" w:hAnsiTheme="majorHAnsi" w:cstheme="majorHAnsi"/>
          <w:b/>
          <w:smallCaps/>
          <w:color w:val="000000"/>
          <w:sz w:val="22"/>
          <w:szCs w:val="22"/>
          <w:lang w:val="es-CO"/>
        </w:rPr>
      </w:pPr>
    </w:p>
    <w:p w14:paraId="5E118D69" w14:textId="2FB41239" w:rsidR="009050BB" w:rsidRPr="009050BB" w:rsidRDefault="009050BB" w:rsidP="009050BB">
      <w:pPr>
        <w:pBdr>
          <w:top w:val="nil"/>
          <w:left w:val="nil"/>
          <w:bottom w:val="nil"/>
          <w:right w:val="nil"/>
          <w:between w:val="nil"/>
        </w:pBdr>
        <w:spacing w:line="360" w:lineRule="auto"/>
        <w:ind w:left="0" w:hanging="2"/>
        <w:jc w:val="both"/>
        <w:rPr>
          <w:rFonts w:asciiTheme="majorHAnsi" w:eastAsia="Libre Franklin" w:hAnsiTheme="majorHAnsi" w:cstheme="majorHAnsi"/>
          <w:b/>
          <w:smallCaps/>
          <w:color w:val="000000"/>
          <w:sz w:val="22"/>
          <w:szCs w:val="22"/>
          <w:lang w:val="es-CO"/>
        </w:rPr>
      </w:pPr>
      <w:r w:rsidRPr="009050BB">
        <w:rPr>
          <w:rFonts w:asciiTheme="majorHAnsi" w:eastAsia="Libre Franklin" w:hAnsiTheme="majorHAnsi" w:cstheme="majorHAnsi"/>
          <w:b/>
          <w:smallCaps/>
          <w:color w:val="000000"/>
          <w:sz w:val="22"/>
          <w:szCs w:val="22"/>
          <w:lang w:val="es-CO"/>
        </w:rPr>
        <w:t>6.5.4 MONITOREAR Y REALIZAR SEGUIMIENTO A LAS ACCIONES Y/O CONTROLES.</w:t>
      </w:r>
    </w:p>
    <w:p w14:paraId="626AD174" w14:textId="77777777" w:rsidR="009050BB" w:rsidRPr="009050BB" w:rsidRDefault="009050BB" w:rsidP="009050BB">
      <w:pPr>
        <w:ind w:left="0" w:hanging="2"/>
        <w:jc w:val="both"/>
        <w:rPr>
          <w:rFonts w:asciiTheme="majorHAnsi" w:eastAsia="Libre Franklin" w:hAnsiTheme="majorHAnsi" w:cstheme="majorHAnsi"/>
          <w:i/>
          <w:sz w:val="22"/>
          <w:szCs w:val="22"/>
          <w:lang w:val="es-CO"/>
        </w:rPr>
      </w:pPr>
      <w:r w:rsidRPr="009050BB">
        <w:rPr>
          <w:rFonts w:asciiTheme="majorHAnsi" w:eastAsia="Libre Franklin" w:hAnsiTheme="majorHAnsi" w:cstheme="majorHAnsi"/>
          <w:sz w:val="22"/>
          <w:szCs w:val="22"/>
          <w:lang w:val="es-CO"/>
        </w:rPr>
        <w:t>El seguimiento a las acciones de los riesgos y oportunidades definidos en el Contexto de la Organización, se realizará de manera semestral con el objetivo de verificar el estado de implementación de las acciones o que se mantenga su ejecución para las acciones de control para los riesgos y las oportunidades.</w:t>
      </w:r>
    </w:p>
    <w:p w14:paraId="36F246F4" w14:textId="77777777" w:rsidR="009050BB" w:rsidRPr="009050BB" w:rsidRDefault="009050BB" w:rsidP="009050BB">
      <w:pPr>
        <w:ind w:left="0" w:hanging="2"/>
        <w:rPr>
          <w:rFonts w:asciiTheme="majorHAnsi" w:eastAsia="Libre Franklin" w:hAnsiTheme="majorHAnsi" w:cstheme="majorHAnsi"/>
          <w:sz w:val="22"/>
          <w:szCs w:val="22"/>
          <w:lang w:val="es-CO"/>
        </w:rPr>
      </w:pPr>
    </w:p>
    <w:p w14:paraId="0798C321" w14:textId="424D887C" w:rsidR="009050BB" w:rsidRDefault="009050BB" w:rsidP="009050BB">
      <w:pPr>
        <w:ind w:left="0" w:hanging="2"/>
        <w:rPr>
          <w:rFonts w:asciiTheme="majorHAnsi" w:eastAsia="Libre Franklin" w:hAnsiTheme="majorHAnsi" w:cstheme="majorHAnsi"/>
          <w:sz w:val="22"/>
          <w:szCs w:val="22"/>
          <w:lang w:val="es-CO"/>
        </w:rPr>
      </w:pPr>
      <w:r w:rsidRPr="009050BB">
        <w:rPr>
          <w:rFonts w:asciiTheme="majorHAnsi" w:eastAsia="Libre Franklin" w:hAnsiTheme="majorHAnsi" w:cstheme="majorHAnsi"/>
          <w:sz w:val="22"/>
          <w:szCs w:val="22"/>
          <w:lang w:val="es-CO"/>
        </w:rPr>
        <w:t>Este seguimiento podrá realizarse mediante comités de calidad, seguimiento a procesos, o de manera programada por el responsable de mejora continua.</w:t>
      </w:r>
    </w:p>
    <w:p w14:paraId="3379DE28" w14:textId="654C6797" w:rsidR="009050BB" w:rsidRDefault="009050BB" w:rsidP="009050BB">
      <w:pPr>
        <w:ind w:left="0" w:hanging="2"/>
        <w:rPr>
          <w:rFonts w:asciiTheme="majorHAnsi" w:eastAsia="Libre Franklin" w:hAnsiTheme="majorHAnsi" w:cstheme="majorHAnsi"/>
          <w:sz w:val="22"/>
          <w:szCs w:val="22"/>
          <w:lang w:val="es-CO"/>
        </w:rPr>
      </w:pPr>
    </w:p>
    <w:p w14:paraId="087329B5" w14:textId="1B6A13CB" w:rsidR="009050BB" w:rsidRPr="009050BB" w:rsidRDefault="009050BB" w:rsidP="009050BB">
      <w:pPr>
        <w:ind w:left="0" w:hanging="2"/>
        <w:jc w:val="both"/>
        <w:rPr>
          <w:rFonts w:asciiTheme="majorHAnsi" w:eastAsia="Verdana" w:hAnsiTheme="majorHAnsi" w:cstheme="majorHAnsi"/>
          <w:b/>
          <w:sz w:val="22"/>
          <w:szCs w:val="22"/>
        </w:rPr>
      </w:pPr>
      <w:r w:rsidRPr="009050BB">
        <w:rPr>
          <w:rFonts w:asciiTheme="majorHAnsi" w:eastAsia="Verdana" w:hAnsiTheme="majorHAnsi" w:cstheme="majorHAnsi"/>
          <w:b/>
          <w:sz w:val="22"/>
          <w:szCs w:val="22"/>
        </w:rPr>
        <w:t>6.</w:t>
      </w:r>
      <w:r>
        <w:rPr>
          <w:rFonts w:asciiTheme="majorHAnsi" w:eastAsia="Verdana" w:hAnsiTheme="majorHAnsi" w:cstheme="majorHAnsi"/>
          <w:b/>
          <w:sz w:val="22"/>
          <w:szCs w:val="22"/>
        </w:rPr>
        <w:t>6</w:t>
      </w:r>
      <w:r w:rsidRPr="009050BB">
        <w:rPr>
          <w:rFonts w:asciiTheme="majorHAnsi" w:eastAsia="Verdana" w:hAnsiTheme="majorHAnsi" w:cstheme="majorHAnsi"/>
          <w:b/>
          <w:sz w:val="22"/>
          <w:szCs w:val="22"/>
        </w:rPr>
        <w:t xml:space="preserve"> PLATAFORMA ESTRATÉGICA</w:t>
      </w:r>
    </w:p>
    <w:p w14:paraId="4513ADD1" w14:textId="77777777" w:rsidR="009050BB" w:rsidRPr="009050BB" w:rsidRDefault="009050BB" w:rsidP="009050BB">
      <w:pPr>
        <w:ind w:left="0" w:hanging="2"/>
        <w:jc w:val="both"/>
        <w:rPr>
          <w:rFonts w:asciiTheme="majorHAnsi" w:eastAsia="Verdana" w:hAnsiTheme="majorHAnsi" w:cstheme="majorHAnsi"/>
          <w:b/>
          <w:sz w:val="22"/>
          <w:szCs w:val="22"/>
        </w:rPr>
      </w:pPr>
    </w:p>
    <w:p w14:paraId="1EFFF316" w14:textId="77777777" w:rsidR="009050BB" w:rsidRPr="009050BB" w:rsidRDefault="009050BB" w:rsidP="009050BB">
      <w:pPr>
        <w:ind w:left="0" w:hanging="2"/>
        <w:jc w:val="both"/>
        <w:rPr>
          <w:rFonts w:asciiTheme="majorHAnsi" w:eastAsia="Arial Unicode MS" w:hAnsiTheme="majorHAnsi" w:cstheme="majorHAnsi"/>
          <w:sz w:val="22"/>
          <w:szCs w:val="22"/>
          <w:lang w:val="es-CO"/>
        </w:rPr>
      </w:pPr>
      <w:r w:rsidRPr="009050BB">
        <w:rPr>
          <w:rFonts w:asciiTheme="majorHAnsi" w:eastAsia="Arial Unicode MS" w:hAnsiTheme="majorHAnsi" w:cstheme="majorHAnsi"/>
          <w:sz w:val="22"/>
          <w:szCs w:val="22"/>
          <w:lang w:val="es-CO"/>
        </w:rPr>
        <w:t xml:space="preserve">La Gerencia junto a los responsables de procesos son quienes se encargarán de establecer la Plataforma estratégica que está compuesta por la misión, visión, política y objetivos, alcance y </w:t>
      </w:r>
      <w:r w:rsidRPr="009050BB">
        <w:rPr>
          <w:rFonts w:asciiTheme="majorHAnsi" w:eastAsia="Arial Unicode MS" w:hAnsiTheme="majorHAnsi" w:cstheme="majorHAnsi"/>
          <w:sz w:val="22"/>
          <w:szCs w:val="22"/>
          <w:lang w:val="es-CO"/>
        </w:rPr>
        <w:lastRenderedPageBreak/>
        <w:t>las exclusiones, para lo cual se tiene en cuenta las necesidades del mercado, los requisitos legales, y demás factores relevantes para la empresa como lo es el análisis del contexto.</w:t>
      </w:r>
    </w:p>
    <w:p w14:paraId="5C1D4365" w14:textId="77777777" w:rsidR="009050BB" w:rsidRPr="009050BB" w:rsidRDefault="009050BB" w:rsidP="009050BB">
      <w:pPr>
        <w:ind w:left="0" w:hanging="2"/>
        <w:jc w:val="both"/>
        <w:rPr>
          <w:rFonts w:asciiTheme="majorHAnsi" w:eastAsia="Arial Unicode MS" w:hAnsiTheme="majorHAnsi" w:cstheme="majorHAnsi"/>
          <w:sz w:val="22"/>
          <w:szCs w:val="22"/>
          <w:lang w:val="es-CO"/>
        </w:rPr>
      </w:pPr>
    </w:p>
    <w:p w14:paraId="69AF6091" w14:textId="77777777" w:rsidR="009050BB" w:rsidRPr="009050BB" w:rsidRDefault="009050BB" w:rsidP="009050BB">
      <w:pPr>
        <w:ind w:left="0" w:hanging="2"/>
        <w:jc w:val="both"/>
        <w:rPr>
          <w:rFonts w:asciiTheme="majorHAnsi" w:eastAsia="Verdana" w:hAnsiTheme="majorHAnsi" w:cstheme="majorHAnsi"/>
          <w:bCs/>
          <w:sz w:val="22"/>
          <w:szCs w:val="22"/>
          <w:lang w:val="es-CO"/>
        </w:rPr>
      </w:pPr>
      <w:r w:rsidRPr="009050BB">
        <w:rPr>
          <w:rFonts w:asciiTheme="majorHAnsi" w:eastAsia="Verdana" w:hAnsiTheme="majorHAnsi" w:cstheme="majorHAnsi"/>
          <w:bCs/>
          <w:sz w:val="22"/>
          <w:szCs w:val="22"/>
          <w:lang w:val="es-CO"/>
        </w:rPr>
        <w:t>La plataforma estratégica será revisada anualmente en la revisión por la dirección o cuando por petición de la Gerencia se requiera.</w:t>
      </w:r>
    </w:p>
    <w:p w14:paraId="08188394" w14:textId="77777777" w:rsidR="009050BB" w:rsidRPr="009050BB" w:rsidRDefault="009050BB" w:rsidP="009050BB">
      <w:pPr>
        <w:ind w:left="0" w:hanging="2"/>
        <w:jc w:val="both"/>
        <w:rPr>
          <w:rFonts w:asciiTheme="majorHAnsi" w:eastAsia="Verdana" w:hAnsiTheme="majorHAnsi" w:cstheme="majorHAnsi"/>
          <w:bCs/>
          <w:sz w:val="22"/>
          <w:szCs w:val="22"/>
          <w:lang w:val="es-CO"/>
        </w:rPr>
      </w:pPr>
    </w:p>
    <w:p w14:paraId="2F7C83A2" w14:textId="77777777" w:rsidR="009050BB" w:rsidRPr="009050BB" w:rsidRDefault="009050BB" w:rsidP="009050BB">
      <w:pPr>
        <w:ind w:left="0" w:hanging="2"/>
        <w:jc w:val="both"/>
        <w:rPr>
          <w:rFonts w:asciiTheme="majorHAnsi" w:eastAsia="Verdana" w:hAnsiTheme="majorHAnsi" w:cstheme="majorHAnsi"/>
          <w:bCs/>
          <w:sz w:val="22"/>
          <w:szCs w:val="22"/>
          <w:lang w:val="es-CO"/>
        </w:rPr>
      </w:pPr>
      <w:r w:rsidRPr="009050BB">
        <w:rPr>
          <w:rFonts w:asciiTheme="majorHAnsi" w:eastAsia="Verdana" w:hAnsiTheme="majorHAnsi" w:cstheme="majorHAnsi"/>
          <w:bCs/>
          <w:sz w:val="22"/>
          <w:szCs w:val="22"/>
          <w:lang w:val="es-CO"/>
        </w:rPr>
        <w:t>Para la difusión de la plataforma estratégica se implementan ayudas como: carteleras, plegables, reuniones formativas, correos electrónicos e inducciones.</w:t>
      </w:r>
    </w:p>
    <w:p w14:paraId="56D2A089" w14:textId="77777777" w:rsidR="009050BB" w:rsidRPr="009050BB" w:rsidRDefault="009050BB" w:rsidP="009050BB">
      <w:pPr>
        <w:ind w:left="0" w:hanging="2"/>
        <w:jc w:val="both"/>
        <w:rPr>
          <w:rFonts w:asciiTheme="majorHAnsi" w:eastAsia="Verdana" w:hAnsiTheme="majorHAnsi" w:cstheme="majorHAnsi"/>
          <w:bCs/>
          <w:sz w:val="22"/>
          <w:szCs w:val="22"/>
          <w:lang w:val="es-CO"/>
        </w:rPr>
      </w:pPr>
    </w:p>
    <w:p w14:paraId="69659AEF" w14:textId="0B1C275E" w:rsidR="009050BB" w:rsidRPr="009050BB" w:rsidRDefault="009050BB" w:rsidP="009050BB">
      <w:pPr>
        <w:ind w:left="0" w:hanging="2"/>
        <w:jc w:val="both"/>
        <w:rPr>
          <w:rFonts w:asciiTheme="majorHAnsi" w:eastAsia="Verdana" w:hAnsiTheme="majorHAnsi" w:cstheme="majorHAnsi"/>
          <w:bCs/>
          <w:sz w:val="22"/>
          <w:szCs w:val="22"/>
          <w:lang w:val="es-CO"/>
        </w:rPr>
      </w:pPr>
      <w:r w:rsidRPr="009050BB">
        <w:rPr>
          <w:rFonts w:asciiTheme="majorHAnsi" w:eastAsia="Verdana" w:hAnsiTheme="majorHAnsi" w:cstheme="majorHAnsi"/>
          <w:bCs/>
          <w:sz w:val="22"/>
          <w:szCs w:val="22"/>
          <w:lang w:val="es-CO"/>
        </w:rPr>
        <w:t>Como actividades iniciales para la planificación del SG</w:t>
      </w:r>
      <w:r w:rsidR="009E57CD">
        <w:rPr>
          <w:rFonts w:asciiTheme="majorHAnsi" w:eastAsia="Verdana" w:hAnsiTheme="majorHAnsi" w:cstheme="majorHAnsi"/>
          <w:bCs/>
          <w:sz w:val="22"/>
          <w:szCs w:val="22"/>
          <w:lang w:val="es-CO"/>
        </w:rPr>
        <w:t>I</w:t>
      </w:r>
      <w:r w:rsidRPr="009050BB">
        <w:rPr>
          <w:rFonts w:asciiTheme="majorHAnsi" w:eastAsia="Verdana" w:hAnsiTheme="majorHAnsi" w:cstheme="majorHAnsi"/>
          <w:bCs/>
          <w:sz w:val="22"/>
          <w:szCs w:val="22"/>
          <w:lang w:val="es-CO"/>
        </w:rPr>
        <w:t xml:space="preserve"> en conjunto con la gerencia y se define la interacción de los procesos en el </w:t>
      </w:r>
      <w:r w:rsidRPr="009050BB">
        <w:rPr>
          <w:rFonts w:asciiTheme="majorHAnsi" w:eastAsia="Verdana" w:hAnsiTheme="majorHAnsi" w:cstheme="majorHAnsi"/>
          <w:b/>
          <w:sz w:val="22"/>
          <w:szCs w:val="22"/>
          <w:lang w:val="es-CO"/>
        </w:rPr>
        <w:t>MAPA DE PROCESOS.</w:t>
      </w:r>
    </w:p>
    <w:p w14:paraId="79F5A3A1" w14:textId="77777777" w:rsidR="009050BB" w:rsidRPr="009050BB" w:rsidRDefault="009050BB" w:rsidP="009050BB">
      <w:pPr>
        <w:ind w:left="0" w:hanging="2"/>
        <w:jc w:val="both"/>
        <w:rPr>
          <w:rFonts w:asciiTheme="majorHAnsi" w:eastAsia="Verdana" w:hAnsiTheme="majorHAnsi" w:cstheme="majorHAnsi"/>
          <w:bCs/>
          <w:sz w:val="22"/>
          <w:szCs w:val="22"/>
          <w:lang w:val="es-CO"/>
        </w:rPr>
      </w:pPr>
    </w:p>
    <w:p w14:paraId="5F934B67" w14:textId="77777777" w:rsidR="009050BB" w:rsidRPr="009050BB" w:rsidRDefault="009050BB" w:rsidP="009050BB">
      <w:pPr>
        <w:ind w:left="0" w:hanging="2"/>
        <w:jc w:val="both"/>
        <w:rPr>
          <w:rFonts w:asciiTheme="majorHAnsi" w:eastAsia="Verdana" w:hAnsiTheme="majorHAnsi" w:cstheme="majorHAnsi"/>
          <w:bCs/>
          <w:sz w:val="22"/>
          <w:szCs w:val="22"/>
          <w:lang w:val="es-CO"/>
        </w:rPr>
      </w:pPr>
      <w:r w:rsidRPr="009050BB">
        <w:rPr>
          <w:rFonts w:asciiTheme="majorHAnsi" w:eastAsia="Verdana" w:hAnsiTheme="majorHAnsi" w:cstheme="majorHAnsi"/>
          <w:bCs/>
          <w:sz w:val="22"/>
          <w:szCs w:val="22"/>
          <w:lang w:val="es-CO"/>
        </w:rPr>
        <w:t xml:space="preserve">Las responsabilidades frente a los procesos y sus diferentes actividades se encuentran en las Caracterizaciones, procedimientos y perfiles de cargo, de acuerdo al </w:t>
      </w:r>
      <w:r w:rsidRPr="009050BB">
        <w:rPr>
          <w:rFonts w:asciiTheme="majorHAnsi" w:eastAsia="Verdana" w:hAnsiTheme="majorHAnsi" w:cstheme="majorHAnsi"/>
          <w:b/>
          <w:sz w:val="22"/>
          <w:szCs w:val="22"/>
          <w:lang w:val="es-CO"/>
        </w:rPr>
        <w:t>ORGANIGRAMA.</w:t>
      </w:r>
    </w:p>
    <w:p w14:paraId="30C08842" w14:textId="77777777" w:rsidR="009050BB" w:rsidRPr="009050BB" w:rsidRDefault="009050BB" w:rsidP="009050BB">
      <w:pPr>
        <w:ind w:left="0" w:hanging="2"/>
        <w:jc w:val="both"/>
        <w:rPr>
          <w:rFonts w:asciiTheme="majorHAnsi" w:eastAsia="Verdana" w:hAnsiTheme="majorHAnsi" w:cstheme="majorHAnsi"/>
          <w:bCs/>
          <w:sz w:val="22"/>
          <w:szCs w:val="22"/>
          <w:lang w:val="es-CO"/>
        </w:rPr>
      </w:pPr>
    </w:p>
    <w:p w14:paraId="65381DA5" w14:textId="6E7233A7" w:rsidR="009050BB" w:rsidRDefault="009050BB" w:rsidP="009050BB">
      <w:pPr>
        <w:ind w:left="0" w:hanging="2"/>
        <w:jc w:val="both"/>
        <w:rPr>
          <w:rFonts w:asciiTheme="majorHAnsi" w:eastAsia="Verdana" w:hAnsiTheme="majorHAnsi" w:cstheme="majorHAnsi"/>
          <w:bCs/>
          <w:sz w:val="22"/>
          <w:szCs w:val="22"/>
          <w:lang w:val="es-CO"/>
        </w:rPr>
      </w:pPr>
      <w:r w:rsidRPr="009050BB">
        <w:rPr>
          <w:rFonts w:asciiTheme="majorHAnsi" w:eastAsia="Verdana" w:hAnsiTheme="majorHAnsi" w:cstheme="majorHAnsi"/>
          <w:bCs/>
          <w:sz w:val="22"/>
          <w:szCs w:val="22"/>
          <w:lang w:val="es-CO"/>
        </w:rPr>
        <w:t xml:space="preserve">La realización del </w:t>
      </w:r>
      <w:r w:rsidRPr="009050BB">
        <w:rPr>
          <w:rFonts w:asciiTheme="majorHAnsi" w:eastAsia="Verdana" w:hAnsiTheme="majorHAnsi" w:cstheme="majorHAnsi"/>
          <w:b/>
          <w:sz w:val="22"/>
          <w:szCs w:val="22"/>
          <w:lang w:val="es-CO"/>
        </w:rPr>
        <w:t>PRESUPUESTO</w:t>
      </w:r>
      <w:r w:rsidRPr="009050BB">
        <w:rPr>
          <w:rFonts w:asciiTheme="majorHAnsi" w:eastAsia="Verdana" w:hAnsiTheme="majorHAnsi" w:cstheme="majorHAnsi"/>
          <w:bCs/>
          <w:sz w:val="22"/>
          <w:szCs w:val="22"/>
          <w:lang w:val="es-CO"/>
        </w:rPr>
        <w:t>, está a cargo de la Gerencia con el apoyo de la responsable del sistema de gestión, teniendo en cuenta las necesidades de los recursos para la implementación y mantenimiento del sistema de gestión. El gerente es quien aprueba la designación de dicho presupuesto.</w:t>
      </w:r>
    </w:p>
    <w:p w14:paraId="2E348076" w14:textId="77777777" w:rsidR="009E57CD" w:rsidRPr="009050BB" w:rsidRDefault="009E57CD" w:rsidP="009050BB">
      <w:pPr>
        <w:ind w:left="0" w:hanging="2"/>
        <w:jc w:val="both"/>
        <w:rPr>
          <w:rFonts w:asciiTheme="majorHAnsi" w:eastAsia="Verdana" w:hAnsiTheme="majorHAnsi" w:cstheme="majorHAnsi"/>
          <w:bCs/>
          <w:sz w:val="22"/>
          <w:szCs w:val="22"/>
          <w:lang w:val="es-CO"/>
        </w:rPr>
      </w:pPr>
    </w:p>
    <w:p w14:paraId="3F7EB1AF" w14:textId="323EC128" w:rsidR="009E57CD" w:rsidRPr="009E57CD" w:rsidRDefault="009E57CD" w:rsidP="009E57CD">
      <w:pPr>
        <w:pStyle w:val="Prrafodelista"/>
        <w:numPr>
          <w:ilvl w:val="1"/>
          <w:numId w:val="17"/>
        </w:numPr>
        <w:ind w:leftChars="0" w:firstLineChars="0"/>
        <w:jc w:val="both"/>
        <w:rPr>
          <w:rFonts w:asciiTheme="majorHAnsi" w:eastAsia="Verdana" w:hAnsiTheme="majorHAnsi" w:cstheme="majorHAnsi"/>
          <w:b/>
          <w:sz w:val="22"/>
          <w:szCs w:val="22"/>
        </w:rPr>
      </w:pPr>
      <w:r w:rsidRPr="009E57CD">
        <w:rPr>
          <w:rFonts w:asciiTheme="majorHAnsi" w:eastAsia="Verdana" w:hAnsiTheme="majorHAnsi" w:cstheme="majorHAnsi"/>
          <w:b/>
          <w:sz w:val="22"/>
          <w:szCs w:val="22"/>
        </w:rPr>
        <w:t>OBJETIVOS DEL SISTEMA DE GESTIÓN</w:t>
      </w:r>
    </w:p>
    <w:p w14:paraId="607B24A9" w14:textId="77777777" w:rsidR="009E57CD" w:rsidRPr="009E57CD" w:rsidRDefault="009E57CD" w:rsidP="009E57CD">
      <w:pPr>
        <w:ind w:leftChars="0" w:left="0" w:firstLineChars="0" w:firstLine="0"/>
        <w:jc w:val="both"/>
        <w:rPr>
          <w:rFonts w:asciiTheme="majorHAnsi" w:eastAsia="Verdana" w:hAnsiTheme="majorHAnsi" w:cstheme="majorHAnsi"/>
          <w:b/>
          <w:sz w:val="22"/>
          <w:szCs w:val="22"/>
        </w:rPr>
      </w:pPr>
    </w:p>
    <w:p w14:paraId="7A736249" w14:textId="77777777" w:rsidR="009E57CD" w:rsidRPr="009E57CD" w:rsidRDefault="009E57CD" w:rsidP="009E57CD">
      <w:pPr>
        <w:ind w:left="0" w:hanging="2"/>
        <w:jc w:val="both"/>
        <w:rPr>
          <w:rFonts w:asciiTheme="majorHAnsi" w:eastAsia="Verdana" w:hAnsiTheme="majorHAnsi" w:cstheme="majorHAnsi"/>
          <w:bCs/>
          <w:sz w:val="22"/>
          <w:szCs w:val="22"/>
        </w:rPr>
      </w:pPr>
      <w:r w:rsidRPr="009E57CD">
        <w:rPr>
          <w:rFonts w:asciiTheme="majorHAnsi" w:eastAsia="Verdana" w:hAnsiTheme="majorHAnsi" w:cstheme="majorHAnsi"/>
          <w:bCs/>
          <w:sz w:val="22"/>
          <w:szCs w:val="22"/>
        </w:rPr>
        <w:t>Se cuenta con el</w:t>
      </w:r>
      <w:r w:rsidRPr="009E57CD">
        <w:rPr>
          <w:rFonts w:asciiTheme="majorHAnsi" w:eastAsia="Verdana" w:hAnsiTheme="majorHAnsi" w:cstheme="majorHAnsi"/>
          <w:b/>
          <w:sz w:val="22"/>
          <w:szCs w:val="22"/>
        </w:rPr>
        <w:t xml:space="preserve"> </w:t>
      </w:r>
      <w:r w:rsidRPr="009E57CD">
        <w:rPr>
          <w:rFonts w:asciiTheme="majorHAnsi" w:eastAsia="Verdana" w:hAnsiTheme="majorHAnsi" w:cstheme="majorHAnsi"/>
          <w:bCs/>
          <w:sz w:val="22"/>
          <w:szCs w:val="22"/>
        </w:rPr>
        <w:t>cuadro de mando de</w:t>
      </w:r>
      <w:r w:rsidRPr="009E57CD">
        <w:rPr>
          <w:rFonts w:asciiTheme="majorHAnsi" w:eastAsia="Verdana" w:hAnsiTheme="majorHAnsi" w:cstheme="majorHAnsi"/>
          <w:b/>
          <w:sz w:val="22"/>
          <w:szCs w:val="22"/>
        </w:rPr>
        <w:t xml:space="preserve"> OBJETIVOS DEL SISTEMA DE GESTIÓN, </w:t>
      </w:r>
      <w:r w:rsidRPr="009E57CD">
        <w:rPr>
          <w:rFonts w:asciiTheme="majorHAnsi" w:eastAsia="Verdana" w:hAnsiTheme="majorHAnsi" w:cstheme="majorHAnsi"/>
          <w:bCs/>
          <w:sz w:val="22"/>
          <w:szCs w:val="22"/>
        </w:rPr>
        <w:t>el cual establece los objetivos del SG, los indicadores que apuntan al cumplimiento de estos, los recursos, responsables, estrategias, metas y resultados, lo cual se mide anualmente, teniendo en cuenta que es periodo vencido y posteriormente se realiza un análisis del resultado como mínimo cada año y de ser necesario se toman acciones para mejorar los resultados.</w:t>
      </w:r>
    </w:p>
    <w:p w14:paraId="378E70F3" w14:textId="77777777" w:rsidR="009E57CD" w:rsidRPr="009E57CD" w:rsidRDefault="009E57CD" w:rsidP="009E57CD">
      <w:pPr>
        <w:ind w:left="0" w:hanging="2"/>
        <w:jc w:val="both"/>
        <w:rPr>
          <w:rFonts w:asciiTheme="majorHAnsi" w:eastAsia="Verdana" w:hAnsiTheme="majorHAnsi" w:cstheme="majorHAnsi"/>
          <w:bCs/>
          <w:sz w:val="22"/>
          <w:szCs w:val="22"/>
        </w:rPr>
      </w:pPr>
    </w:p>
    <w:p w14:paraId="6E8FD970" w14:textId="6133F704" w:rsidR="009E57CD" w:rsidRDefault="009E57CD" w:rsidP="009E57CD">
      <w:pPr>
        <w:ind w:left="0" w:hanging="2"/>
        <w:jc w:val="both"/>
        <w:rPr>
          <w:rFonts w:asciiTheme="majorHAnsi" w:eastAsia="Verdana" w:hAnsiTheme="majorHAnsi" w:cstheme="majorHAnsi"/>
          <w:bCs/>
          <w:sz w:val="22"/>
          <w:szCs w:val="22"/>
        </w:rPr>
      </w:pPr>
      <w:r w:rsidRPr="009E57CD">
        <w:rPr>
          <w:rFonts w:asciiTheme="majorHAnsi" w:eastAsia="Verdana" w:hAnsiTheme="majorHAnsi" w:cstheme="majorHAnsi"/>
          <w:bCs/>
          <w:sz w:val="22"/>
          <w:szCs w:val="22"/>
        </w:rPr>
        <w:t>Estos objetivos están sujetos a actualización de acuerdo a la política del sistema de gestión.</w:t>
      </w:r>
    </w:p>
    <w:p w14:paraId="219845E6" w14:textId="77777777" w:rsidR="009E57CD" w:rsidRPr="009E57CD" w:rsidRDefault="009E57CD" w:rsidP="009E57CD">
      <w:pPr>
        <w:ind w:left="0" w:hanging="2"/>
        <w:jc w:val="both"/>
        <w:rPr>
          <w:rFonts w:asciiTheme="majorHAnsi" w:eastAsia="Verdana" w:hAnsiTheme="majorHAnsi" w:cstheme="majorHAnsi"/>
          <w:bCs/>
          <w:sz w:val="22"/>
          <w:szCs w:val="22"/>
        </w:rPr>
      </w:pPr>
    </w:p>
    <w:p w14:paraId="738AB1B7" w14:textId="7298DB9B" w:rsidR="009E57CD" w:rsidRDefault="009E57CD" w:rsidP="009E57CD">
      <w:pPr>
        <w:pStyle w:val="Prrafodelista"/>
        <w:numPr>
          <w:ilvl w:val="1"/>
          <w:numId w:val="17"/>
        </w:numPr>
        <w:ind w:leftChars="0" w:firstLineChars="0"/>
        <w:jc w:val="both"/>
        <w:rPr>
          <w:rFonts w:asciiTheme="majorHAnsi" w:eastAsia="Verdana" w:hAnsiTheme="majorHAnsi" w:cstheme="majorHAnsi"/>
          <w:b/>
          <w:sz w:val="22"/>
          <w:szCs w:val="22"/>
        </w:rPr>
      </w:pPr>
      <w:r w:rsidRPr="009E57CD">
        <w:rPr>
          <w:rFonts w:asciiTheme="majorHAnsi" w:eastAsia="Verdana" w:hAnsiTheme="majorHAnsi" w:cstheme="majorHAnsi"/>
          <w:b/>
          <w:sz w:val="22"/>
          <w:szCs w:val="22"/>
        </w:rPr>
        <w:t>REQUISITOS LEGALES Y PARTES INTERESADAS</w:t>
      </w:r>
    </w:p>
    <w:p w14:paraId="6D2DBDF8" w14:textId="77777777" w:rsidR="009E57CD" w:rsidRPr="009E57CD" w:rsidRDefault="009E57CD" w:rsidP="009E57CD">
      <w:pPr>
        <w:pStyle w:val="Prrafodelista"/>
        <w:ind w:leftChars="0" w:left="358" w:firstLineChars="0" w:firstLine="0"/>
        <w:jc w:val="both"/>
        <w:rPr>
          <w:rFonts w:asciiTheme="majorHAnsi" w:eastAsia="Verdana" w:hAnsiTheme="majorHAnsi" w:cstheme="majorHAnsi"/>
          <w:b/>
          <w:sz w:val="22"/>
          <w:szCs w:val="22"/>
        </w:rPr>
      </w:pPr>
    </w:p>
    <w:p w14:paraId="6DF1A883" w14:textId="35B8F860" w:rsidR="009E57CD" w:rsidRPr="009E57CD" w:rsidRDefault="009E57CD" w:rsidP="009E57CD">
      <w:pPr>
        <w:pStyle w:val="Prrafodelista"/>
        <w:keepNext/>
        <w:widowControl/>
        <w:numPr>
          <w:ilvl w:val="2"/>
          <w:numId w:val="17"/>
        </w:numPr>
        <w:pBdr>
          <w:top w:val="nil"/>
          <w:left w:val="nil"/>
          <w:bottom w:val="nil"/>
          <w:right w:val="nil"/>
          <w:between w:val="nil"/>
        </w:pBdr>
        <w:tabs>
          <w:tab w:val="left" w:pos="4395"/>
        </w:tabs>
        <w:spacing w:before="240" w:after="60" w:line="240" w:lineRule="auto"/>
        <w:ind w:leftChars="0" w:firstLineChars="0"/>
        <w:jc w:val="both"/>
        <w:rPr>
          <w:rFonts w:asciiTheme="majorHAnsi" w:eastAsia="Verdana" w:hAnsiTheme="majorHAnsi" w:cstheme="majorHAnsi"/>
          <w:b/>
          <w:sz w:val="22"/>
          <w:szCs w:val="22"/>
        </w:rPr>
      </w:pPr>
      <w:r w:rsidRPr="009E57CD">
        <w:rPr>
          <w:rFonts w:asciiTheme="majorHAnsi" w:eastAsia="Verdana" w:hAnsiTheme="majorHAnsi" w:cstheme="majorHAnsi"/>
          <w:b/>
          <w:sz w:val="22"/>
          <w:szCs w:val="22"/>
        </w:rPr>
        <w:t>consulta de los requisitos legales</w:t>
      </w:r>
    </w:p>
    <w:p w14:paraId="316908F0" w14:textId="0C9ACD1A" w:rsidR="009E57CD" w:rsidRDefault="009E57CD" w:rsidP="009E57CD">
      <w:pPr>
        <w:ind w:leftChars="0" w:left="0" w:firstLineChars="0" w:hanging="2"/>
        <w:jc w:val="both"/>
        <w:rPr>
          <w:rFonts w:asciiTheme="majorHAnsi" w:hAnsiTheme="majorHAnsi" w:cstheme="majorHAnsi"/>
          <w:sz w:val="22"/>
          <w:szCs w:val="22"/>
        </w:rPr>
      </w:pPr>
      <w:r w:rsidRPr="009E57CD">
        <w:rPr>
          <w:rFonts w:asciiTheme="majorHAnsi" w:hAnsiTheme="majorHAnsi" w:cstheme="majorHAnsi"/>
          <w:sz w:val="22"/>
          <w:szCs w:val="22"/>
        </w:rPr>
        <w:t>Para consultar e identificar los requisitos legales aplicables al Sistema Integrado de Gestión, se deberán consultar cada 6 meses las siguientes fuentes para obtener información.</w:t>
      </w:r>
    </w:p>
    <w:p w14:paraId="29BB04CF" w14:textId="06B4530B" w:rsidR="009E57CD" w:rsidRDefault="009E57CD" w:rsidP="009E57CD">
      <w:pPr>
        <w:ind w:leftChars="0" w:left="0" w:firstLineChars="0" w:hanging="2"/>
        <w:jc w:val="both"/>
        <w:rPr>
          <w:rFonts w:asciiTheme="majorHAnsi" w:hAnsiTheme="majorHAnsi" w:cstheme="majorHAnsi"/>
          <w:sz w:val="22"/>
          <w:szCs w:val="22"/>
        </w:rPr>
      </w:pP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5"/>
        <w:gridCol w:w="1521"/>
        <w:gridCol w:w="3971"/>
      </w:tblGrid>
      <w:tr w:rsidR="009E57CD" w:rsidRPr="00911563" w14:paraId="7A142D42" w14:textId="77777777" w:rsidTr="009E57CD">
        <w:trPr>
          <w:trHeight w:val="319"/>
          <w:tblHeader/>
          <w:jc w:val="center"/>
        </w:trPr>
        <w:tc>
          <w:tcPr>
            <w:tcW w:w="1722" w:type="pct"/>
            <w:shd w:val="clear" w:color="auto" w:fill="D9D9D9"/>
          </w:tcPr>
          <w:p w14:paraId="612E21B9" w14:textId="77777777" w:rsidR="009E57CD" w:rsidRPr="009E57CD" w:rsidRDefault="009E57CD" w:rsidP="008E269D">
            <w:pPr>
              <w:pStyle w:val="INENormal"/>
              <w:ind w:left="0" w:right="-59" w:hanging="2"/>
              <w:jc w:val="center"/>
              <w:rPr>
                <w:rFonts w:asciiTheme="majorHAnsi" w:hAnsiTheme="majorHAnsi" w:cstheme="majorHAnsi"/>
                <w:b/>
                <w:color w:val="0D0D0D"/>
                <w:sz w:val="22"/>
                <w:szCs w:val="22"/>
              </w:rPr>
            </w:pPr>
            <w:r w:rsidRPr="009E57CD">
              <w:rPr>
                <w:rFonts w:asciiTheme="majorHAnsi" w:hAnsiTheme="majorHAnsi" w:cstheme="majorHAnsi"/>
                <w:b/>
                <w:color w:val="0D0D0D"/>
                <w:sz w:val="22"/>
                <w:szCs w:val="22"/>
              </w:rPr>
              <w:t>REQUISITO</w:t>
            </w:r>
          </w:p>
        </w:tc>
        <w:tc>
          <w:tcPr>
            <w:tcW w:w="908" w:type="pct"/>
            <w:shd w:val="clear" w:color="auto" w:fill="D9D9D9"/>
          </w:tcPr>
          <w:p w14:paraId="41D0AACC" w14:textId="77777777" w:rsidR="009E57CD" w:rsidRPr="009E57CD" w:rsidRDefault="009E57CD" w:rsidP="008E269D">
            <w:pPr>
              <w:pStyle w:val="INENormal"/>
              <w:ind w:left="0" w:right="0" w:hanging="2"/>
              <w:jc w:val="center"/>
              <w:rPr>
                <w:rFonts w:asciiTheme="majorHAnsi" w:hAnsiTheme="majorHAnsi" w:cstheme="majorHAnsi"/>
                <w:b/>
                <w:color w:val="0D0D0D"/>
                <w:sz w:val="22"/>
                <w:szCs w:val="22"/>
              </w:rPr>
            </w:pPr>
            <w:r w:rsidRPr="009E57CD">
              <w:rPr>
                <w:rFonts w:asciiTheme="majorHAnsi" w:hAnsiTheme="majorHAnsi" w:cstheme="majorHAnsi"/>
                <w:b/>
                <w:color w:val="0D0D0D"/>
                <w:sz w:val="22"/>
                <w:szCs w:val="22"/>
              </w:rPr>
              <w:t>RESPONSABLE</w:t>
            </w:r>
          </w:p>
        </w:tc>
        <w:tc>
          <w:tcPr>
            <w:tcW w:w="2370" w:type="pct"/>
            <w:shd w:val="clear" w:color="auto" w:fill="D9D9D9"/>
          </w:tcPr>
          <w:p w14:paraId="7D351FDC" w14:textId="77777777" w:rsidR="009E57CD" w:rsidRPr="009E57CD" w:rsidRDefault="009E57CD" w:rsidP="008E269D">
            <w:pPr>
              <w:pStyle w:val="INENormal"/>
              <w:ind w:left="0" w:right="51" w:hanging="2"/>
              <w:jc w:val="center"/>
              <w:rPr>
                <w:rFonts w:asciiTheme="majorHAnsi" w:hAnsiTheme="majorHAnsi" w:cstheme="majorHAnsi"/>
                <w:b/>
                <w:color w:val="0D0D0D"/>
                <w:sz w:val="22"/>
                <w:szCs w:val="22"/>
              </w:rPr>
            </w:pPr>
            <w:r w:rsidRPr="009E57CD">
              <w:rPr>
                <w:rFonts w:asciiTheme="majorHAnsi" w:hAnsiTheme="majorHAnsi" w:cstheme="majorHAnsi"/>
                <w:b/>
                <w:color w:val="0D0D0D"/>
                <w:sz w:val="22"/>
                <w:szCs w:val="22"/>
              </w:rPr>
              <w:t>SITIO DE CONSULTA</w:t>
            </w:r>
          </w:p>
        </w:tc>
      </w:tr>
      <w:tr w:rsidR="009E57CD" w:rsidRPr="00911563" w14:paraId="52B48AD7" w14:textId="77777777" w:rsidTr="009E57CD">
        <w:trPr>
          <w:jc w:val="center"/>
        </w:trPr>
        <w:tc>
          <w:tcPr>
            <w:tcW w:w="1722" w:type="pct"/>
            <w:vMerge w:val="restart"/>
            <w:shd w:val="clear" w:color="auto" w:fill="auto"/>
            <w:vAlign w:val="center"/>
          </w:tcPr>
          <w:p w14:paraId="7319445F" w14:textId="77777777" w:rsidR="009E57CD" w:rsidRPr="009E57CD" w:rsidRDefault="009E57CD" w:rsidP="008E269D">
            <w:pPr>
              <w:pStyle w:val="INENormal"/>
              <w:ind w:left="0" w:hanging="2"/>
              <w:rPr>
                <w:rFonts w:asciiTheme="majorHAnsi" w:hAnsiTheme="majorHAnsi" w:cstheme="majorHAnsi"/>
                <w:b/>
                <w:sz w:val="22"/>
                <w:szCs w:val="22"/>
              </w:rPr>
            </w:pPr>
            <w:r w:rsidRPr="009E57CD">
              <w:rPr>
                <w:rFonts w:asciiTheme="majorHAnsi" w:hAnsiTheme="majorHAnsi" w:cstheme="majorHAnsi"/>
                <w:b/>
                <w:sz w:val="22"/>
                <w:szCs w:val="22"/>
              </w:rPr>
              <w:t>Seguridad y Salud en el Trabajo</w:t>
            </w:r>
          </w:p>
        </w:tc>
        <w:tc>
          <w:tcPr>
            <w:tcW w:w="908" w:type="pct"/>
            <w:vMerge w:val="restart"/>
            <w:shd w:val="clear" w:color="auto" w:fill="auto"/>
            <w:vAlign w:val="center"/>
          </w:tcPr>
          <w:p w14:paraId="2B60D30B" w14:textId="77777777" w:rsidR="009E57CD" w:rsidRPr="009E57CD" w:rsidRDefault="009E57CD" w:rsidP="008E269D">
            <w:pPr>
              <w:pStyle w:val="INENormal"/>
              <w:ind w:left="0" w:right="-108" w:hanging="2"/>
              <w:jc w:val="center"/>
              <w:rPr>
                <w:rFonts w:asciiTheme="majorHAnsi" w:hAnsiTheme="majorHAnsi" w:cstheme="majorHAnsi"/>
                <w:sz w:val="22"/>
                <w:szCs w:val="22"/>
              </w:rPr>
            </w:pPr>
            <w:r w:rsidRPr="009E57CD">
              <w:rPr>
                <w:rFonts w:asciiTheme="majorHAnsi" w:hAnsiTheme="majorHAnsi" w:cstheme="majorHAnsi"/>
                <w:sz w:val="22"/>
                <w:szCs w:val="22"/>
              </w:rPr>
              <w:t>Coordinador del SGI Gerente o</w:t>
            </w:r>
          </w:p>
          <w:p w14:paraId="3C8D2171" w14:textId="77777777" w:rsidR="009E57CD" w:rsidRPr="009E57CD" w:rsidRDefault="009E57CD" w:rsidP="008E269D">
            <w:pPr>
              <w:pStyle w:val="INENormal"/>
              <w:ind w:left="0" w:right="-108" w:hanging="2"/>
              <w:jc w:val="center"/>
              <w:rPr>
                <w:rFonts w:asciiTheme="majorHAnsi" w:hAnsiTheme="majorHAnsi" w:cstheme="majorHAnsi"/>
                <w:sz w:val="22"/>
                <w:szCs w:val="22"/>
              </w:rPr>
            </w:pPr>
            <w:r w:rsidRPr="009E57CD">
              <w:rPr>
                <w:rFonts w:asciiTheme="majorHAnsi" w:hAnsiTheme="majorHAnsi" w:cstheme="majorHAnsi"/>
                <w:sz w:val="22"/>
                <w:szCs w:val="22"/>
              </w:rPr>
              <w:t xml:space="preserve"> quien se designe</w:t>
            </w:r>
          </w:p>
          <w:p w14:paraId="0D48BABB" w14:textId="77777777" w:rsidR="009E57CD" w:rsidRPr="009E57CD" w:rsidRDefault="009E57CD" w:rsidP="008E269D">
            <w:pPr>
              <w:ind w:left="0" w:hanging="2"/>
              <w:rPr>
                <w:rFonts w:asciiTheme="majorHAnsi" w:hAnsiTheme="majorHAnsi" w:cstheme="majorHAnsi"/>
                <w:sz w:val="22"/>
                <w:szCs w:val="22"/>
                <w:lang w:eastAsia="en-US"/>
              </w:rPr>
            </w:pPr>
          </w:p>
        </w:tc>
        <w:tc>
          <w:tcPr>
            <w:tcW w:w="2370" w:type="pct"/>
            <w:shd w:val="clear" w:color="auto" w:fill="auto"/>
          </w:tcPr>
          <w:p w14:paraId="3A3040C5" w14:textId="77777777" w:rsidR="009E57CD" w:rsidRPr="009E57CD" w:rsidRDefault="009E57CD" w:rsidP="008E269D">
            <w:pPr>
              <w:pStyle w:val="INENormal"/>
              <w:ind w:left="0" w:right="0" w:hanging="2"/>
              <w:jc w:val="left"/>
              <w:rPr>
                <w:rStyle w:val="Hipervnculo"/>
                <w:rFonts w:asciiTheme="majorHAnsi" w:hAnsiTheme="majorHAnsi" w:cstheme="majorHAnsi"/>
                <w:sz w:val="22"/>
                <w:szCs w:val="22"/>
              </w:rPr>
            </w:pPr>
            <w:r w:rsidRPr="009E57CD">
              <w:rPr>
                <w:rStyle w:val="Hipervnculo"/>
                <w:rFonts w:asciiTheme="majorHAnsi" w:hAnsiTheme="majorHAnsi" w:cstheme="majorHAnsi"/>
                <w:sz w:val="22"/>
                <w:szCs w:val="22"/>
              </w:rPr>
              <w:t>Web ministerio de trabajo</w:t>
            </w:r>
          </w:p>
          <w:p w14:paraId="68319F2E" w14:textId="77777777" w:rsidR="009E57CD" w:rsidRPr="009E57CD" w:rsidRDefault="00000000" w:rsidP="008E269D">
            <w:pPr>
              <w:pStyle w:val="INENormal"/>
              <w:ind w:left="0" w:right="0" w:hanging="2"/>
              <w:jc w:val="left"/>
              <w:rPr>
                <w:rStyle w:val="Hipervnculo"/>
                <w:rFonts w:asciiTheme="majorHAnsi" w:hAnsiTheme="majorHAnsi" w:cstheme="majorHAnsi"/>
                <w:sz w:val="22"/>
                <w:szCs w:val="22"/>
              </w:rPr>
            </w:pPr>
            <w:hyperlink r:id="rId9" w:history="1">
              <w:r w:rsidR="009E57CD" w:rsidRPr="009E57CD">
                <w:rPr>
                  <w:rStyle w:val="Hipervnculo"/>
                  <w:rFonts w:asciiTheme="majorHAnsi" w:hAnsiTheme="majorHAnsi" w:cstheme="majorHAnsi"/>
                  <w:sz w:val="22"/>
                  <w:szCs w:val="22"/>
                </w:rPr>
                <w:t>www.mintrabajo.gov.co/web/guest/inicio</w:t>
              </w:r>
            </w:hyperlink>
          </w:p>
        </w:tc>
      </w:tr>
      <w:tr w:rsidR="009E57CD" w:rsidRPr="00911563" w14:paraId="584042D4" w14:textId="77777777" w:rsidTr="009E57CD">
        <w:trPr>
          <w:trHeight w:val="120"/>
          <w:jc w:val="center"/>
        </w:trPr>
        <w:tc>
          <w:tcPr>
            <w:tcW w:w="1722" w:type="pct"/>
            <w:vMerge/>
            <w:shd w:val="clear" w:color="auto" w:fill="auto"/>
          </w:tcPr>
          <w:p w14:paraId="733F3FDB" w14:textId="77777777" w:rsidR="009E57CD" w:rsidRPr="009E57CD" w:rsidRDefault="009E57CD" w:rsidP="008E269D">
            <w:pPr>
              <w:pStyle w:val="INENormal"/>
              <w:ind w:left="0" w:hanging="2"/>
              <w:rPr>
                <w:rFonts w:asciiTheme="majorHAnsi" w:hAnsiTheme="majorHAnsi" w:cstheme="majorHAnsi"/>
                <w:sz w:val="22"/>
                <w:szCs w:val="22"/>
              </w:rPr>
            </w:pPr>
          </w:p>
        </w:tc>
        <w:tc>
          <w:tcPr>
            <w:tcW w:w="908" w:type="pct"/>
            <w:vMerge/>
            <w:shd w:val="clear" w:color="auto" w:fill="auto"/>
          </w:tcPr>
          <w:p w14:paraId="5C81A806" w14:textId="77777777" w:rsidR="009E57CD" w:rsidRPr="009E57CD" w:rsidRDefault="009E57CD" w:rsidP="008E269D">
            <w:pPr>
              <w:pStyle w:val="INENormal"/>
              <w:ind w:left="0" w:hanging="2"/>
              <w:rPr>
                <w:rFonts w:asciiTheme="majorHAnsi" w:hAnsiTheme="majorHAnsi" w:cstheme="majorHAnsi"/>
                <w:sz w:val="22"/>
                <w:szCs w:val="22"/>
              </w:rPr>
            </w:pPr>
          </w:p>
        </w:tc>
        <w:tc>
          <w:tcPr>
            <w:tcW w:w="2370" w:type="pct"/>
            <w:shd w:val="clear" w:color="auto" w:fill="auto"/>
          </w:tcPr>
          <w:p w14:paraId="7517C492" w14:textId="77777777" w:rsidR="009E57CD" w:rsidRPr="009E57CD" w:rsidRDefault="009E57CD" w:rsidP="008E269D">
            <w:pPr>
              <w:pStyle w:val="INENormal"/>
              <w:ind w:left="0" w:right="0" w:hanging="2"/>
              <w:jc w:val="left"/>
              <w:rPr>
                <w:rFonts w:asciiTheme="majorHAnsi" w:hAnsiTheme="majorHAnsi" w:cstheme="majorHAnsi"/>
                <w:sz w:val="22"/>
                <w:szCs w:val="22"/>
              </w:rPr>
            </w:pPr>
            <w:r w:rsidRPr="009E57CD">
              <w:rPr>
                <w:rFonts w:asciiTheme="majorHAnsi" w:hAnsiTheme="majorHAnsi" w:cstheme="majorHAnsi"/>
                <w:sz w:val="22"/>
                <w:szCs w:val="22"/>
              </w:rPr>
              <w:t>Web Site Min. Protección</w:t>
            </w:r>
          </w:p>
          <w:p w14:paraId="2BDCFF70" w14:textId="77777777" w:rsidR="009E57CD" w:rsidRPr="009E57CD" w:rsidRDefault="00000000" w:rsidP="008E269D">
            <w:pPr>
              <w:pStyle w:val="INENormal"/>
              <w:ind w:left="0" w:right="0" w:hanging="2"/>
              <w:jc w:val="left"/>
              <w:rPr>
                <w:rFonts w:asciiTheme="majorHAnsi" w:hAnsiTheme="majorHAnsi" w:cstheme="majorHAnsi"/>
                <w:sz w:val="22"/>
                <w:szCs w:val="22"/>
              </w:rPr>
            </w:pPr>
            <w:hyperlink r:id="rId10" w:history="1">
              <w:r w:rsidR="009E57CD" w:rsidRPr="009E57CD">
                <w:rPr>
                  <w:rStyle w:val="Hipervnculo"/>
                  <w:rFonts w:asciiTheme="majorHAnsi" w:hAnsiTheme="majorHAnsi" w:cstheme="majorHAnsi"/>
                  <w:sz w:val="22"/>
                  <w:szCs w:val="22"/>
                </w:rPr>
                <w:t>www.minsalud.gov.co</w:t>
              </w:r>
            </w:hyperlink>
          </w:p>
        </w:tc>
      </w:tr>
      <w:tr w:rsidR="009E57CD" w:rsidRPr="00911563" w14:paraId="368819A1" w14:textId="77777777" w:rsidTr="009E57CD">
        <w:trPr>
          <w:jc w:val="center"/>
        </w:trPr>
        <w:tc>
          <w:tcPr>
            <w:tcW w:w="1722" w:type="pct"/>
            <w:vMerge/>
            <w:shd w:val="clear" w:color="auto" w:fill="auto"/>
          </w:tcPr>
          <w:p w14:paraId="3450A25F" w14:textId="77777777" w:rsidR="009E57CD" w:rsidRPr="009E57CD" w:rsidRDefault="009E57CD" w:rsidP="008E269D">
            <w:pPr>
              <w:pStyle w:val="INENormal"/>
              <w:ind w:left="0" w:hanging="2"/>
              <w:rPr>
                <w:rFonts w:asciiTheme="majorHAnsi" w:hAnsiTheme="majorHAnsi" w:cstheme="majorHAnsi"/>
                <w:sz w:val="22"/>
                <w:szCs w:val="22"/>
              </w:rPr>
            </w:pPr>
          </w:p>
        </w:tc>
        <w:tc>
          <w:tcPr>
            <w:tcW w:w="908" w:type="pct"/>
            <w:vMerge/>
            <w:shd w:val="clear" w:color="auto" w:fill="auto"/>
          </w:tcPr>
          <w:p w14:paraId="1471EACF" w14:textId="77777777" w:rsidR="009E57CD" w:rsidRPr="009E57CD" w:rsidRDefault="009E57CD" w:rsidP="008E269D">
            <w:pPr>
              <w:pStyle w:val="INENormal"/>
              <w:ind w:left="0" w:hanging="2"/>
              <w:rPr>
                <w:rFonts w:asciiTheme="majorHAnsi" w:hAnsiTheme="majorHAnsi" w:cstheme="majorHAnsi"/>
                <w:sz w:val="22"/>
                <w:szCs w:val="22"/>
              </w:rPr>
            </w:pPr>
          </w:p>
        </w:tc>
        <w:tc>
          <w:tcPr>
            <w:tcW w:w="2370" w:type="pct"/>
            <w:shd w:val="clear" w:color="auto" w:fill="auto"/>
          </w:tcPr>
          <w:p w14:paraId="7149C7EF" w14:textId="77777777" w:rsidR="009E57CD" w:rsidRPr="009E57CD" w:rsidRDefault="009E57CD" w:rsidP="008E269D">
            <w:pPr>
              <w:pStyle w:val="INENormal"/>
              <w:ind w:left="0" w:right="0" w:hanging="2"/>
              <w:jc w:val="left"/>
              <w:rPr>
                <w:rFonts w:asciiTheme="majorHAnsi" w:hAnsiTheme="majorHAnsi" w:cstheme="majorHAnsi"/>
                <w:sz w:val="22"/>
                <w:szCs w:val="22"/>
              </w:rPr>
            </w:pPr>
            <w:r w:rsidRPr="009E57CD">
              <w:rPr>
                <w:rFonts w:asciiTheme="majorHAnsi" w:hAnsiTheme="majorHAnsi" w:cstheme="majorHAnsi"/>
                <w:sz w:val="22"/>
                <w:szCs w:val="22"/>
              </w:rPr>
              <w:t>Página de la ARL</w:t>
            </w:r>
          </w:p>
        </w:tc>
      </w:tr>
      <w:tr w:rsidR="009E57CD" w:rsidRPr="00911563" w14:paraId="1B8D85DA" w14:textId="77777777" w:rsidTr="009E57CD">
        <w:trPr>
          <w:jc w:val="center"/>
        </w:trPr>
        <w:tc>
          <w:tcPr>
            <w:tcW w:w="1722" w:type="pct"/>
            <w:vMerge/>
            <w:shd w:val="clear" w:color="auto" w:fill="auto"/>
          </w:tcPr>
          <w:p w14:paraId="1E4C0E6E" w14:textId="77777777" w:rsidR="009E57CD" w:rsidRPr="009E57CD" w:rsidRDefault="009E57CD" w:rsidP="008E269D">
            <w:pPr>
              <w:pStyle w:val="INENormal"/>
              <w:ind w:left="0" w:hanging="2"/>
              <w:rPr>
                <w:rFonts w:asciiTheme="majorHAnsi" w:hAnsiTheme="majorHAnsi" w:cstheme="majorHAnsi"/>
                <w:sz w:val="22"/>
                <w:szCs w:val="22"/>
              </w:rPr>
            </w:pPr>
          </w:p>
        </w:tc>
        <w:tc>
          <w:tcPr>
            <w:tcW w:w="908" w:type="pct"/>
            <w:vMerge/>
            <w:shd w:val="clear" w:color="auto" w:fill="auto"/>
          </w:tcPr>
          <w:p w14:paraId="66D25CBD" w14:textId="77777777" w:rsidR="009E57CD" w:rsidRPr="009E57CD" w:rsidRDefault="009E57CD" w:rsidP="008E269D">
            <w:pPr>
              <w:pStyle w:val="INENormal"/>
              <w:ind w:left="0" w:hanging="2"/>
              <w:rPr>
                <w:rFonts w:asciiTheme="majorHAnsi" w:hAnsiTheme="majorHAnsi" w:cstheme="majorHAnsi"/>
                <w:sz w:val="22"/>
                <w:szCs w:val="22"/>
              </w:rPr>
            </w:pPr>
          </w:p>
        </w:tc>
        <w:tc>
          <w:tcPr>
            <w:tcW w:w="2370" w:type="pct"/>
            <w:shd w:val="clear" w:color="auto" w:fill="auto"/>
          </w:tcPr>
          <w:p w14:paraId="2F3CA324" w14:textId="77777777" w:rsidR="009E57CD" w:rsidRPr="009E57CD" w:rsidRDefault="009E57CD" w:rsidP="008E269D">
            <w:pPr>
              <w:pStyle w:val="INENormal"/>
              <w:ind w:left="0" w:right="0" w:hanging="2"/>
              <w:jc w:val="left"/>
              <w:rPr>
                <w:rFonts w:asciiTheme="majorHAnsi" w:hAnsiTheme="majorHAnsi" w:cstheme="majorHAnsi"/>
                <w:sz w:val="22"/>
                <w:szCs w:val="22"/>
              </w:rPr>
            </w:pPr>
            <w:r w:rsidRPr="009E57CD">
              <w:rPr>
                <w:rFonts w:asciiTheme="majorHAnsi" w:hAnsiTheme="majorHAnsi" w:cstheme="majorHAnsi"/>
                <w:sz w:val="22"/>
                <w:szCs w:val="22"/>
              </w:rPr>
              <w:t>Diario oficial (Imprenta Nacional y/o entidades semejantes en otros países)</w:t>
            </w:r>
          </w:p>
          <w:p w14:paraId="444B65CF" w14:textId="77777777" w:rsidR="009E57CD" w:rsidRPr="009E57CD" w:rsidRDefault="00000000" w:rsidP="008E269D">
            <w:pPr>
              <w:pStyle w:val="Sangradetextonormal"/>
              <w:tabs>
                <w:tab w:val="left" w:pos="1440"/>
                <w:tab w:val="left" w:pos="3024"/>
              </w:tabs>
              <w:ind w:left="1" w:hanging="3"/>
              <w:rPr>
                <w:rFonts w:asciiTheme="majorHAnsi" w:hAnsiTheme="majorHAnsi" w:cstheme="majorHAnsi"/>
                <w:sz w:val="22"/>
                <w:szCs w:val="22"/>
              </w:rPr>
            </w:pPr>
            <w:hyperlink r:id="rId11" w:history="1">
              <w:r w:rsidR="009E57CD" w:rsidRPr="009E57CD">
                <w:rPr>
                  <w:rStyle w:val="Hipervnculo"/>
                  <w:rFonts w:asciiTheme="majorHAnsi" w:hAnsiTheme="majorHAnsi" w:cstheme="majorHAnsi"/>
                  <w:sz w:val="22"/>
                  <w:szCs w:val="22"/>
                </w:rPr>
                <w:t>www.imprenta.gov.co</w:t>
              </w:r>
            </w:hyperlink>
            <w:r w:rsidR="009E57CD" w:rsidRPr="009E57CD">
              <w:rPr>
                <w:rFonts w:asciiTheme="majorHAnsi" w:hAnsiTheme="majorHAnsi" w:cstheme="majorHAnsi"/>
                <w:sz w:val="22"/>
                <w:szCs w:val="22"/>
              </w:rPr>
              <w:t xml:space="preserve"> </w:t>
            </w:r>
          </w:p>
        </w:tc>
      </w:tr>
      <w:tr w:rsidR="009E57CD" w:rsidRPr="00911563" w14:paraId="04A882AF" w14:textId="77777777" w:rsidTr="009E57CD">
        <w:trPr>
          <w:trHeight w:val="368"/>
          <w:jc w:val="center"/>
        </w:trPr>
        <w:tc>
          <w:tcPr>
            <w:tcW w:w="1722" w:type="pct"/>
            <w:vMerge/>
            <w:shd w:val="clear" w:color="auto" w:fill="auto"/>
          </w:tcPr>
          <w:p w14:paraId="1F54B2E5" w14:textId="77777777" w:rsidR="009E57CD" w:rsidRPr="009E57CD" w:rsidRDefault="009E57CD" w:rsidP="008E269D">
            <w:pPr>
              <w:pStyle w:val="INENormal"/>
              <w:ind w:left="0" w:hanging="2"/>
              <w:rPr>
                <w:rFonts w:asciiTheme="majorHAnsi" w:hAnsiTheme="majorHAnsi" w:cstheme="majorHAnsi"/>
                <w:sz w:val="22"/>
                <w:szCs w:val="22"/>
              </w:rPr>
            </w:pPr>
          </w:p>
        </w:tc>
        <w:tc>
          <w:tcPr>
            <w:tcW w:w="908" w:type="pct"/>
            <w:vMerge/>
            <w:shd w:val="clear" w:color="auto" w:fill="auto"/>
          </w:tcPr>
          <w:p w14:paraId="0F5FC599" w14:textId="77777777" w:rsidR="009E57CD" w:rsidRPr="009E57CD" w:rsidRDefault="009E57CD" w:rsidP="008E269D">
            <w:pPr>
              <w:pStyle w:val="INENormal"/>
              <w:ind w:left="0" w:hanging="2"/>
              <w:rPr>
                <w:rFonts w:asciiTheme="majorHAnsi" w:hAnsiTheme="majorHAnsi" w:cstheme="majorHAnsi"/>
                <w:sz w:val="22"/>
                <w:szCs w:val="22"/>
              </w:rPr>
            </w:pPr>
          </w:p>
        </w:tc>
        <w:tc>
          <w:tcPr>
            <w:tcW w:w="2370" w:type="pct"/>
            <w:shd w:val="clear" w:color="auto" w:fill="auto"/>
          </w:tcPr>
          <w:p w14:paraId="682C4038" w14:textId="77777777" w:rsidR="009E57CD" w:rsidRPr="009E57CD" w:rsidRDefault="009E57CD" w:rsidP="008E269D">
            <w:pPr>
              <w:pStyle w:val="INENormal"/>
              <w:ind w:left="0" w:right="0" w:hanging="2"/>
              <w:jc w:val="left"/>
              <w:rPr>
                <w:rFonts w:asciiTheme="majorHAnsi" w:hAnsiTheme="majorHAnsi" w:cstheme="majorHAnsi"/>
                <w:sz w:val="22"/>
                <w:szCs w:val="22"/>
              </w:rPr>
            </w:pPr>
            <w:r w:rsidRPr="009E57CD">
              <w:rPr>
                <w:rFonts w:asciiTheme="majorHAnsi" w:hAnsiTheme="majorHAnsi" w:cstheme="majorHAnsi"/>
                <w:sz w:val="22"/>
                <w:szCs w:val="22"/>
              </w:rPr>
              <w:t>Comunicaciones recibidas de Clientes, Entidades públicas y privadas- ARL</w:t>
            </w:r>
          </w:p>
        </w:tc>
      </w:tr>
      <w:tr w:rsidR="009E57CD" w:rsidRPr="00911563" w14:paraId="0BBAB636" w14:textId="77777777" w:rsidTr="009E57CD">
        <w:trPr>
          <w:trHeight w:val="360"/>
          <w:jc w:val="center"/>
        </w:trPr>
        <w:tc>
          <w:tcPr>
            <w:tcW w:w="1722" w:type="pct"/>
            <w:vMerge/>
            <w:shd w:val="clear" w:color="auto" w:fill="auto"/>
          </w:tcPr>
          <w:p w14:paraId="4FAA1AFC" w14:textId="77777777" w:rsidR="009E57CD" w:rsidRPr="009E57CD" w:rsidRDefault="009E57CD" w:rsidP="008E269D">
            <w:pPr>
              <w:pStyle w:val="INENormal"/>
              <w:ind w:left="0" w:hanging="2"/>
              <w:rPr>
                <w:rFonts w:asciiTheme="majorHAnsi" w:hAnsiTheme="majorHAnsi" w:cstheme="majorHAnsi"/>
                <w:sz w:val="22"/>
                <w:szCs w:val="22"/>
              </w:rPr>
            </w:pPr>
          </w:p>
        </w:tc>
        <w:tc>
          <w:tcPr>
            <w:tcW w:w="908" w:type="pct"/>
            <w:vMerge/>
            <w:shd w:val="clear" w:color="auto" w:fill="auto"/>
          </w:tcPr>
          <w:p w14:paraId="4BDA2437" w14:textId="77777777" w:rsidR="009E57CD" w:rsidRPr="009E57CD" w:rsidRDefault="009E57CD" w:rsidP="008E269D">
            <w:pPr>
              <w:pStyle w:val="INENormal"/>
              <w:ind w:left="0" w:hanging="2"/>
              <w:rPr>
                <w:rFonts w:asciiTheme="majorHAnsi" w:hAnsiTheme="majorHAnsi" w:cstheme="majorHAnsi"/>
                <w:sz w:val="22"/>
                <w:szCs w:val="22"/>
              </w:rPr>
            </w:pPr>
          </w:p>
        </w:tc>
        <w:tc>
          <w:tcPr>
            <w:tcW w:w="2370" w:type="pct"/>
            <w:shd w:val="clear" w:color="auto" w:fill="auto"/>
          </w:tcPr>
          <w:p w14:paraId="0AAC36B0" w14:textId="77777777" w:rsidR="009E57CD" w:rsidRPr="009E57CD" w:rsidRDefault="009E57CD" w:rsidP="008E269D">
            <w:pPr>
              <w:pStyle w:val="Sangradetextonormal"/>
              <w:tabs>
                <w:tab w:val="left" w:pos="1440"/>
                <w:tab w:val="left" w:pos="3024"/>
              </w:tabs>
              <w:ind w:left="0" w:hanging="2"/>
              <w:rPr>
                <w:rFonts w:asciiTheme="majorHAnsi" w:hAnsiTheme="majorHAnsi" w:cstheme="majorHAnsi"/>
                <w:sz w:val="22"/>
                <w:szCs w:val="22"/>
              </w:rPr>
            </w:pPr>
            <w:r w:rsidRPr="009E57CD">
              <w:rPr>
                <w:rFonts w:asciiTheme="majorHAnsi" w:hAnsiTheme="majorHAnsi" w:cstheme="majorHAnsi"/>
                <w:sz w:val="22"/>
                <w:szCs w:val="22"/>
              </w:rPr>
              <w:t>Web Site del Senado de la República</w:t>
            </w:r>
            <w:r w:rsidRPr="009E57CD">
              <w:rPr>
                <w:rFonts w:asciiTheme="majorHAnsi" w:hAnsiTheme="majorHAnsi" w:cstheme="majorHAnsi"/>
                <w:i/>
                <w:sz w:val="22"/>
                <w:szCs w:val="22"/>
                <w:u w:val="single"/>
              </w:rPr>
              <w:t xml:space="preserve"> </w:t>
            </w:r>
            <w:hyperlink r:id="rId12" w:history="1">
              <w:r w:rsidRPr="009E57CD">
                <w:rPr>
                  <w:rStyle w:val="Hipervnculo"/>
                  <w:rFonts w:asciiTheme="majorHAnsi" w:hAnsiTheme="majorHAnsi" w:cstheme="majorHAnsi"/>
                  <w:sz w:val="22"/>
                  <w:szCs w:val="22"/>
                </w:rPr>
                <w:t>www.secretariasenado.gov.co</w:t>
              </w:r>
            </w:hyperlink>
          </w:p>
        </w:tc>
      </w:tr>
      <w:tr w:rsidR="009E57CD" w:rsidRPr="00911563" w14:paraId="1B62D118" w14:textId="77777777" w:rsidTr="009E57CD">
        <w:trPr>
          <w:trHeight w:val="1775"/>
          <w:jc w:val="center"/>
        </w:trPr>
        <w:tc>
          <w:tcPr>
            <w:tcW w:w="1722" w:type="pct"/>
            <w:shd w:val="clear" w:color="auto" w:fill="auto"/>
            <w:vAlign w:val="center"/>
          </w:tcPr>
          <w:p w14:paraId="14ECF8E8" w14:textId="77777777" w:rsidR="009E57CD" w:rsidRPr="009E57CD" w:rsidRDefault="009E57CD" w:rsidP="008E269D">
            <w:pPr>
              <w:pStyle w:val="INENormal"/>
              <w:ind w:left="0" w:hanging="2"/>
              <w:jc w:val="left"/>
              <w:rPr>
                <w:rFonts w:asciiTheme="majorHAnsi" w:hAnsiTheme="majorHAnsi" w:cstheme="majorHAnsi"/>
                <w:b/>
                <w:sz w:val="22"/>
                <w:szCs w:val="22"/>
              </w:rPr>
            </w:pPr>
            <w:r w:rsidRPr="009E57CD">
              <w:rPr>
                <w:rFonts w:asciiTheme="majorHAnsi" w:hAnsiTheme="majorHAnsi" w:cstheme="majorHAnsi"/>
                <w:b/>
                <w:sz w:val="22"/>
                <w:szCs w:val="22"/>
              </w:rPr>
              <w:t>Legales y Contractuales</w:t>
            </w:r>
          </w:p>
        </w:tc>
        <w:tc>
          <w:tcPr>
            <w:tcW w:w="908" w:type="pct"/>
            <w:shd w:val="clear" w:color="auto" w:fill="auto"/>
            <w:vAlign w:val="center"/>
          </w:tcPr>
          <w:p w14:paraId="6215941A" w14:textId="77777777" w:rsidR="009E57CD" w:rsidRPr="009E57CD" w:rsidRDefault="009E57CD" w:rsidP="008E269D">
            <w:pPr>
              <w:pStyle w:val="INENormal"/>
              <w:ind w:left="0" w:right="-108" w:hanging="2"/>
              <w:jc w:val="center"/>
              <w:rPr>
                <w:rFonts w:asciiTheme="majorHAnsi" w:hAnsiTheme="majorHAnsi" w:cstheme="majorHAnsi"/>
                <w:sz w:val="22"/>
                <w:szCs w:val="22"/>
              </w:rPr>
            </w:pPr>
            <w:r w:rsidRPr="009E57CD">
              <w:rPr>
                <w:rFonts w:asciiTheme="majorHAnsi" w:hAnsiTheme="majorHAnsi" w:cstheme="majorHAnsi"/>
                <w:sz w:val="22"/>
                <w:szCs w:val="22"/>
              </w:rPr>
              <w:t>Coordinador del SGI Gerente o</w:t>
            </w:r>
          </w:p>
          <w:p w14:paraId="70DF8FA5" w14:textId="77777777" w:rsidR="009E57CD" w:rsidRPr="009E57CD" w:rsidRDefault="009E57CD" w:rsidP="008E269D">
            <w:pPr>
              <w:pStyle w:val="INENormal"/>
              <w:ind w:left="0" w:right="-108" w:hanging="2"/>
              <w:jc w:val="center"/>
              <w:rPr>
                <w:rFonts w:asciiTheme="majorHAnsi" w:hAnsiTheme="majorHAnsi" w:cstheme="majorHAnsi"/>
                <w:sz w:val="22"/>
                <w:szCs w:val="22"/>
              </w:rPr>
            </w:pPr>
            <w:r w:rsidRPr="009E57CD">
              <w:rPr>
                <w:rFonts w:asciiTheme="majorHAnsi" w:hAnsiTheme="majorHAnsi" w:cstheme="majorHAnsi"/>
                <w:sz w:val="22"/>
                <w:szCs w:val="22"/>
              </w:rPr>
              <w:t xml:space="preserve"> quien se designe</w:t>
            </w:r>
          </w:p>
          <w:p w14:paraId="4B96A3DA" w14:textId="77777777" w:rsidR="009E57CD" w:rsidRPr="009E57CD" w:rsidRDefault="009E57CD" w:rsidP="008E269D">
            <w:pPr>
              <w:pStyle w:val="INENormal"/>
              <w:ind w:left="0" w:right="-108" w:hanging="2"/>
              <w:jc w:val="center"/>
              <w:rPr>
                <w:rFonts w:asciiTheme="majorHAnsi" w:hAnsiTheme="majorHAnsi" w:cstheme="majorHAnsi"/>
                <w:sz w:val="22"/>
                <w:szCs w:val="22"/>
              </w:rPr>
            </w:pPr>
          </w:p>
        </w:tc>
        <w:tc>
          <w:tcPr>
            <w:tcW w:w="2370" w:type="pct"/>
            <w:shd w:val="clear" w:color="auto" w:fill="auto"/>
          </w:tcPr>
          <w:p w14:paraId="6D18C639" w14:textId="77777777" w:rsidR="009E57CD" w:rsidRPr="009E57CD" w:rsidRDefault="009E57CD" w:rsidP="008E269D">
            <w:pPr>
              <w:pStyle w:val="INENormal"/>
              <w:ind w:left="0" w:right="0" w:hanging="2"/>
              <w:jc w:val="left"/>
              <w:rPr>
                <w:rFonts w:asciiTheme="majorHAnsi" w:hAnsiTheme="majorHAnsi" w:cstheme="majorHAnsi"/>
                <w:sz w:val="22"/>
                <w:szCs w:val="22"/>
              </w:rPr>
            </w:pPr>
          </w:p>
          <w:p w14:paraId="6A79655A" w14:textId="77777777" w:rsidR="009E57CD" w:rsidRPr="009E57CD" w:rsidRDefault="009E57CD" w:rsidP="008E269D">
            <w:pPr>
              <w:pStyle w:val="INENormal"/>
              <w:ind w:left="0" w:right="0" w:hanging="2"/>
              <w:jc w:val="left"/>
              <w:rPr>
                <w:rFonts w:asciiTheme="majorHAnsi" w:hAnsiTheme="majorHAnsi" w:cstheme="majorHAnsi"/>
                <w:sz w:val="22"/>
                <w:szCs w:val="22"/>
              </w:rPr>
            </w:pPr>
            <w:r w:rsidRPr="009E57CD">
              <w:rPr>
                <w:rFonts w:asciiTheme="majorHAnsi" w:hAnsiTheme="majorHAnsi" w:cstheme="majorHAnsi"/>
                <w:sz w:val="22"/>
                <w:szCs w:val="22"/>
              </w:rPr>
              <w:t>Comunicaciones recibidas de Clientes, entidades públicas y privadas.</w:t>
            </w:r>
          </w:p>
          <w:p w14:paraId="4E321638" w14:textId="77777777" w:rsidR="009E57CD" w:rsidRPr="009E57CD" w:rsidRDefault="009E57CD" w:rsidP="008E269D">
            <w:pPr>
              <w:pStyle w:val="INENormal"/>
              <w:ind w:left="0" w:right="0" w:hanging="2"/>
              <w:jc w:val="left"/>
              <w:rPr>
                <w:rFonts w:asciiTheme="majorHAnsi" w:hAnsiTheme="majorHAnsi" w:cstheme="majorHAnsi"/>
                <w:sz w:val="22"/>
                <w:szCs w:val="22"/>
              </w:rPr>
            </w:pPr>
            <w:r w:rsidRPr="009E57CD">
              <w:rPr>
                <w:rFonts w:asciiTheme="majorHAnsi" w:hAnsiTheme="majorHAnsi" w:cstheme="majorHAnsi"/>
                <w:sz w:val="22"/>
                <w:szCs w:val="22"/>
              </w:rPr>
              <w:t>Contratos.</w:t>
            </w:r>
          </w:p>
          <w:p w14:paraId="728B4B17" w14:textId="77777777" w:rsidR="009E57CD" w:rsidRPr="009E57CD" w:rsidRDefault="009E57CD" w:rsidP="008E269D">
            <w:pPr>
              <w:pStyle w:val="INENormal"/>
              <w:ind w:left="0" w:right="0" w:hanging="2"/>
              <w:jc w:val="left"/>
              <w:rPr>
                <w:rFonts w:asciiTheme="majorHAnsi" w:hAnsiTheme="majorHAnsi" w:cstheme="majorHAnsi"/>
                <w:sz w:val="22"/>
                <w:szCs w:val="22"/>
              </w:rPr>
            </w:pPr>
            <w:r w:rsidRPr="009E57CD">
              <w:rPr>
                <w:rFonts w:asciiTheme="majorHAnsi" w:hAnsiTheme="majorHAnsi" w:cstheme="majorHAnsi"/>
                <w:sz w:val="22"/>
                <w:szCs w:val="22"/>
              </w:rPr>
              <w:t>Web Site Min. Transporte</w:t>
            </w:r>
          </w:p>
          <w:p w14:paraId="64CCAF02" w14:textId="77777777" w:rsidR="009E57CD" w:rsidRPr="009E57CD" w:rsidRDefault="00000000" w:rsidP="008E269D">
            <w:pPr>
              <w:pStyle w:val="INENormal"/>
              <w:ind w:left="0" w:right="0" w:hanging="2"/>
              <w:jc w:val="left"/>
              <w:rPr>
                <w:rFonts w:asciiTheme="majorHAnsi" w:hAnsiTheme="majorHAnsi" w:cstheme="majorHAnsi"/>
                <w:sz w:val="22"/>
                <w:szCs w:val="22"/>
              </w:rPr>
            </w:pPr>
            <w:hyperlink r:id="rId13" w:history="1">
              <w:r w:rsidR="009E57CD" w:rsidRPr="009E57CD">
                <w:rPr>
                  <w:rStyle w:val="Hipervnculo"/>
                  <w:rFonts w:asciiTheme="majorHAnsi" w:hAnsiTheme="majorHAnsi" w:cstheme="majorHAnsi"/>
                  <w:sz w:val="22"/>
                  <w:szCs w:val="22"/>
                </w:rPr>
                <w:t>www.mintransporte.gov.co</w:t>
              </w:r>
            </w:hyperlink>
          </w:p>
        </w:tc>
      </w:tr>
    </w:tbl>
    <w:p w14:paraId="4EE2784E" w14:textId="77777777" w:rsidR="009E57CD" w:rsidRPr="009E57CD" w:rsidRDefault="009E57CD" w:rsidP="009E57CD">
      <w:pPr>
        <w:ind w:leftChars="0" w:left="0" w:firstLineChars="0" w:hanging="2"/>
        <w:jc w:val="both"/>
        <w:rPr>
          <w:rFonts w:asciiTheme="majorHAnsi" w:hAnsiTheme="majorHAnsi" w:cstheme="majorHAnsi"/>
          <w:sz w:val="22"/>
          <w:szCs w:val="22"/>
        </w:rPr>
      </w:pPr>
    </w:p>
    <w:p w14:paraId="45304DA9" w14:textId="029C6CF7" w:rsidR="009E57CD" w:rsidRPr="009E57CD" w:rsidRDefault="009E57CD" w:rsidP="009E57CD">
      <w:pPr>
        <w:pStyle w:val="Prrafodelista"/>
        <w:keepNext/>
        <w:widowControl/>
        <w:numPr>
          <w:ilvl w:val="2"/>
          <w:numId w:val="17"/>
        </w:numPr>
        <w:pBdr>
          <w:top w:val="nil"/>
          <w:left w:val="nil"/>
          <w:bottom w:val="nil"/>
          <w:right w:val="nil"/>
          <w:between w:val="nil"/>
        </w:pBdr>
        <w:tabs>
          <w:tab w:val="left" w:pos="4395"/>
        </w:tabs>
        <w:spacing w:before="240" w:after="60" w:line="240" w:lineRule="auto"/>
        <w:ind w:leftChars="0" w:firstLineChars="0"/>
        <w:jc w:val="both"/>
        <w:rPr>
          <w:rFonts w:asciiTheme="majorHAnsi" w:eastAsia="Verdana" w:hAnsiTheme="majorHAnsi" w:cstheme="majorHAnsi"/>
          <w:b/>
          <w:sz w:val="22"/>
          <w:szCs w:val="22"/>
        </w:rPr>
      </w:pPr>
      <w:r w:rsidRPr="009E57CD">
        <w:rPr>
          <w:rFonts w:asciiTheme="majorHAnsi" w:eastAsia="Verdana" w:hAnsiTheme="majorHAnsi" w:cstheme="majorHAnsi"/>
          <w:b/>
          <w:sz w:val="22"/>
          <w:szCs w:val="22"/>
        </w:rPr>
        <w:t>identificación, evaluación y cumplimiento</w:t>
      </w:r>
    </w:p>
    <w:p w14:paraId="292E6CAE" w14:textId="42867FEF" w:rsidR="009E57CD" w:rsidRPr="009E57CD" w:rsidRDefault="009E57CD" w:rsidP="009E57CD">
      <w:pPr>
        <w:ind w:leftChars="0" w:left="0" w:firstLineChars="0" w:hanging="2"/>
        <w:jc w:val="both"/>
        <w:rPr>
          <w:rFonts w:asciiTheme="majorHAnsi" w:hAnsiTheme="majorHAnsi" w:cstheme="majorHAnsi"/>
          <w:sz w:val="22"/>
          <w:szCs w:val="22"/>
        </w:rPr>
      </w:pPr>
      <w:r w:rsidRPr="009E57CD">
        <w:rPr>
          <w:rFonts w:asciiTheme="majorHAnsi" w:hAnsiTheme="majorHAnsi" w:cstheme="majorHAnsi"/>
          <w:sz w:val="22"/>
          <w:szCs w:val="22"/>
        </w:rPr>
        <w:t xml:space="preserve">Una vez realizada la consulta como lo describe el numeral </w:t>
      </w:r>
      <w:r>
        <w:rPr>
          <w:rFonts w:asciiTheme="majorHAnsi" w:hAnsiTheme="majorHAnsi" w:cstheme="majorHAnsi"/>
          <w:sz w:val="22"/>
          <w:szCs w:val="22"/>
        </w:rPr>
        <w:t>6.8.1.</w:t>
      </w:r>
      <w:r w:rsidRPr="009E57CD">
        <w:rPr>
          <w:rFonts w:asciiTheme="majorHAnsi" w:hAnsiTheme="majorHAnsi" w:cstheme="majorHAnsi"/>
          <w:sz w:val="22"/>
          <w:szCs w:val="22"/>
        </w:rPr>
        <w:t>, se podrá identificar y actualizar la normatividad vigente y aplicable a los procesos o que afecten la prestación del servicio en TRANSPORTADORA ASIA S.A.S., los cuales serán reconocidos como requisitos legales.</w:t>
      </w:r>
    </w:p>
    <w:p w14:paraId="470C4C60" w14:textId="77777777" w:rsidR="009E57CD" w:rsidRPr="009E57CD" w:rsidRDefault="009E57CD" w:rsidP="009E57CD">
      <w:pPr>
        <w:ind w:leftChars="0" w:left="0" w:firstLineChars="0" w:hanging="2"/>
        <w:jc w:val="both"/>
        <w:rPr>
          <w:rFonts w:asciiTheme="majorHAnsi" w:hAnsiTheme="majorHAnsi" w:cstheme="majorHAnsi"/>
          <w:sz w:val="22"/>
          <w:szCs w:val="22"/>
          <w:lang w:val="es-ES_tradnl"/>
        </w:rPr>
      </w:pPr>
    </w:p>
    <w:p w14:paraId="6BB58A3E" w14:textId="7A75E692" w:rsidR="009E57CD" w:rsidRPr="009E57CD" w:rsidRDefault="009E57CD" w:rsidP="009E57CD">
      <w:pPr>
        <w:ind w:leftChars="0" w:left="0" w:firstLineChars="0" w:hanging="2"/>
        <w:jc w:val="both"/>
        <w:rPr>
          <w:rFonts w:asciiTheme="majorHAnsi" w:hAnsiTheme="majorHAnsi" w:cstheme="majorHAnsi"/>
          <w:sz w:val="22"/>
          <w:szCs w:val="22"/>
        </w:rPr>
      </w:pPr>
      <w:r w:rsidRPr="009E57CD">
        <w:rPr>
          <w:rFonts w:asciiTheme="majorHAnsi" w:hAnsiTheme="majorHAnsi" w:cstheme="majorHAnsi"/>
          <w:sz w:val="22"/>
          <w:szCs w:val="22"/>
          <w:lang w:val="es-ES_tradnl"/>
        </w:rPr>
        <w:t xml:space="preserve">La Gerencia, el coordinador del SGI </w:t>
      </w:r>
      <w:r w:rsidRPr="009E57CD">
        <w:rPr>
          <w:rFonts w:asciiTheme="majorHAnsi" w:hAnsiTheme="majorHAnsi" w:cstheme="majorHAnsi"/>
          <w:sz w:val="22"/>
          <w:szCs w:val="22"/>
        </w:rPr>
        <w:t xml:space="preserve">o quien está designe </w:t>
      </w:r>
      <w:r w:rsidRPr="009E57CD">
        <w:rPr>
          <w:rFonts w:asciiTheme="majorHAnsi" w:hAnsiTheme="majorHAnsi" w:cstheme="majorHAnsi"/>
          <w:sz w:val="22"/>
          <w:szCs w:val="22"/>
          <w:lang w:val="es-ES_tradnl"/>
        </w:rPr>
        <w:t>es la</w:t>
      </w:r>
      <w:r w:rsidRPr="009E57CD">
        <w:rPr>
          <w:rFonts w:asciiTheme="majorHAnsi" w:hAnsiTheme="majorHAnsi" w:cstheme="majorHAnsi"/>
          <w:sz w:val="22"/>
          <w:szCs w:val="22"/>
          <w:lang w:val="es-MX"/>
        </w:rPr>
        <w:t xml:space="preserve"> responsable de hacer seguimiento y </w:t>
      </w:r>
      <w:r w:rsidRPr="009E57CD">
        <w:rPr>
          <w:rFonts w:asciiTheme="majorHAnsi" w:hAnsiTheme="majorHAnsi" w:cstheme="majorHAnsi"/>
          <w:sz w:val="22"/>
          <w:szCs w:val="22"/>
          <w:lang w:val="es-ES_tradnl"/>
        </w:rPr>
        <w:t xml:space="preserve">evaluar el grado de cumplimiento de los requisitos en la </w:t>
      </w:r>
      <w:r w:rsidRPr="009E57CD">
        <w:rPr>
          <w:rFonts w:asciiTheme="majorHAnsi" w:hAnsiTheme="majorHAnsi" w:cstheme="majorHAnsi"/>
          <w:b/>
          <w:sz w:val="22"/>
          <w:szCs w:val="22"/>
          <w:lang w:val="es-ES_tradnl"/>
        </w:rPr>
        <w:t>MATRIZ DE REQUISITOS LEGALES</w:t>
      </w:r>
      <w:r w:rsidRPr="009E57CD">
        <w:rPr>
          <w:rFonts w:asciiTheme="majorHAnsi" w:hAnsiTheme="majorHAnsi" w:cstheme="majorHAnsi"/>
          <w:sz w:val="22"/>
          <w:szCs w:val="22"/>
          <w:lang w:val="es-ES_tradnl"/>
        </w:rPr>
        <w:t>. Esta evaluación se dará por medio de porcentaje de la siguiente manera:</w:t>
      </w:r>
    </w:p>
    <w:p w14:paraId="6D13BA5D" w14:textId="77777777" w:rsidR="009E57CD" w:rsidRPr="009E57CD" w:rsidRDefault="009E57CD" w:rsidP="009E57CD">
      <w:pPr>
        <w:ind w:leftChars="0" w:left="0" w:firstLineChars="0" w:hanging="2"/>
        <w:jc w:val="both"/>
        <w:rPr>
          <w:rFonts w:asciiTheme="majorHAnsi" w:hAnsiTheme="majorHAnsi" w:cstheme="majorHAnsi"/>
          <w:sz w:val="22"/>
          <w:szCs w:val="22"/>
          <w:lang w:val="es-ES_tradnl"/>
        </w:rPr>
      </w:pPr>
    </w:p>
    <w:p w14:paraId="2E8550DB" w14:textId="023602BD" w:rsidR="009E57CD" w:rsidRPr="009E57CD" w:rsidRDefault="009E57CD" w:rsidP="009E57CD">
      <w:pPr>
        <w:ind w:leftChars="0" w:left="0" w:firstLineChars="0" w:hanging="2"/>
        <w:jc w:val="both"/>
        <w:rPr>
          <w:rFonts w:asciiTheme="majorHAnsi" w:hAnsiTheme="majorHAnsi" w:cstheme="majorHAnsi"/>
          <w:sz w:val="22"/>
          <w:szCs w:val="22"/>
          <w:lang w:val="es-ES_tradnl"/>
        </w:rPr>
      </w:pPr>
      <w:r w:rsidRPr="009E57CD">
        <w:rPr>
          <w:rFonts w:asciiTheme="majorHAnsi" w:hAnsiTheme="majorHAnsi" w:cstheme="majorHAnsi"/>
          <w:sz w:val="22"/>
          <w:szCs w:val="22"/>
          <w:lang w:val="es-ES_tradnl"/>
        </w:rPr>
        <w:t>Menor a 50% no cumplimiento</w:t>
      </w:r>
    </w:p>
    <w:p w14:paraId="4B7B9D6D" w14:textId="77777777" w:rsidR="009E57CD" w:rsidRPr="009E57CD" w:rsidRDefault="009E57CD" w:rsidP="009E57CD">
      <w:pPr>
        <w:ind w:leftChars="0" w:left="0" w:firstLineChars="0" w:hanging="2"/>
        <w:jc w:val="both"/>
        <w:rPr>
          <w:rFonts w:asciiTheme="majorHAnsi" w:hAnsiTheme="majorHAnsi" w:cstheme="majorHAnsi"/>
          <w:sz w:val="22"/>
          <w:szCs w:val="22"/>
          <w:lang w:val="es-ES_tradnl"/>
        </w:rPr>
      </w:pPr>
      <w:r w:rsidRPr="009E57CD">
        <w:rPr>
          <w:rFonts w:asciiTheme="majorHAnsi" w:hAnsiTheme="majorHAnsi" w:cstheme="majorHAnsi"/>
          <w:sz w:val="22"/>
          <w:szCs w:val="22"/>
          <w:lang w:val="es-ES_tradnl"/>
        </w:rPr>
        <w:t>De 51% a 99% cumplimiento parcial</w:t>
      </w:r>
    </w:p>
    <w:p w14:paraId="60533D75" w14:textId="77777777" w:rsidR="009E57CD" w:rsidRPr="009E57CD" w:rsidRDefault="009E57CD" w:rsidP="009E57CD">
      <w:pPr>
        <w:ind w:leftChars="0" w:left="0" w:firstLineChars="0" w:hanging="2"/>
        <w:jc w:val="both"/>
        <w:rPr>
          <w:rFonts w:asciiTheme="majorHAnsi" w:hAnsiTheme="majorHAnsi" w:cstheme="majorHAnsi"/>
          <w:sz w:val="22"/>
          <w:szCs w:val="22"/>
          <w:lang w:val="es-ES_tradnl"/>
        </w:rPr>
      </w:pPr>
      <w:r w:rsidRPr="009E57CD">
        <w:rPr>
          <w:rFonts w:asciiTheme="majorHAnsi" w:hAnsiTheme="majorHAnsi" w:cstheme="majorHAnsi"/>
          <w:sz w:val="22"/>
          <w:szCs w:val="22"/>
          <w:lang w:val="es-ES_tradnl"/>
        </w:rPr>
        <w:t xml:space="preserve">De 100% cumple </w:t>
      </w:r>
    </w:p>
    <w:p w14:paraId="627FF4AF" w14:textId="77777777" w:rsidR="009E57CD" w:rsidRPr="009E57CD" w:rsidRDefault="009E57CD" w:rsidP="009E57CD">
      <w:pPr>
        <w:ind w:leftChars="0" w:left="0" w:firstLineChars="0" w:hanging="2"/>
        <w:jc w:val="both"/>
        <w:rPr>
          <w:rFonts w:asciiTheme="majorHAnsi" w:hAnsiTheme="majorHAnsi" w:cstheme="majorHAnsi"/>
          <w:sz w:val="22"/>
          <w:szCs w:val="22"/>
        </w:rPr>
      </w:pPr>
    </w:p>
    <w:p w14:paraId="746989B1" w14:textId="7523339D" w:rsidR="009E57CD" w:rsidRPr="009E57CD" w:rsidRDefault="009E57CD" w:rsidP="009E57CD">
      <w:pPr>
        <w:ind w:leftChars="0" w:left="0" w:firstLineChars="0" w:hanging="2"/>
        <w:jc w:val="both"/>
        <w:rPr>
          <w:rFonts w:asciiTheme="majorHAnsi" w:hAnsiTheme="majorHAnsi" w:cstheme="majorHAnsi"/>
          <w:sz w:val="22"/>
          <w:szCs w:val="22"/>
        </w:rPr>
      </w:pPr>
      <w:r w:rsidRPr="009E57CD">
        <w:rPr>
          <w:rFonts w:asciiTheme="majorHAnsi" w:hAnsiTheme="majorHAnsi" w:cstheme="majorHAnsi"/>
          <w:sz w:val="22"/>
          <w:szCs w:val="22"/>
        </w:rPr>
        <w:t>Los requisitos legales que se encuentren al ser valorados, en cumplimiento parcial y no cumplimiento, se les deberá implementar un plan de acción que establezca las actividades necesarias para su cumplimiento.</w:t>
      </w:r>
    </w:p>
    <w:p w14:paraId="509E54F1" w14:textId="77777777" w:rsidR="009E57CD" w:rsidRPr="009E57CD" w:rsidRDefault="009E57CD" w:rsidP="009E57CD">
      <w:pPr>
        <w:ind w:leftChars="0" w:left="0" w:firstLineChars="0" w:hanging="2"/>
        <w:jc w:val="both"/>
        <w:rPr>
          <w:rFonts w:asciiTheme="majorHAnsi" w:hAnsiTheme="majorHAnsi" w:cstheme="majorHAnsi"/>
          <w:sz w:val="22"/>
          <w:szCs w:val="22"/>
        </w:rPr>
      </w:pPr>
    </w:p>
    <w:p w14:paraId="0FD4437D" w14:textId="75BF8D58" w:rsidR="009E57CD" w:rsidRPr="009E57CD" w:rsidRDefault="009E57CD" w:rsidP="009E57CD">
      <w:pPr>
        <w:ind w:leftChars="0" w:left="0" w:firstLineChars="0" w:hanging="2"/>
        <w:jc w:val="both"/>
        <w:rPr>
          <w:rFonts w:asciiTheme="majorHAnsi" w:hAnsiTheme="majorHAnsi" w:cstheme="majorHAnsi"/>
          <w:sz w:val="22"/>
          <w:szCs w:val="22"/>
        </w:rPr>
      </w:pPr>
      <w:r w:rsidRPr="009E57CD">
        <w:rPr>
          <w:rFonts w:asciiTheme="majorHAnsi" w:hAnsiTheme="majorHAnsi" w:cstheme="majorHAnsi"/>
          <w:sz w:val="22"/>
          <w:szCs w:val="22"/>
        </w:rPr>
        <w:t xml:space="preserve">Las necesidades y expectativas de las partes interesadas relacionadas con el sistema de gestión integrado (calidad y SST) se identificarán en la </w:t>
      </w:r>
      <w:r w:rsidRPr="009E57CD">
        <w:rPr>
          <w:rFonts w:asciiTheme="majorHAnsi" w:hAnsiTheme="majorHAnsi" w:cstheme="majorHAnsi"/>
          <w:b/>
          <w:sz w:val="22"/>
          <w:szCs w:val="22"/>
        </w:rPr>
        <w:t xml:space="preserve">MATRIZ DE PARTES INTERESADAS. </w:t>
      </w:r>
      <w:r w:rsidRPr="009E57CD">
        <w:rPr>
          <w:rFonts w:asciiTheme="majorHAnsi" w:hAnsiTheme="majorHAnsi" w:cstheme="majorHAnsi"/>
          <w:sz w:val="22"/>
          <w:szCs w:val="22"/>
        </w:rPr>
        <w:t>Allí se identifica el nivel de cumplimiento con las mismas y se definen planes de acción para las cuales no se logra un cumplimiento total.</w:t>
      </w:r>
    </w:p>
    <w:p w14:paraId="371BE2F0" w14:textId="77777777" w:rsidR="009E57CD" w:rsidRPr="009E57CD" w:rsidRDefault="009E57CD" w:rsidP="009E57CD">
      <w:pPr>
        <w:ind w:leftChars="0" w:left="0" w:firstLineChars="0" w:hanging="2"/>
        <w:jc w:val="both"/>
        <w:rPr>
          <w:rFonts w:asciiTheme="majorHAnsi" w:hAnsiTheme="majorHAnsi" w:cstheme="majorHAnsi"/>
          <w:sz w:val="22"/>
          <w:szCs w:val="22"/>
        </w:rPr>
      </w:pPr>
    </w:p>
    <w:p w14:paraId="4212CFDC" w14:textId="3008AF98" w:rsidR="009E57CD" w:rsidRDefault="009E57CD" w:rsidP="009E57CD">
      <w:pPr>
        <w:ind w:leftChars="0" w:left="0" w:firstLineChars="0" w:hanging="2"/>
        <w:jc w:val="both"/>
        <w:rPr>
          <w:rFonts w:asciiTheme="majorHAnsi" w:hAnsiTheme="majorHAnsi" w:cstheme="majorHAnsi"/>
          <w:sz w:val="22"/>
          <w:szCs w:val="22"/>
        </w:rPr>
      </w:pPr>
      <w:r w:rsidRPr="009E57CD">
        <w:rPr>
          <w:rFonts w:asciiTheme="majorHAnsi" w:hAnsiTheme="majorHAnsi" w:cstheme="majorHAnsi"/>
          <w:sz w:val="22"/>
          <w:szCs w:val="22"/>
        </w:rPr>
        <w:t>En dicha matriz se evalúa el grado de cumplimiento que tiene la organización con la necesidad o expectativa de la parte interesada y se realiza de la siguiente manera:</w:t>
      </w:r>
    </w:p>
    <w:p w14:paraId="5845393A" w14:textId="72B14C32" w:rsidR="009E57CD" w:rsidRDefault="009E57CD" w:rsidP="009E57CD">
      <w:pPr>
        <w:ind w:leftChars="0" w:left="0" w:firstLineChars="0" w:hanging="2"/>
        <w:jc w:val="both"/>
        <w:rPr>
          <w:rFonts w:asciiTheme="majorHAnsi" w:hAnsiTheme="majorHAnsi" w:cstheme="majorHAnsi"/>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813"/>
        <w:gridCol w:w="1068"/>
      </w:tblGrid>
      <w:tr w:rsidR="009E57CD" w:rsidRPr="00E64D25" w14:paraId="37DCB8C6" w14:textId="77777777" w:rsidTr="008E269D">
        <w:tc>
          <w:tcPr>
            <w:tcW w:w="2222" w:type="dxa"/>
            <w:shd w:val="clear" w:color="auto" w:fill="auto"/>
          </w:tcPr>
          <w:p w14:paraId="20219609" w14:textId="77777777" w:rsidR="009E57CD" w:rsidRPr="009E57CD" w:rsidRDefault="009E57CD" w:rsidP="008E269D">
            <w:pPr>
              <w:ind w:left="0" w:hanging="2"/>
              <w:jc w:val="both"/>
              <w:rPr>
                <w:rFonts w:asciiTheme="majorHAnsi" w:hAnsiTheme="majorHAnsi" w:cstheme="majorHAnsi"/>
                <w:sz w:val="22"/>
                <w:szCs w:val="22"/>
              </w:rPr>
            </w:pPr>
            <w:r w:rsidRPr="009E57CD">
              <w:rPr>
                <w:rFonts w:asciiTheme="majorHAnsi" w:hAnsiTheme="majorHAnsi" w:cstheme="majorHAnsi"/>
                <w:sz w:val="22"/>
                <w:szCs w:val="22"/>
              </w:rPr>
              <w:t>CUMPLIMIENTO</w:t>
            </w:r>
          </w:p>
        </w:tc>
        <w:tc>
          <w:tcPr>
            <w:tcW w:w="1813" w:type="dxa"/>
            <w:shd w:val="clear" w:color="auto" w:fill="auto"/>
          </w:tcPr>
          <w:p w14:paraId="4385A425" w14:textId="77777777" w:rsidR="009E57CD" w:rsidRPr="009E57CD" w:rsidRDefault="009E57CD" w:rsidP="008E269D">
            <w:pPr>
              <w:ind w:left="0" w:hanging="2"/>
              <w:jc w:val="both"/>
              <w:rPr>
                <w:rFonts w:asciiTheme="majorHAnsi" w:hAnsiTheme="majorHAnsi" w:cstheme="majorHAnsi"/>
                <w:sz w:val="22"/>
                <w:szCs w:val="22"/>
              </w:rPr>
            </w:pPr>
            <w:r w:rsidRPr="009E57CD">
              <w:rPr>
                <w:rFonts w:asciiTheme="majorHAnsi" w:hAnsiTheme="majorHAnsi" w:cstheme="majorHAnsi"/>
                <w:sz w:val="22"/>
                <w:szCs w:val="22"/>
              </w:rPr>
              <w:t>CALIFICACIÓN</w:t>
            </w:r>
          </w:p>
        </w:tc>
        <w:tc>
          <w:tcPr>
            <w:tcW w:w="1068" w:type="dxa"/>
            <w:shd w:val="clear" w:color="auto" w:fill="auto"/>
          </w:tcPr>
          <w:p w14:paraId="78F70737" w14:textId="77777777" w:rsidR="009E57CD" w:rsidRPr="009E57CD" w:rsidRDefault="009E57CD" w:rsidP="008E269D">
            <w:pPr>
              <w:ind w:left="0" w:hanging="2"/>
              <w:jc w:val="both"/>
              <w:rPr>
                <w:rFonts w:asciiTheme="majorHAnsi" w:hAnsiTheme="majorHAnsi" w:cstheme="majorHAnsi"/>
                <w:sz w:val="22"/>
                <w:szCs w:val="22"/>
              </w:rPr>
            </w:pPr>
            <w:r w:rsidRPr="009E57CD">
              <w:rPr>
                <w:rFonts w:asciiTheme="majorHAnsi" w:hAnsiTheme="majorHAnsi" w:cstheme="majorHAnsi"/>
                <w:sz w:val="22"/>
                <w:szCs w:val="22"/>
              </w:rPr>
              <w:t>COLOR</w:t>
            </w:r>
          </w:p>
        </w:tc>
      </w:tr>
      <w:tr w:rsidR="009E57CD" w:rsidRPr="00E64D25" w14:paraId="0A4E3943" w14:textId="77777777" w:rsidTr="008E269D">
        <w:tc>
          <w:tcPr>
            <w:tcW w:w="2222" w:type="dxa"/>
            <w:shd w:val="clear" w:color="auto" w:fill="auto"/>
          </w:tcPr>
          <w:p w14:paraId="29A95E12" w14:textId="77777777" w:rsidR="009E57CD" w:rsidRPr="009E57CD" w:rsidRDefault="009E57CD" w:rsidP="008E269D">
            <w:pPr>
              <w:ind w:left="0" w:hanging="2"/>
              <w:jc w:val="both"/>
              <w:rPr>
                <w:rFonts w:asciiTheme="majorHAnsi" w:hAnsiTheme="majorHAnsi" w:cstheme="majorHAnsi"/>
                <w:sz w:val="22"/>
                <w:szCs w:val="22"/>
              </w:rPr>
            </w:pPr>
            <w:r w:rsidRPr="009E57CD">
              <w:rPr>
                <w:rFonts w:asciiTheme="majorHAnsi" w:hAnsiTheme="majorHAnsi" w:cstheme="majorHAnsi"/>
                <w:sz w:val="22"/>
                <w:szCs w:val="22"/>
              </w:rPr>
              <w:t>TOTAL</w:t>
            </w:r>
          </w:p>
        </w:tc>
        <w:tc>
          <w:tcPr>
            <w:tcW w:w="1813" w:type="dxa"/>
            <w:shd w:val="clear" w:color="auto" w:fill="auto"/>
          </w:tcPr>
          <w:p w14:paraId="618A9FB8" w14:textId="77777777" w:rsidR="009E57CD" w:rsidRPr="009E57CD" w:rsidRDefault="009E57CD" w:rsidP="008E269D">
            <w:pPr>
              <w:ind w:left="0" w:hanging="2"/>
              <w:jc w:val="center"/>
              <w:rPr>
                <w:rFonts w:asciiTheme="majorHAnsi" w:hAnsiTheme="majorHAnsi" w:cstheme="majorHAnsi"/>
                <w:sz w:val="22"/>
                <w:szCs w:val="22"/>
              </w:rPr>
            </w:pPr>
            <w:r w:rsidRPr="009E57CD">
              <w:rPr>
                <w:rFonts w:asciiTheme="majorHAnsi" w:hAnsiTheme="majorHAnsi" w:cstheme="majorHAnsi"/>
                <w:sz w:val="22"/>
                <w:szCs w:val="22"/>
              </w:rPr>
              <w:t>3</w:t>
            </w:r>
          </w:p>
        </w:tc>
        <w:tc>
          <w:tcPr>
            <w:tcW w:w="1068" w:type="dxa"/>
            <w:shd w:val="clear" w:color="auto" w:fill="00B050"/>
          </w:tcPr>
          <w:p w14:paraId="1E1E451D" w14:textId="77777777" w:rsidR="009E57CD" w:rsidRPr="009E57CD" w:rsidRDefault="009E57CD" w:rsidP="008E269D">
            <w:pPr>
              <w:ind w:left="0" w:hanging="2"/>
              <w:jc w:val="both"/>
              <w:rPr>
                <w:rFonts w:asciiTheme="majorHAnsi" w:hAnsiTheme="majorHAnsi" w:cstheme="majorHAnsi"/>
                <w:sz w:val="22"/>
                <w:szCs w:val="22"/>
              </w:rPr>
            </w:pPr>
          </w:p>
        </w:tc>
      </w:tr>
      <w:tr w:rsidR="009E57CD" w:rsidRPr="00E64D25" w14:paraId="24891D00" w14:textId="77777777" w:rsidTr="008E269D">
        <w:tc>
          <w:tcPr>
            <w:tcW w:w="2222" w:type="dxa"/>
            <w:shd w:val="clear" w:color="auto" w:fill="auto"/>
          </w:tcPr>
          <w:p w14:paraId="75F77D01" w14:textId="77777777" w:rsidR="009E57CD" w:rsidRPr="009E57CD" w:rsidRDefault="009E57CD" w:rsidP="008E269D">
            <w:pPr>
              <w:ind w:left="0" w:hanging="2"/>
              <w:jc w:val="both"/>
              <w:rPr>
                <w:rFonts w:asciiTheme="majorHAnsi" w:hAnsiTheme="majorHAnsi" w:cstheme="majorHAnsi"/>
                <w:sz w:val="22"/>
                <w:szCs w:val="22"/>
              </w:rPr>
            </w:pPr>
            <w:r w:rsidRPr="009E57CD">
              <w:rPr>
                <w:rFonts w:asciiTheme="majorHAnsi" w:hAnsiTheme="majorHAnsi" w:cstheme="majorHAnsi"/>
                <w:sz w:val="22"/>
                <w:szCs w:val="22"/>
              </w:rPr>
              <w:t>PARCIAL</w:t>
            </w:r>
          </w:p>
        </w:tc>
        <w:tc>
          <w:tcPr>
            <w:tcW w:w="1813" w:type="dxa"/>
            <w:shd w:val="clear" w:color="auto" w:fill="auto"/>
          </w:tcPr>
          <w:p w14:paraId="32837C03" w14:textId="77777777" w:rsidR="009E57CD" w:rsidRPr="009E57CD" w:rsidRDefault="009E57CD" w:rsidP="008E269D">
            <w:pPr>
              <w:ind w:left="0" w:hanging="2"/>
              <w:jc w:val="center"/>
              <w:rPr>
                <w:rFonts w:asciiTheme="majorHAnsi" w:hAnsiTheme="majorHAnsi" w:cstheme="majorHAnsi"/>
                <w:sz w:val="22"/>
                <w:szCs w:val="22"/>
              </w:rPr>
            </w:pPr>
            <w:r w:rsidRPr="009E57CD">
              <w:rPr>
                <w:rFonts w:asciiTheme="majorHAnsi" w:hAnsiTheme="majorHAnsi" w:cstheme="majorHAnsi"/>
                <w:sz w:val="22"/>
                <w:szCs w:val="22"/>
              </w:rPr>
              <w:t>2</w:t>
            </w:r>
          </w:p>
        </w:tc>
        <w:tc>
          <w:tcPr>
            <w:tcW w:w="1068" w:type="dxa"/>
            <w:shd w:val="clear" w:color="auto" w:fill="FFFF00"/>
          </w:tcPr>
          <w:p w14:paraId="79394140" w14:textId="77777777" w:rsidR="009E57CD" w:rsidRPr="009E57CD" w:rsidRDefault="009E57CD" w:rsidP="008E269D">
            <w:pPr>
              <w:ind w:left="0" w:hanging="2"/>
              <w:jc w:val="both"/>
              <w:rPr>
                <w:rFonts w:asciiTheme="majorHAnsi" w:eastAsia="Arial Unicode MS" w:hAnsiTheme="majorHAnsi" w:cstheme="majorHAnsi"/>
                <w:color w:val="000000"/>
                <w:sz w:val="22"/>
                <w:szCs w:val="22"/>
                <w:lang w:val="es-CO"/>
              </w:rPr>
            </w:pPr>
          </w:p>
        </w:tc>
      </w:tr>
      <w:tr w:rsidR="009E57CD" w:rsidRPr="00E64D25" w14:paraId="3CE41B50" w14:textId="77777777" w:rsidTr="008E269D">
        <w:tc>
          <w:tcPr>
            <w:tcW w:w="2222" w:type="dxa"/>
            <w:shd w:val="clear" w:color="auto" w:fill="auto"/>
          </w:tcPr>
          <w:p w14:paraId="3B2A6071" w14:textId="77777777" w:rsidR="009E57CD" w:rsidRPr="009E57CD" w:rsidRDefault="009E57CD" w:rsidP="008E269D">
            <w:pPr>
              <w:ind w:left="0" w:hanging="2"/>
              <w:jc w:val="both"/>
              <w:rPr>
                <w:rFonts w:asciiTheme="majorHAnsi" w:hAnsiTheme="majorHAnsi" w:cstheme="majorHAnsi"/>
                <w:sz w:val="22"/>
                <w:szCs w:val="22"/>
              </w:rPr>
            </w:pPr>
            <w:r w:rsidRPr="009E57CD">
              <w:rPr>
                <w:rFonts w:asciiTheme="majorHAnsi" w:hAnsiTheme="majorHAnsi" w:cstheme="majorHAnsi"/>
                <w:sz w:val="22"/>
                <w:szCs w:val="22"/>
              </w:rPr>
              <w:t>NO CUMPLE</w:t>
            </w:r>
          </w:p>
        </w:tc>
        <w:tc>
          <w:tcPr>
            <w:tcW w:w="1813" w:type="dxa"/>
            <w:shd w:val="clear" w:color="auto" w:fill="auto"/>
          </w:tcPr>
          <w:p w14:paraId="63C2A7EA" w14:textId="77777777" w:rsidR="009E57CD" w:rsidRPr="009E57CD" w:rsidRDefault="009E57CD" w:rsidP="008E269D">
            <w:pPr>
              <w:ind w:left="0" w:hanging="2"/>
              <w:jc w:val="center"/>
              <w:rPr>
                <w:rFonts w:asciiTheme="majorHAnsi" w:hAnsiTheme="majorHAnsi" w:cstheme="majorHAnsi"/>
                <w:sz w:val="22"/>
                <w:szCs w:val="22"/>
              </w:rPr>
            </w:pPr>
            <w:r w:rsidRPr="009E57CD">
              <w:rPr>
                <w:rFonts w:asciiTheme="majorHAnsi" w:hAnsiTheme="majorHAnsi" w:cstheme="majorHAnsi"/>
                <w:sz w:val="22"/>
                <w:szCs w:val="22"/>
              </w:rPr>
              <w:t>1</w:t>
            </w:r>
          </w:p>
        </w:tc>
        <w:tc>
          <w:tcPr>
            <w:tcW w:w="1068" w:type="dxa"/>
            <w:shd w:val="clear" w:color="auto" w:fill="FF0000"/>
          </w:tcPr>
          <w:p w14:paraId="3DB0A62F" w14:textId="77777777" w:rsidR="009E57CD" w:rsidRPr="009E57CD" w:rsidRDefault="009E57CD" w:rsidP="008E269D">
            <w:pPr>
              <w:ind w:left="0" w:hanging="2"/>
              <w:jc w:val="both"/>
              <w:rPr>
                <w:rFonts w:asciiTheme="majorHAnsi" w:eastAsia="Arial Unicode MS" w:hAnsiTheme="majorHAnsi" w:cstheme="majorHAnsi"/>
                <w:color w:val="000000"/>
                <w:sz w:val="22"/>
                <w:szCs w:val="22"/>
                <w:lang w:val="es-CO"/>
              </w:rPr>
            </w:pPr>
          </w:p>
        </w:tc>
      </w:tr>
    </w:tbl>
    <w:p w14:paraId="16C50A1C" w14:textId="72E0F487" w:rsidR="009E57CD" w:rsidRDefault="009E57CD" w:rsidP="009E57CD">
      <w:pPr>
        <w:ind w:leftChars="0" w:left="0" w:firstLineChars="0" w:hanging="2"/>
        <w:jc w:val="both"/>
        <w:rPr>
          <w:rFonts w:asciiTheme="majorHAnsi" w:hAnsiTheme="majorHAnsi" w:cstheme="majorHAnsi"/>
          <w:sz w:val="22"/>
          <w:szCs w:val="22"/>
        </w:rPr>
      </w:pPr>
    </w:p>
    <w:p w14:paraId="3B11D641" w14:textId="0DB0C0DF" w:rsidR="009E57CD" w:rsidRPr="009E57CD" w:rsidRDefault="009E57CD" w:rsidP="009E57CD">
      <w:pPr>
        <w:pStyle w:val="Prrafodelista"/>
        <w:numPr>
          <w:ilvl w:val="2"/>
          <w:numId w:val="17"/>
        </w:numPr>
        <w:ind w:leftChars="0" w:firstLineChars="0"/>
        <w:jc w:val="both"/>
        <w:rPr>
          <w:rFonts w:asciiTheme="majorHAnsi" w:hAnsiTheme="majorHAnsi" w:cstheme="majorHAnsi"/>
          <w:b/>
          <w:bCs/>
          <w:sz w:val="22"/>
          <w:szCs w:val="22"/>
        </w:rPr>
      </w:pPr>
      <w:r w:rsidRPr="009E57CD">
        <w:rPr>
          <w:rFonts w:asciiTheme="majorHAnsi" w:hAnsiTheme="majorHAnsi" w:cstheme="majorHAnsi"/>
          <w:b/>
          <w:bCs/>
          <w:sz w:val="22"/>
          <w:szCs w:val="22"/>
        </w:rPr>
        <w:t>Actualización y mantenimiento de la Matriz de normatividad y Partes interesadas</w:t>
      </w:r>
    </w:p>
    <w:p w14:paraId="6291C7F4" w14:textId="39E29EEF" w:rsidR="009E57CD" w:rsidRPr="009E57CD" w:rsidRDefault="009E57CD" w:rsidP="009E57CD">
      <w:pPr>
        <w:ind w:leftChars="0" w:left="-4" w:firstLineChars="0" w:firstLine="0"/>
        <w:jc w:val="both"/>
        <w:rPr>
          <w:rFonts w:asciiTheme="majorHAnsi" w:hAnsiTheme="majorHAnsi" w:cstheme="majorHAnsi"/>
          <w:sz w:val="22"/>
          <w:szCs w:val="22"/>
        </w:rPr>
      </w:pPr>
    </w:p>
    <w:p w14:paraId="5163D15B" w14:textId="77777777" w:rsidR="009E57CD" w:rsidRPr="009E57CD" w:rsidRDefault="009E57CD" w:rsidP="009E57CD">
      <w:pPr>
        <w:ind w:left="0" w:hanging="2"/>
        <w:jc w:val="both"/>
        <w:rPr>
          <w:rFonts w:asciiTheme="majorHAnsi" w:hAnsiTheme="majorHAnsi" w:cstheme="majorHAnsi"/>
          <w:sz w:val="22"/>
          <w:szCs w:val="22"/>
        </w:rPr>
      </w:pPr>
      <w:r w:rsidRPr="009E57CD">
        <w:rPr>
          <w:rFonts w:asciiTheme="majorHAnsi" w:hAnsiTheme="majorHAnsi" w:cstheme="majorHAnsi"/>
          <w:sz w:val="22"/>
          <w:szCs w:val="22"/>
        </w:rPr>
        <w:t xml:space="preserve">Se deberá actualizar </w:t>
      </w:r>
      <w:r w:rsidRPr="009E57CD">
        <w:rPr>
          <w:rFonts w:asciiTheme="majorHAnsi" w:hAnsiTheme="majorHAnsi" w:cstheme="majorHAnsi"/>
          <w:b/>
          <w:sz w:val="22"/>
          <w:szCs w:val="22"/>
        </w:rPr>
        <w:t>MATRIZ DE REQUISITOS LEGALES</w:t>
      </w:r>
      <w:r w:rsidRPr="009E57CD">
        <w:rPr>
          <w:rFonts w:asciiTheme="majorHAnsi" w:hAnsiTheme="majorHAnsi" w:cstheme="majorHAnsi"/>
          <w:sz w:val="22"/>
          <w:szCs w:val="22"/>
        </w:rPr>
        <w:t xml:space="preserve"> cada vez que se identifique algún cambio, </w:t>
      </w:r>
      <w:r w:rsidRPr="009E57CD">
        <w:rPr>
          <w:rFonts w:asciiTheme="majorHAnsi" w:hAnsiTheme="majorHAnsi" w:cstheme="majorHAnsi"/>
          <w:sz w:val="22"/>
          <w:szCs w:val="22"/>
        </w:rPr>
        <w:lastRenderedPageBreak/>
        <w:t xml:space="preserve">dejando registro en la columna de actualización con la fecha de revisión y los cambios encontrados. </w:t>
      </w:r>
    </w:p>
    <w:p w14:paraId="7D63610D" w14:textId="77777777" w:rsidR="009E57CD" w:rsidRPr="009E57CD" w:rsidRDefault="009E57CD" w:rsidP="009E57CD">
      <w:pPr>
        <w:ind w:left="0" w:hanging="2"/>
        <w:jc w:val="both"/>
        <w:rPr>
          <w:rFonts w:asciiTheme="majorHAnsi" w:hAnsiTheme="majorHAnsi" w:cstheme="majorHAnsi"/>
          <w:sz w:val="22"/>
          <w:szCs w:val="22"/>
        </w:rPr>
      </w:pPr>
      <w:r w:rsidRPr="009E57CD">
        <w:rPr>
          <w:rFonts w:asciiTheme="majorHAnsi" w:hAnsiTheme="majorHAnsi" w:cstheme="majorHAnsi"/>
          <w:sz w:val="22"/>
          <w:szCs w:val="22"/>
        </w:rPr>
        <w:t>Adicionalmente se realizará seguimiento semestralmente al cumplimiento de los planes de acción definidos para lograr el cumplimiento total de los requisitos.</w:t>
      </w:r>
    </w:p>
    <w:p w14:paraId="688F3D7C" w14:textId="77777777" w:rsidR="009E57CD" w:rsidRPr="009E57CD" w:rsidRDefault="009E57CD" w:rsidP="009E57CD">
      <w:pPr>
        <w:ind w:left="0" w:hanging="2"/>
        <w:jc w:val="both"/>
        <w:rPr>
          <w:rFonts w:asciiTheme="majorHAnsi" w:hAnsiTheme="majorHAnsi" w:cstheme="majorHAnsi"/>
          <w:sz w:val="22"/>
          <w:szCs w:val="22"/>
        </w:rPr>
      </w:pPr>
    </w:p>
    <w:p w14:paraId="5A36B15C" w14:textId="77777777" w:rsidR="009E57CD" w:rsidRPr="009E57CD" w:rsidRDefault="009E57CD" w:rsidP="009E57CD">
      <w:pPr>
        <w:ind w:left="0" w:hanging="2"/>
        <w:jc w:val="both"/>
        <w:rPr>
          <w:rFonts w:asciiTheme="majorHAnsi" w:hAnsiTheme="majorHAnsi" w:cstheme="majorHAnsi"/>
          <w:sz w:val="22"/>
          <w:szCs w:val="22"/>
        </w:rPr>
      </w:pPr>
      <w:r w:rsidRPr="009E57CD">
        <w:rPr>
          <w:rFonts w:asciiTheme="majorHAnsi" w:hAnsiTheme="majorHAnsi" w:cstheme="majorHAnsi"/>
          <w:sz w:val="22"/>
          <w:szCs w:val="22"/>
        </w:rPr>
        <w:t xml:space="preserve">El seguimiento y actualización a la </w:t>
      </w:r>
      <w:r w:rsidRPr="009E57CD">
        <w:rPr>
          <w:rFonts w:asciiTheme="majorHAnsi" w:hAnsiTheme="majorHAnsi" w:cstheme="majorHAnsi"/>
          <w:b/>
          <w:sz w:val="22"/>
          <w:szCs w:val="22"/>
        </w:rPr>
        <w:t>MATRIZ DE PARTES INTERESADAS</w:t>
      </w:r>
      <w:r w:rsidRPr="009E57CD">
        <w:rPr>
          <w:rFonts w:asciiTheme="majorHAnsi" w:hAnsiTheme="majorHAnsi" w:cstheme="majorHAnsi"/>
          <w:sz w:val="22"/>
          <w:szCs w:val="22"/>
        </w:rPr>
        <w:t xml:space="preserve"> se realizará cada año. Teniendo en cuenta que también habrá otras fuentes para la actualización de la matriz como: auditorías internas y externas, participación de los trabajadores y seguimiento a procesos.  </w:t>
      </w:r>
    </w:p>
    <w:p w14:paraId="7F3F052A" w14:textId="77777777" w:rsidR="009E57CD" w:rsidRPr="009E57CD" w:rsidRDefault="009E57CD" w:rsidP="009E57CD">
      <w:pPr>
        <w:ind w:left="0" w:hanging="2"/>
        <w:jc w:val="both"/>
        <w:rPr>
          <w:rFonts w:asciiTheme="majorHAnsi" w:hAnsiTheme="majorHAnsi" w:cstheme="majorHAnsi"/>
          <w:sz w:val="22"/>
          <w:szCs w:val="22"/>
        </w:rPr>
      </w:pPr>
    </w:p>
    <w:p w14:paraId="45F81A67" w14:textId="0C6685E1" w:rsidR="009E57CD" w:rsidRDefault="009E57CD" w:rsidP="009E57CD">
      <w:pPr>
        <w:ind w:leftChars="0" w:left="-4" w:firstLineChars="0" w:firstLine="0"/>
        <w:jc w:val="both"/>
        <w:rPr>
          <w:rFonts w:asciiTheme="majorHAnsi" w:hAnsiTheme="majorHAnsi" w:cstheme="majorHAnsi"/>
          <w:sz w:val="22"/>
          <w:szCs w:val="22"/>
        </w:rPr>
      </w:pPr>
      <w:r w:rsidRPr="009E57CD">
        <w:rPr>
          <w:rFonts w:asciiTheme="majorHAnsi" w:hAnsiTheme="majorHAnsi" w:cstheme="majorHAnsi"/>
          <w:sz w:val="22"/>
          <w:szCs w:val="22"/>
        </w:rPr>
        <w:t>El líder del Sistema de Gestión revisa de forma anual esta matriz conjuntamente con la gerencia, validando:</w:t>
      </w:r>
    </w:p>
    <w:p w14:paraId="542ACA13" w14:textId="77777777" w:rsidR="009E57CD" w:rsidRPr="009E57CD" w:rsidRDefault="009E57CD" w:rsidP="009E57CD">
      <w:pPr>
        <w:ind w:leftChars="0" w:left="-4" w:firstLineChars="0" w:firstLine="0"/>
        <w:jc w:val="both"/>
        <w:rPr>
          <w:rFonts w:asciiTheme="majorHAnsi" w:hAnsiTheme="majorHAnsi" w:cstheme="majorHAnsi"/>
          <w:sz w:val="22"/>
          <w:szCs w:val="22"/>
        </w:rPr>
      </w:pPr>
    </w:p>
    <w:p w14:paraId="7E23ECB5" w14:textId="77777777" w:rsidR="009E57CD" w:rsidRPr="009E57CD" w:rsidRDefault="009E57CD" w:rsidP="009E57CD">
      <w:pPr>
        <w:pStyle w:val="Prrafodelista"/>
        <w:widowControl/>
        <w:numPr>
          <w:ilvl w:val="0"/>
          <w:numId w:val="18"/>
        </w:numPr>
        <w:spacing w:line="240" w:lineRule="auto"/>
        <w:ind w:leftChars="0" w:left="0" w:firstLineChars="0" w:hanging="2"/>
        <w:jc w:val="both"/>
        <w:textDirection w:val="lrTb"/>
        <w:textAlignment w:val="auto"/>
        <w:outlineLvl w:val="9"/>
        <w:rPr>
          <w:rFonts w:asciiTheme="majorHAnsi" w:eastAsia="SimSun" w:hAnsiTheme="majorHAnsi" w:cstheme="majorHAnsi"/>
          <w:sz w:val="22"/>
          <w:szCs w:val="22"/>
          <w:lang w:eastAsia="zh-CN"/>
        </w:rPr>
      </w:pPr>
      <w:r w:rsidRPr="009E57CD">
        <w:rPr>
          <w:rFonts w:asciiTheme="majorHAnsi" w:eastAsia="SimSun" w:hAnsiTheme="majorHAnsi" w:cstheme="majorHAnsi"/>
          <w:sz w:val="22"/>
          <w:szCs w:val="22"/>
          <w:lang w:eastAsia="zh-CN"/>
        </w:rPr>
        <w:t>Que se tengan todos los documentos legales necesarios y exigidos para el funcionamiento de la empresa según exigencias del estado colombiano.</w:t>
      </w:r>
    </w:p>
    <w:p w14:paraId="433CE805" w14:textId="77777777" w:rsidR="009E57CD" w:rsidRPr="009E57CD" w:rsidRDefault="009E57CD" w:rsidP="009E57CD">
      <w:pPr>
        <w:pStyle w:val="Prrafodelista"/>
        <w:widowControl/>
        <w:numPr>
          <w:ilvl w:val="0"/>
          <w:numId w:val="18"/>
        </w:numPr>
        <w:spacing w:line="240" w:lineRule="auto"/>
        <w:ind w:leftChars="0" w:left="0" w:firstLineChars="0" w:hanging="2"/>
        <w:jc w:val="both"/>
        <w:textDirection w:val="lrTb"/>
        <w:textAlignment w:val="auto"/>
        <w:outlineLvl w:val="9"/>
        <w:rPr>
          <w:rFonts w:asciiTheme="majorHAnsi" w:eastAsia="SimSun" w:hAnsiTheme="majorHAnsi" w:cstheme="majorHAnsi"/>
          <w:sz w:val="22"/>
          <w:szCs w:val="22"/>
          <w:lang w:eastAsia="zh-CN"/>
        </w:rPr>
      </w:pPr>
      <w:r w:rsidRPr="009E57CD">
        <w:rPr>
          <w:rFonts w:asciiTheme="majorHAnsi" w:eastAsia="SimSun" w:hAnsiTheme="majorHAnsi" w:cstheme="majorHAnsi"/>
          <w:sz w:val="22"/>
          <w:szCs w:val="22"/>
          <w:lang w:eastAsia="zh-CN"/>
        </w:rPr>
        <w:t>Que se haya realizado la actualización de los documentos legales que la requieran.</w:t>
      </w:r>
    </w:p>
    <w:p w14:paraId="129DE2DB" w14:textId="77777777" w:rsidR="009E57CD" w:rsidRPr="009E57CD" w:rsidRDefault="009E57CD" w:rsidP="009E57CD">
      <w:pPr>
        <w:pStyle w:val="Prrafodelista"/>
        <w:widowControl/>
        <w:numPr>
          <w:ilvl w:val="0"/>
          <w:numId w:val="18"/>
        </w:numPr>
        <w:spacing w:line="240" w:lineRule="auto"/>
        <w:ind w:leftChars="0" w:left="0" w:firstLineChars="0" w:hanging="2"/>
        <w:jc w:val="both"/>
        <w:textDirection w:val="lrTb"/>
        <w:textAlignment w:val="auto"/>
        <w:outlineLvl w:val="9"/>
        <w:rPr>
          <w:rFonts w:asciiTheme="majorHAnsi" w:eastAsia="SimSun" w:hAnsiTheme="majorHAnsi" w:cstheme="majorHAnsi"/>
          <w:sz w:val="22"/>
          <w:szCs w:val="22"/>
          <w:lang w:eastAsia="zh-CN"/>
        </w:rPr>
      </w:pPr>
      <w:r w:rsidRPr="009E57CD">
        <w:rPr>
          <w:rFonts w:asciiTheme="majorHAnsi" w:eastAsia="SimSun" w:hAnsiTheme="majorHAnsi" w:cstheme="majorHAnsi"/>
          <w:sz w:val="22"/>
          <w:szCs w:val="22"/>
          <w:lang w:eastAsia="zh-CN"/>
        </w:rPr>
        <w:t>Que se identifiquen los decretos y leyes que haya establecido el gobierno para el sector transporte en el año y se asegure su divulgación y cumplimento al interior de la Organización.</w:t>
      </w:r>
    </w:p>
    <w:p w14:paraId="4E14B9A2" w14:textId="214C0E67" w:rsidR="009E57CD" w:rsidRDefault="009E57CD" w:rsidP="009E57CD">
      <w:pPr>
        <w:pStyle w:val="Prrafodelista"/>
        <w:widowControl/>
        <w:numPr>
          <w:ilvl w:val="0"/>
          <w:numId w:val="18"/>
        </w:numPr>
        <w:spacing w:line="240" w:lineRule="auto"/>
        <w:ind w:leftChars="0" w:left="0" w:firstLineChars="0" w:hanging="2"/>
        <w:jc w:val="both"/>
        <w:textDirection w:val="lrTb"/>
        <w:textAlignment w:val="auto"/>
        <w:outlineLvl w:val="9"/>
        <w:rPr>
          <w:rFonts w:asciiTheme="majorHAnsi" w:eastAsia="SimSun" w:hAnsiTheme="majorHAnsi" w:cstheme="majorHAnsi"/>
          <w:sz w:val="22"/>
          <w:szCs w:val="22"/>
          <w:lang w:eastAsia="zh-CN"/>
        </w:rPr>
      </w:pPr>
      <w:r w:rsidRPr="009E57CD">
        <w:rPr>
          <w:rFonts w:asciiTheme="majorHAnsi" w:eastAsia="SimSun" w:hAnsiTheme="majorHAnsi" w:cstheme="majorHAnsi"/>
          <w:sz w:val="22"/>
          <w:szCs w:val="22"/>
          <w:lang w:eastAsia="zh-CN"/>
        </w:rPr>
        <w:t>Que la información se encuentre actualizada.</w:t>
      </w:r>
    </w:p>
    <w:p w14:paraId="7DD14507" w14:textId="77777777" w:rsidR="009E57CD" w:rsidRPr="009E57CD" w:rsidRDefault="009E57CD" w:rsidP="009E57CD">
      <w:pPr>
        <w:pStyle w:val="Prrafodelista"/>
        <w:widowControl/>
        <w:spacing w:line="240" w:lineRule="auto"/>
        <w:ind w:leftChars="0" w:left="0" w:firstLineChars="0" w:firstLine="0"/>
        <w:jc w:val="both"/>
        <w:textDirection w:val="lrTb"/>
        <w:textAlignment w:val="auto"/>
        <w:outlineLvl w:val="9"/>
        <w:rPr>
          <w:rFonts w:asciiTheme="majorHAnsi" w:eastAsia="SimSun" w:hAnsiTheme="majorHAnsi" w:cstheme="majorHAnsi"/>
          <w:sz w:val="22"/>
          <w:szCs w:val="22"/>
          <w:lang w:eastAsia="zh-CN"/>
        </w:rPr>
      </w:pPr>
    </w:p>
    <w:p w14:paraId="307E527A" w14:textId="716978A5" w:rsidR="009E57CD" w:rsidRDefault="009E57CD" w:rsidP="009E57CD">
      <w:pPr>
        <w:pStyle w:val="Prrafodelista"/>
        <w:keepNext/>
        <w:widowControl/>
        <w:numPr>
          <w:ilvl w:val="2"/>
          <w:numId w:val="17"/>
        </w:numPr>
        <w:pBdr>
          <w:top w:val="nil"/>
          <w:left w:val="nil"/>
          <w:bottom w:val="nil"/>
          <w:right w:val="nil"/>
          <w:between w:val="nil"/>
        </w:pBdr>
        <w:tabs>
          <w:tab w:val="left" w:pos="4395"/>
        </w:tabs>
        <w:spacing w:before="240" w:after="60" w:line="240" w:lineRule="auto"/>
        <w:ind w:leftChars="0" w:firstLineChars="0"/>
        <w:jc w:val="both"/>
        <w:rPr>
          <w:rFonts w:asciiTheme="majorHAnsi" w:eastAsia="Verdana" w:hAnsiTheme="majorHAnsi" w:cstheme="majorHAnsi"/>
          <w:b/>
          <w:sz w:val="22"/>
          <w:szCs w:val="22"/>
        </w:rPr>
      </w:pPr>
      <w:r w:rsidRPr="009E57CD">
        <w:rPr>
          <w:rFonts w:asciiTheme="majorHAnsi" w:eastAsia="Verdana" w:hAnsiTheme="majorHAnsi" w:cstheme="majorHAnsi"/>
          <w:b/>
          <w:sz w:val="22"/>
          <w:szCs w:val="22"/>
        </w:rPr>
        <w:t>Divulgación y comunicación</w:t>
      </w:r>
    </w:p>
    <w:p w14:paraId="76465716" w14:textId="77777777" w:rsidR="009E57CD" w:rsidRPr="009E57CD" w:rsidRDefault="009E57CD" w:rsidP="009E57CD">
      <w:pPr>
        <w:pStyle w:val="Prrafodelista"/>
        <w:keepNext/>
        <w:widowControl/>
        <w:pBdr>
          <w:top w:val="nil"/>
          <w:left w:val="nil"/>
          <w:bottom w:val="nil"/>
          <w:right w:val="nil"/>
          <w:between w:val="nil"/>
        </w:pBdr>
        <w:tabs>
          <w:tab w:val="left" w:pos="4395"/>
        </w:tabs>
        <w:spacing w:before="240" w:after="60" w:line="240" w:lineRule="auto"/>
        <w:ind w:leftChars="0" w:left="716" w:firstLineChars="0" w:firstLine="0"/>
        <w:jc w:val="both"/>
        <w:rPr>
          <w:rFonts w:asciiTheme="majorHAnsi" w:eastAsia="Verdana" w:hAnsiTheme="majorHAnsi" w:cstheme="majorHAnsi"/>
          <w:b/>
          <w:sz w:val="22"/>
          <w:szCs w:val="22"/>
        </w:rPr>
      </w:pPr>
    </w:p>
    <w:p w14:paraId="4A5A5AA0" w14:textId="2067D4C5" w:rsidR="009E57CD" w:rsidRPr="009E57CD" w:rsidRDefault="009E57CD" w:rsidP="009E57CD">
      <w:pPr>
        <w:ind w:leftChars="0" w:left="0" w:firstLineChars="0" w:hanging="2"/>
        <w:jc w:val="both"/>
        <w:rPr>
          <w:rFonts w:asciiTheme="majorHAnsi" w:hAnsiTheme="majorHAnsi" w:cstheme="majorHAnsi"/>
          <w:sz w:val="22"/>
          <w:szCs w:val="22"/>
        </w:rPr>
      </w:pPr>
      <w:r w:rsidRPr="009E57CD">
        <w:rPr>
          <w:rFonts w:asciiTheme="majorHAnsi" w:hAnsiTheme="majorHAnsi" w:cstheme="majorHAnsi"/>
          <w:sz w:val="22"/>
          <w:szCs w:val="22"/>
        </w:rPr>
        <w:t xml:space="preserve">La Gerencia o quien está designe deberá difundir y comunicar a los empleados y demás partes interesadas incluidos contratistas, la normatividad aplicable relacionada en la </w:t>
      </w:r>
      <w:r w:rsidRPr="009E57CD">
        <w:rPr>
          <w:rFonts w:asciiTheme="majorHAnsi" w:hAnsiTheme="majorHAnsi" w:cstheme="majorHAnsi"/>
          <w:b/>
          <w:sz w:val="22"/>
          <w:szCs w:val="22"/>
        </w:rPr>
        <w:t xml:space="preserve">MATRIZ DE REQUISITOS LEGALES, </w:t>
      </w:r>
      <w:r w:rsidRPr="009E57CD">
        <w:rPr>
          <w:rFonts w:asciiTheme="majorHAnsi" w:hAnsiTheme="majorHAnsi" w:cstheme="majorHAnsi"/>
          <w:sz w:val="22"/>
          <w:szCs w:val="22"/>
        </w:rPr>
        <w:t>con el fin de involucrarlo y ajustar el desempeño de todas las actividades de operación a los nuevos requerimientos del gobierno y organismos regulatorios.</w:t>
      </w:r>
    </w:p>
    <w:p w14:paraId="260650AD" w14:textId="77777777" w:rsidR="009E57CD" w:rsidRDefault="009E57CD" w:rsidP="009E57CD">
      <w:pPr>
        <w:ind w:leftChars="0" w:left="0" w:firstLineChars="0" w:hanging="2"/>
        <w:jc w:val="both"/>
        <w:rPr>
          <w:rFonts w:asciiTheme="majorHAnsi" w:hAnsiTheme="majorHAnsi" w:cstheme="majorHAnsi"/>
          <w:sz w:val="22"/>
          <w:szCs w:val="22"/>
        </w:rPr>
      </w:pPr>
    </w:p>
    <w:p w14:paraId="295E50E1" w14:textId="7420B680" w:rsidR="009E57CD" w:rsidRPr="009E57CD" w:rsidRDefault="009E57CD" w:rsidP="009E57CD">
      <w:pPr>
        <w:ind w:leftChars="0" w:left="0" w:firstLineChars="0" w:hanging="2"/>
        <w:jc w:val="both"/>
        <w:rPr>
          <w:rFonts w:asciiTheme="majorHAnsi" w:hAnsiTheme="majorHAnsi" w:cstheme="majorHAnsi"/>
          <w:sz w:val="22"/>
          <w:szCs w:val="22"/>
        </w:rPr>
      </w:pPr>
      <w:r w:rsidRPr="009E57CD">
        <w:rPr>
          <w:rFonts w:asciiTheme="majorHAnsi" w:hAnsiTheme="majorHAnsi" w:cstheme="majorHAnsi"/>
          <w:sz w:val="22"/>
          <w:szCs w:val="22"/>
        </w:rPr>
        <w:t>La matriz es de conocimiento general, puesto que a todos los procesos se les consulta si existe algún documento de orden legal que deba de estar incluido y la pueden ubicar en el SGI en la carpeta de Registros del proceso de SGI.</w:t>
      </w:r>
    </w:p>
    <w:p w14:paraId="748988FD" w14:textId="77777777" w:rsidR="009E57CD" w:rsidRDefault="009E57CD" w:rsidP="009E57CD">
      <w:pPr>
        <w:ind w:leftChars="0" w:left="0" w:firstLineChars="0" w:hanging="2"/>
        <w:jc w:val="both"/>
        <w:rPr>
          <w:rFonts w:asciiTheme="majorHAnsi" w:hAnsiTheme="majorHAnsi" w:cstheme="majorHAnsi"/>
          <w:sz w:val="22"/>
          <w:szCs w:val="22"/>
        </w:rPr>
      </w:pPr>
    </w:p>
    <w:p w14:paraId="2EE77100" w14:textId="679259BD" w:rsidR="009E57CD" w:rsidRPr="009E57CD" w:rsidRDefault="009E57CD" w:rsidP="009E57CD">
      <w:pPr>
        <w:ind w:leftChars="0" w:left="0" w:firstLineChars="0" w:hanging="2"/>
        <w:jc w:val="both"/>
        <w:rPr>
          <w:rFonts w:asciiTheme="majorHAnsi" w:hAnsiTheme="majorHAnsi" w:cstheme="majorHAnsi"/>
          <w:sz w:val="22"/>
          <w:szCs w:val="22"/>
        </w:rPr>
      </w:pPr>
      <w:r w:rsidRPr="009E57CD">
        <w:rPr>
          <w:rFonts w:asciiTheme="majorHAnsi" w:hAnsiTheme="majorHAnsi" w:cstheme="majorHAnsi"/>
          <w:sz w:val="22"/>
          <w:szCs w:val="22"/>
        </w:rPr>
        <w:t>Nota: Esta divulgación o comunicación puede ser por medio de correos, cartelera, inducciones, capacitaciones, re inducciones entre otras.</w:t>
      </w:r>
    </w:p>
    <w:p w14:paraId="7FE6E975" w14:textId="4D15A116" w:rsidR="009E57CD" w:rsidRDefault="009E57CD" w:rsidP="009E57CD">
      <w:pPr>
        <w:ind w:leftChars="0" w:left="0" w:firstLineChars="0" w:hanging="2"/>
        <w:jc w:val="both"/>
        <w:rPr>
          <w:rFonts w:asciiTheme="majorHAnsi" w:hAnsiTheme="majorHAnsi" w:cstheme="majorHAnsi"/>
          <w:sz w:val="22"/>
          <w:szCs w:val="22"/>
        </w:rPr>
      </w:pPr>
      <w:r w:rsidRPr="009E57CD">
        <w:rPr>
          <w:rFonts w:asciiTheme="majorHAnsi" w:hAnsiTheme="majorHAnsi" w:cstheme="majorHAnsi"/>
          <w:sz w:val="22"/>
          <w:szCs w:val="22"/>
        </w:rPr>
        <w:t>En especial se debe comunicar la normatividad aplicable en sus actividades.</w:t>
      </w:r>
    </w:p>
    <w:p w14:paraId="51D19EDC" w14:textId="71C83DE7" w:rsidR="008F4A77" w:rsidRDefault="008F4A77" w:rsidP="008F4A77">
      <w:pPr>
        <w:ind w:leftChars="0" w:left="0" w:firstLineChars="0" w:firstLine="0"/>
        <w:jc w:val="both"/>
        <w:rPr>
          <w:rFonts w:asciiTheme="majorHAnsi" w:hAnsiTheme="majorHAnsi" w:cstheme="majorHAnsi"/>
          <w:sz w:val="22"/>
          <w:szCs w:val="22"/>
        </w:rPr>
      </w:pPr>
    </w:p>
    <w:p w14:paraId="29FBBAE9" w14:textId="132B8969" w:rsidR="008F4A77" w:rsidRPr="008F4A77" w:rsidRDefault="008F4A77" w:rsidP="008F4A77">
      <w:pPr>
        <w:pStyle w:val="Prrafodelista"/>
        <w:numPr>
          <w:ilvl w:val="1"/>
          <w:numId w:val="17"/>
        </w:numPr>
        <w:ind w:leftChars="0" w:firstLineChars="0"/>
        <w:jc w:val="both"/>
        <w:rPr>
          <w:rFonts w:asciiTheme="majorHAnsi" w:hAnsiTheme="majorHAnsi" w:cstheme="majorHAnsi"/>
          <w:b/>
          <w:bCs/>
          <w:sz w:val="22"/>
          <w:szCs w:val="22"/>
        </w:rPr>
      </w:pPr>
      <w:r w:rsidRPr="008F4A77">
        <w:rPr>
          <w:rFonts w:asciiTheme="majorHAnsi" w:hAnsiTheme="majorHAnsi" w:cstheme="majorHAnsi"/>
          <w:b/>
          <w:bCs/>
          <w:sz w:val="22"/>
          <w:szCs w:val="22"/>
        </w:rPr>
        <w:t>GESTIÓN DEL CAMBIO</w:t>
      </w:r>
    </w:p>
    <w:p w14:paraId="2DAE4F78" w14:textId="536F485C" w:rsidR="008F4A77" w:rsidRPr="008F4A77" w:rsidRDefault="008F4A77" w:rsidP="008F4A77">
      <w:pPr>
        <w:ind w:leftChars="0" w:left="0" w:firstLineChars="0" w:firstLine="0"/>
        <w:jc w:val="both"/>
        <w:rPr>
          <w:rFonts w:asciiTheme="majorHAnsi" w:hAnsiTheme="majorHAnsi" w:cstheme="majorHAnsi"/>
          <w:b/>
          <w:bCs/>
          <w:sz w:val="22"/>
          <w:szCs w:val="22"/>
        </w:rPr>
      </w:pPr>
    </w:p>
    <w:p w14:paraId="6F37D06E" w14:textId="55A6167C" w:rsidR="008F4A77" w:rsidRPr="008F4A77" w:rsidRDefault="008F4A77" w:rsidP="008F4A77">
      <w:pPr>
        <w:pStyle w:val="Prrafodelista"/>
        <w:numPr>
          <w:ilvl w:val="2"/>
          <w:numId w:val="17"/>
        </w:numPr>
        <w:ind w:leftChars="0" w:firstLineChars="0"/>
        <w:jc w:val="both"/>
        <w:rPr>
          <w:rFonts w:asciiTheme="majorHAnsi" w:hAnsiTheme="majorHAnsi" w:cstheme="majorHAnsi"/>
          <w:sz w:val="22"/>
          <w:szCs w:val="22"/>
        </w:rPr>
      </w:pPr>
      <w:r w:rsidRPr="008F4A77">
        <w:rPr>
          <w:rFonts w:asciiTheme="majorHAnsi" w:hAnsiTheme="majorHAnsi" w:cstheme="majorHAnsi"/>
          <w:b/>
          <w:bCs/>
          <w:sz w:val="22"/>
          <w:szCs w:val="22"/>
        </w:rPr>
        <w:t>Analizar requerimiento</w:t>
      </w:r>
    </w:p>
    <w:p w14:paraId="329D3FD1" w14:textId="354B4B2C" w:rsidR="008F4A77" w:rsidRDefault="008F4A77" w:rsidP="008F4A77">
      <w:pPr>
        <w:ind w:leftChars="0" w:left="0" w:firstLineChars="0" w:firstLine="0"/>
        <w:jc w:val="both"/>
        <w:rPr>
          <w:rFonts w:asciiTheme="majorHAnsi" w:hAnsiTheme="majorHAnsi" w:cstheme="majorHAnsi"/>
          <w:sz w:val="22"/>
          <w:szCs w:val="22"/>
        </w:rPr>
      </w:pPr>
    </w:p>
    <w:p w14:paraId="35CF295E" w14:textId="77777777" w:rsidR="008F4A77" w:rsidRPr="008F4A77" w:rsidRDefault="008F4A77" w:rsidP="008F4A77">
      <w:pPr>
        <w:ind w:left="0" w:hanging="2"/>
        <w:jc w:val="both"/>
        <w:rPr>
          <w:rFonts w:asciiTheme="majorHAnsi" w:hAnsiTheme="majorHAnsi" w:cstheme="majorHAnsi"/>
          <w:sz w:val="22"/>
          <w:szCs w:val="22"/>
        </w:rPr>
      </w:pPr>
      <w:r w:rsidRPr="008F4A77">
        <w:rPr>
          <w:rFonts w:asciiTheme="majorHAnsi" w:hAnsiTheme="majorHAnsi" w:cstheme="majorHAnsi"/>
          <w:sz w:val="22"/>
          <w:szCs w:val="22"/>
        </w:rPr>
        <w:t>En caso de que amerite aplicar la gestión de cambio, el solicitante inicia el requerimiento de cambio, en donde se describe el propósito del cambio y su justificación.</w:t>
      </w:r>
    </w:p>
    <w:p w14:paraId="6772B8BD" w14:textId="77777777" w:rsidR="008F4A77" w:rsidRPr="008F4A77" w:rsidRDefault="008F4A77" w:rsidP="008F4A77">
      <w:pPr>
        <w:ind w:left="0" w:hanging="2"/>
        <w:jc w:val="both"/>
        <w:rPr>
          <w:rFonts w:asciiTheme="majorHAnsi" w:hAnsiTheme="majorHAnsi" w:cstheme="majorHAnsi"/>
          <w:sz w:val="22"/>
          <w:szCs w:val="22"/>
        </w:rPr>
      </w:pPr>
    </w:p>
    <w:p w14:paraId="37261057" w14:textId="77777777" w:rsidR="008F4A77" w:rsidRPr="008F4A77" w:rsidRDefault="008F4A77" w:rsidP="008F4A77">
      <w:pPr>
        <w:ind w:left="0" w:hanging="2"/>
        <w:jc w:val="both"/>
        <w:rPr>
          <w:rFonts w:asciiTheme="majorHAnsi" w:hAnsiTheme="majorHAnsi" w:cstheme="majorHAnsi"/>
          <w:sz w:val="22"/>
          <w:szCs w:val="22"/>
        </w:rPr>
      </w:pPr>
      <w:r w:rsidRPr="008F4A77">
        <w:rPr>
          <w:rFonts w:asciiTheme="majorHAnsi" w:hAnsiTheme="majorHAnsi" w:cstheme="majorHAnsi"/>
          <w:sz w:val="22"/>
          <w:szCs w:val="22"/>
        </w:rPr>
        <w:t xml:space="preserve">Se realiza análisis del cambio, identificando sus posibles consecuencias, y se deja registro dentro del formato </w:t>
      </w:r>
      <w:r w:rsidRPr="008F4A77">
        <w:rPr>
          <w:rFonts w:asciiTheme="majorHAnsi" w:hAnsiTheme="majorHAnsi" w:cstheme="majorHAnsi"/>
          <w:b/>
          <w:sz w:val="22"/>
          <w:szCs w:val="22"/>
        </w:rPr>
        <w:t>CONTROL DEL GESTIÓN DEL CAMBIO</w:t>
      </w:r>
    </w:p>
    <w:p w14:paraId="4A4D9FBD" w14:textId="77777777" w:rsidR="008F4A77" w:rsidRPr="008F4A77" w:rsidRDefault="008F4A77" w:rsidP="008F4A77">
      <w:pPr>
        <w:ind w:left="0" w:hanging="2"/>
        <w:jc w:val="both"/>
        <w:rPr>
          <w:rFonts w:asciiTheme="majorHAnsi" w:hAnsiTheme="majorHAnsi" w:cstheme="majorHAnsi"/>
          <w:sz w:val="22"/>
          <w:szCs w:val="22"/>
        </w:rPr>
      </w:pPr>
    </w:p>
    <w:p w14:paraId="1EF5F01A" w14:textId="77777777" w:rsidR="008F4A77" w:rsidRPr="008F4A77" w:rsidRDefault="008F4A77" w:rsidP="008F4A77">
      <w:pPr>
        <w:ind w:left="0" w:hanging="2"/>
        <w:jc w:val="both"/>
        <w:rPr>
          <w:rFonts w:asciiTheme="majorHAnsi" w:hAnsiTheme="majorHAnsi" w:cstheme="majorHAnsi"/>
          <w:sz w:val="22"/>
          <w:szCs w:val="22"/>
        </w:rPr>
      </w:pPr>
      <w:r w:rsidRPr="008F4A77">
        <w:rPr>
          <w:rFonts w:asciiTheme="majorHAnsi" w:hAnsiTheme="majorHAnsi" w:cstheme="majorHAnsi"/>
          <w:sz w:val="22"/>
          <w:szCs w:val="22"/>
        </w:rPr>
        <w:t>El Gerente, recibe de los empleados, del entorno, clientes, contratistas, afiliados o de la comunidad la necesidad del cambio en las instalaciones, equipos o servicios.</w:t>
      </w:r>
    </w:p>
    <w:p w14:paraId="5C08D223" w14:textId="77777777" w:rsidR="008F4A77" w:rsidRPr="008F4A77" w:rsidRDefault="008F4A77" w:rsidP="008F4A77">
      <w:pPr>
        <w:ind w:left="0" w:hanging="2"/>
        <w:jc w:val="both"/>
        <w:rPr>
          <w:rFonts w:asciiTheme="majorHAnsi" w:hAnsiTheme="majorHAnsi" w:cstheme="majorHAnsi"/>
          <w:sz w:val="22"/>
          <w:szCs w:val="22"/>
        </w:rPr>
      </w:pPr>
      <w:r w:rsidRPr="008F4A77">
        <w:rPr>
          <w:rFonts w:asciiTheme="majorHAnsi" w:hAnsiTheme="majorHAnsi" w:cstheme="majorHAnsi"/>
          <w:sz w:val="22"/>
          <w:szCs w:val="22"/>
        </w:rPr>
        <w:lastRenderedPageBreak/>
        <w:t xml:space="preserve"> </w:t>
      </w:r>
    </w:p>
    <w:p w14:paraId="5972677F" w14:textId="77777777" w:rsidR="008F4A77" w:rsidRPr="008F4A77" w:rsidRDefault="008F4A77" w:rsidP="008F4A77">
      <w:pPr>
        <w:ind w:left="0" w:hanging="2"/>
        <w:jc w:val="both"/>
        <w:rPr>
          <w:rFonts w:asciiTheme="majorHAnsi" w:hAnsiTheme="majorHAnsi" w:cstheme="majorHAnsi"/>
          <w:sz w:val="22"/>
          <w:szCs w:val="22"/>
        </w:rPr>
      </w:pPr>
      <w:r w:rsidRPr="008F4A77">
        <w:rPr>
          <w:rFonts w:asciiTheme="majorHAnsi" w:hAnsiTheme="majorHAnsi" w:cstheme="majorHAnsi"/>
          <w:sz w:val="22"/>
          <w:szCs w:val="22"/>
        </w:rPr>
        <w:t>Estos cambios pueden derivarse cada vez que (entre otros):</w:t>
      </w:r>
    </w:p>
    <w:p w14:paraId="14F96ABA" w14:textId="77777777" w:rsidR="008F4A77" w:rsidRPr="008F4A77" w:rsidRDefault="008F4A77" w:rsidP="008F4A77">
      <w:pPr>
        <w:ind w:left="0" w:hanging="2"/>
        <w:jc w:val="both"/>
        <w:rPr>
          <w:rFonts w:asciiTheme="majorHAnsi" w:hAnsiTheme="majorHAnsi" w:cstheme="majorHAnsi"/>
          <w:sz w:val="22"/>
          <w:szCs w:val="22"/>
        </w:rPr>
      </w:pPr>
    </w:p>
    <w:p w14:paraId="3F801126" w14:textId="77777777" w:rsidR="008F4A77" w:rsidRPr="008F4A77" w:rsidRDefault="008F4A77" w:rsidP="008F4A77">
      <w:pPr>
        <w:pStyle w:val="Prrafodelista"/>
        <w:widowControl/>
        <w:numPr>
          <w:ilvl w:val="0"/>
          <w:numId w:val="19"/>
        </w:numPr>
        <w:autoSpaceDE w:val="0"/>
        <w:autoSpaceDN w:val="0"/>
        <w:adjustRightInd w:val="0"/>
        <w:spacing w:line="240" w:lineRule="auto"/>
        <w:ind w:leftChars="0" w:left="0" w:firstLineChars="0" w:hanging="2"/>
        <w:jc w:val="both"/>
        <w:textDirection w:val="lrTb"/>
        <w:textAlignment w:val="auto"/>
        <w:outlineLvl w:val="9"/>
        <w:rPr>
          <w:rFonts w:asciiTheme="majorHAnsi" w:hAnsiTheme="majorHAnsi" w:cstheme="majorHAnsi"/>
          <w:sz w:val="22"/>
          <w:szCs w:val="22"/>
        </w:rPr>
      </w:pPr>
      <w:r w:rsidRPr="008F4A77">
        <w:rPr>
          <w:rFonts w:asciiTheme="majorHAnsi" w:hAnsiTheme="majorHAnsi" w:cstheme="majorHAnsi"/>
          <w:sz w:val="22"/>
          <w:szCs w:val="22"/>
        </w:rPr>
        <w:t>Se instale un nuevo equipo o sistema.</w:t>
      </w:r>
    </w:p>
    <w:p w14:paraId="2F1EC5C2" w14:textId="77777777" w:rsidR="008F4A77" w:rsidRPr="008F4A77" w:rsidRDefault="008F4A77" w:rsidP="008F4A77">
      <w:pPr>
        <w:pStyle w:val="Prrafodelista"/>
        <w:widowControl/>
        <w:numPr>
          <w:ilvl w:val="0"/>
          <w:numId w:val="19"/>
        </w:numPr>
        <w:autoSpaceDE w:val="0"/>
        <w:autoSpaceDN w:val="0"/>
        <w:adjustRightInd w:val="0"/>
        <w:spacing w:line="240" w:lineRule="auto"/>
        <w:ind w:leftChars="0" w:left="0" w:firstLineChars="0" w:hanging="2"/>
        <w:jc w:val="both"/>
        <w:textDirection w:val="lrTb"/>
        <w:textAlignment w:val="auto"/>
        <w:outlineLvl w:val="9"/>
        <w:rPr>
          <w:rFonts w:asciiTheme="majorHAnsi" w:hAnsiTheme="majorHAnsi" w:cstheme="majorHAnsi"/>
          <w:sz w:val="22"/>
          <w:szCs w:val="22"/>
        </w:rPr>
      </w:pPr>
      <w:r w:rsidRPr="008F4A77">
        <w:rPr>
          <w:rFonts w:asciiTheme="majorHAnsi" w:hAnsiTheme="majorHAnsi" w:cstheme="majorHAnsi"/>
          <w:sz w:val="22"/>
          <w:szCs w:val="22"/>
        </w:rPr>
        <w:t>Se contrate un nuevo servicio, que implique actividades o cambios en las instalaciones.</w:t>
      </w:r>
    </w:p>
    <w:p w14:paraId="4A956CFB" w14:textId="77777777" w:rsidR="008F4A77" w:rsidRPr="008F4A77" w:rsidRDefault="008F4A77" w:rsidP="008F4A77">
      <w:pPr>
        <w:pStyle w:val="Prrafodelista"/>
        <w:widowControl/>
        <w:numPr>
          <w:ilvl w:val="0"/>
          <w:numId w:val="19"/>
        </w:numPr>
        <w:autoSpaceDE w:val="0"/>
        <w:autoSpaceDN w:val="0"/>
        <w:adjustRightInd w:val="0"/>
        <w:spacing w:line="240" w:lineRule="auto"/>
        <w:ind w:leftChars="0" w:left="0" w:firstLineChars="0" w:hanging="2"/>
        <w:jc w:val="both"/>
        <w:textDirection w:val="lrTb"/>
        <w:textAlignment w:val="auto"/>
        <w:outlineLvl w:val="9"/>
        <w:rPr>
          <w:rFonts w:asciiTheme="majorHAnsi" w:hAnsiTheme="majorHAnsi" w:cstheme="majorHAnsi"/>
          <w:sz w:val="22"/>
          <w:szCs w:val="22"/>
        </w:rPr>
      </w:pPr>
      <w:r w:rsidRPr="008F4A77">
        <w:rPr>
          <w:rFonts w:asciiTheme="majorHAnsi" w:hAnsiTheme="majorHAnsi" w:cstheme="majorHAnsi"/>
          <w:sz w:val="22"/>
          <w:szCs w:val="22"/>
        </w:rPr>
        <w:t xml:space="preserve">Se ejecute un nuevo proyecto que implique cambios en el servicio de transporte o implique nuevos riesgos. </w:t>
      </w:r>
    </w:p>
    <w:p w14:paraId="6182BA4A" w14:textId="77777777" w:rsidR="008F4A77" w:rsidRPr="008F4A77" w:rsidRDefault="008F4A77" w:rsidP="008F4A77">
      <w:pPr>
        <w:pStyle w:val="Prrafodelista"/>
        <w:widowControl/>
        <w:numPr>
          <w:ilvl w:val="0"/>
          <w:numId w:val="19"/>
        </w:numPr>
        <w:autoSpaceDE w:val="0"/>
        <w:autoSpaceDN w:val="0"/>
        <w:adjustRightInd w:val="0"/>
        <w:spacing w:line="240" w:lineRule="auto"/>
        <w:ind w:leftChars="0" w:left="0" w:firstLineChars="0" w:hanging="2"/>
        <w:jc w:val="both"/>
        <w:textDirection w:val="lrTb"/>
        <w:textAlignment w:val="auto"/>
        <w:outlineLvl w:val="9"/>
        <w:rPr>
          <w:rFonts w:asciiTheme="majorHAnsi" w:hAnsiTheme="majorHAnsi" w:cstheme="majorHAnsi"/>
          <w:sz w:val="22"/>
          <w:szCs w:val="22"/>
        </w:rPr>
      </w:pPr>
      <w:r w:rsidRPr="008F4A77">
        <w:rPr>
          <w:rFonts w:asciiTheme="majorHAnsi" w:hAnsiTheme="majorHAnsi" w:cstheme="majorHAnsi"/>
          <w:sz w:val="22"/>
          <w:szCs w:val="22"/>
        </w:rPr>
        <w:t>Se presente cambios en la legislación aplicable.</w:t>
      </w:r>
    </w:p>
    <w:p w14:paraId="6F31924E" w14:textId="77777777" w:rsidR="008F4A77" w:rsidRPr="008F4A77" w:rsidRDefault="008F4A77" w:rsidP="008F4A77">
      <w:pPr>
        <w:pStyle w:val="Prrafodelista"/>
        <w:widowControl/>
        <w:numPr>
          <w:ilvl w:val="0"/>
          <w:numId w:val="19"/>
        </w:numPr>
        <w:autoSpaceDE w:val="0"/>
        <w:autoSpaceDN w:val="0"/>
        <w:adjustRightInd w:val="0"/>
        <w:spacing w:line="240" w:lineRule="auto"/>
        <w:ind w:leftChars="0" w:left="0" w:firstLineChars="0" w:hanging="2"/>
        <w:jc w:val="both"/>
        <w:textDirection w:val="lrTb"/>
        <w:textAlignment w:val="auto"/>
        <w:outlineLvl w:val="9"/>
        <w:rPr>
          <w:rFonts w:asciiTheme="majorHAnsi" w:hAnsiTheme="majorHAnsi" w:cstheme="majorHAnsi"/>
          <w:sz w:val="22"/>
          <w:szCs w:val="22"/>
        </w:rPr>
      </w:pPr>
      <w:r w:rsidRPr="008F4A77">
        <w:rPr>
          <w:rFonts w:asciiTheme="majorHAnsi" w:hAnsiTheme="majorHAnsi" w:cstheme="majorHAnsi"/>
          <w:sz w:val="22"/>
          <w:szCs w:val="22"/>
        </w:rPr>
        <w:t>Se observe que no se han considerado los peligros y riesgos en procesos o actividades previamente evaluadas.</w:t>
      </w:r>
    </w:p>
    <w:p w14:paraId="5BC6A9FA" w14:textId="77777777" w:rsidR="008F4A77" w:rsidRPr="008F4A77" w:rsidRDefault="008F4A77" w:rsidP="008F4A77">
      <w:pPr>
        <w:widowControl/>
        <w:numPr>
          <w:ilvl w:val="0"/>
          <w:numId w:val="19"/>
        </w:numPr>
        <w:spacing w:line="240" w:lineRule="auto"/>
        <w:ind w:leftChars="0" w:left="0" w:firstLineChars="0" w:hanging="2"/>
        <w:jc w:val="both"/>
        <w:textDirection w:val="lrTb"/>
        <w:textAlignment w:val="auto"/>
        <w:outlineLvl w:val="9"/>
        <w:rPr>
          <w:rFonts w:asciiTheme="majorHAnsi" w:eastAsia="Calibri" w:hAnsiTheme="majorHAnsi" w:cstheme="majorHAnsi"/>
          <w:sz w:val="22"/>
          <w:szCs w:val="22"/>
          <w:lang w:eastAsia="en-US"/>
        </w:rPr>
      </w:pPr>
      <w:r w:rsidRPr="008F4A77">
        <w:rPr>
          <w:rFonts w:asciiTheme="majorHAnsi" w:eastAsia="Calibri" w:hAnsiTheme="majorHAnsi" w:cstheme="majorHAnsi"/>
          <w:sz w:val="22"/>
          <w:szCs w:val="22"/>
          <w:lang w:eastAsia="en-US"/>
        </w:rPr>
        <w:t>Cambio de responsables de procesos</w:t>
      </w:r>
    </w:p>
    <w:p w14:paraId="48C73B21" w14:textId="77777777" w:rsidR="008F4A77" w:rsidRPr="008F4A77" w:rsidRDefault="008F4A77" w:rsidP="008F4A77">
      <w:pPr>
        <w:autoSpaceDE w:val="0"/>
        <w:autoSpaceDN w:val="0"/>
        <w:adjustRightInd w:val="0"/>
        <w:spacing w:line="240" w:lineRule="auto"/>
        <w:ind w:leftChars="0" w:left="0" w:firstLineChars="0" w:firstLine="0"/>
        <w:jc w:val="both"/>
        <w:rPr>
          <w:rFonts w:asciiTheme="majorHAnsi" w:hAnsiTheme="majorHAnsi" w:cstheme="majorHAnsi"/>
          <w:sz w:val="22"/>
          <w:szCs w:val="22"/>
        </w:rPr>
      </w:pPr>
    </w:p>
    <w:p w14:paraId="1E34476B" w14:textId="77777777" w:rsidR="008F4A77" w:rsidRPr="008F4A77" w:rsidRDefault="008F4A77" w:rsidP="008F4A77">
      <w:pPr>
        <w:pStyle w:val="Prrafodelista"/>
        <w:autoSpaceDE w:val="0"/>
        <w:autoSpaceDN w:val="0"/>
        <w:adjustRightInd w:val="0"/>
        <w:spacing w:line="240" w:lineRule="auto"/>
        <w:ind w:left="0" w:hanging="2"/>
        <w:jc w:val="both"/>
        <w:rPr>
          <w:rFonts w:asciiTheme="majorHAnsi" w:hAnsiTheme="majorHAnsi" w:cstheme="majorHAnsi"/>
          <w:sz w:val="22"/>
          <w:szCs w:val="22"/>
        </w:rPr>
      </w:pPr>
      <w:r w:rsidRPr="008F4A77">
        <w:rPr>
          <w:rFonts w:asciiTheme="majorHAnsi" w:hAnsiTheme="majorHAnsi" w:cstheme="majorHAnsi"/>
          <w:sz w:val="22"/>
          <w:szCs w:val="22"/>
        </w:rPr>
        <w:t>Nota: Para los cambios relacionados con los documentos o formatos del SGC. Véase el procedimiento de gestión documental.</w:t>
      </w:r>
    </w:p>
    <w:p w14:paraId="248F9840" w14:textId="77777777" w:rsidR="008F4A77" w:rsidRPr="008F4A77" w:rsidRDefault="008F4A77" w:rsidP="008F4A77">
      <w:pPr>
        <w:ind w:leftChars="0" w:left="0" w:firstLineChars="0" w:firstLine="0"/>
        <w:jc w:val="both"/>
        <w:rPr>
          <w:rFonts w:asciiTheme="majorHAnsi" w:hAnsiTheme="majorHAnsi" w:cstheme="majorHAnsi"/>
          <w:sz w:val="22"/>
          <w:szCs w:val="22"/>
        </w:rPr>
      </w:pPr>
    </w:p>
    <w:p w14:paraId="52F1CCD6" w14:textId="62CE436C" w:rsidR="009E57CD" w:rsidRPr="008F4A77" w:rsidRDefault="008F4A77" w:rsidP="008F4A77">
      <w:pPr>
        <w:pStyle w:val="Prrafodelista"/>
        <w:keepNext/>
        <w:widowControl/>
        <w:numPr>
          <w:ilvl w:val="2"/>
          <w:numId w:val="17"/>
        </w:numPr>
        <w:pBdr>
          <w:top w:val="nil"/>
          <w:left w:val="nil"/>
          <w:bottom w:val="nil"/>
          <w:right w:val="nil"/>
          <w:between w:val="nil"/>
        </w:pBdr>
        <w:tabs>
          <w:tab w:val="left" w:pos="4395"/>
        </w:tabs>
        <w:spacing w:before="240" w:after="60" w:line="240" w:lineRule="auto"/>
        <w:ind w:leftChars="0" w:firstLineChars="0"/>
        <w:jc w:val="both"/>
        <w:rPr>
          <w:rFonts w:asciiTheme="majorHAnsi" w:eastAsia="Verdana" w:hAnsiTheme="majorHAnsi" w:cstheme="majorHAnsi"/>
          <w:b/>
          <w:sz w:val="22"/>
          <w:szCs w:val="22"/>
        </w:rPr>
      </w:pPr>
      <w:r w:rsidRPr="008F4A77">
        <w:rPr>
          <w:rFonts w:asciiTheme="majorHAnsi" w:eastAsia="Verdana" w:hAnsiTheme="majorHAnsi" w:cstheme="majorHAnsi"/>
          <w:b/>
          <w:sz w:val="22"/>
          <w:szCs w:val="22"/>
        </w:rPr>
        <w:t>Determinar el alcance</w:t>
      </w:r>
    </w:p>
    <w:p w14:paraId="7706D9D4" w14:textId="77777777" w:rsidR="008F4A77" w:rsidRDefault="008F4A77" w:rsidP="008F4A77">
      <w:pPr>
        <w:ind w:leftChars="0" w:left="0" w:firstLineChars="0" w:hanging="2"/>
        <w:jc w:val="both"/>
      </w:pPr>
    </w:p>
    <w:p w14:paraId="28F162C5" w14:textId="57FF44FF" w:rsidR="008F4A77" w:rsidRPr="008F4A77" w:rsidRDefault="008F4A77" w:rsidP="008F4A77">
      <w:pPr>
        <w:ind w:leftChars="0" w:left="0" w:firstLineChars="0" w:hanging="2"/>
        <w:jc w:val="both"/>
        <w:rPr>
          <w:rFonts w:asciiTheme="majorHAnsi" w:hAnsiTheme="majorHAnsi" w:cstheme="majorHAnsi"/>
          <w:sz w:val="22"/>
          <w:szCs w:val="22"/>
        </w:rPr>
      </w:pPr>
      <w:r w:rsidRPr="008F4A77">
        <w:rPr>
          <w:rFonts w:asciiTheme="majorHAnsi" w:hAnsiTheme="majorHAnsi" w:cstheme="majorHAnsi"/>
          <w:sz w:val="22"/>
          <w:szCs w:val="22"/>
        </w:rPr>
        <w:t>El gerente en colaboración con los empleados responsables del cambio; determinan el impacto de la actividad, la factibilidad del cambio, y la disponibilidad de recursos.</w:t>
      </w:r>
    </w:p>
    <w:p w14:paraId="047A6792" w14:textId="51BA9D2C" w:rsidR="008F4A77" w:rsidRDefault="008F4A77" w:rsidP="008F4A77">
      <w:pPr>
        <w:pStyle w:val="Prrafodelista"/>
        <w:keepNext/>
        <w:widowControl/>
        <w:numPr>
          <w:ilvl w:val="2"/>
          <w:numId w:val="17"/>
        </w:numPr>
        <w:pBdr>
          <w:top w:val="nil"/>
          <w:left w:val="nil"/>
          <w:bottom w:val="nil"/>
          <w:right w:val="nil"/>
          <w:between w:val="nil"/>
        </w:pBdr>
        <w:tabs>
          <w:tab w:val="left" w:pos="4395"/>
        </w:tabs>
        <w:spacing w:before="240" w:after="60" w:line="240" w:lineRule="auto"/>
        <w:ind w:leftChars="0" w:firstLineChars="0"/>
        <w:jc w:val="both"/>
        <w:rPr>
          <w:rFonts w:asciiTheme="majorHAnsi" w:eastAsia="Verdana" w:hAnsiTheme="majorHAnsi" w:cstheme="majorHAnsi"/>
          <w:b/>
          <w:sz w:val="22"/>
          <w:szCs w:val="22"/>
        </w:rPr>
      </w:pPr>
      <w:r w:rsidRPr="008F4A77">
        <w:rPr>
          <w:rFonts w:asciiTheme="majorHAnsi" w:eastAsia="Verdana" w:hAnsiTheme="majorHAnsi" w:cstheme="majorHAnsi"/>
          <w:b/>
          <w:sz w:val="22"/>
          <w:szCs w:val="22"/>
        </w:rPr>
        <w:t>Evaluar el impacto</w:t>
      </w:r>
    </w:p>
    <w:p w14:paraId="7F2C78B9" w14:textId="77777777" w:rsidR="008F4A77" w:rsidRPr="008F4A77" w:rsidRDefault="008F4A77" w:rsidP="008F4A77">
      <w:pPr>
        <w:pStyle w:val="Prrafodelista"/>
        <w:keepNext/>
        <w:widowControl/>
        <w:pBdr>
          <w:top w:val="nil"/>
          <w:left w:val="nil"/>
          <w:bottom w:val="nil"/>
          <w:right w:val="nil"/>
          <w:between w:val="nil"/>
        </w:pBdr>
        <w:tabs>
          <w:tab w:val="left" w:pos="4395"/>
        </w:tabs>
        <w:spacing w:before="240" w:after="60" w:line="240" w:lineRule="auto"/>
        <w:ind w:leftChars="0" w:left="716" w:firstLineChars="0" w:firstLine="0"/>
        <w:jc w:val="both"/>
        <w:rPr>
          <w:rFonts w:asciiTheme="majorHAnsi" w:eastAsia="Verdana" w:hAnsiTheme="majorHAnsi" w:cstheme="majorHAnsi"/>
          <w:b/>
          <w:sz w:val="22"/>
          <w:szCs w:val="22"/>
        </w:rPr>
      </w:pPr>
    </w:p>
    <w:p w14:paraId="085CFC43" w14:textId="77777777" w:rsidR="008F4A77" w:rsidRPr="008F4A77" w:rsidRDefault="008F4A77" w:rsidP="008F4A77">
      <w:pPr>
        <w:ind w:leftChars="0" w:left="0" w:firstLineChars="0" w:hanging="2"/>
        <w:jc w:val="both"/>
        <w:rPr>
          <w:rFonts w:asciiTheme="majorHAnsi" w:hAnsiTheme="majorHAnsi" w:cstheme="majorHAnsi"/>
          <w:sz w:val="22"/>
          <w:szCs w:val="22"/>
        </w:rPr>
      </w:pPr>
      <w:r w:rsidRPr="008F4A77">
        <w:rPr>
          <w:rFonts w:asciiTheme="majorHAnsi" w:hAnsiTheme="majorHAnsi" w:cstheme="majorHAnsi"/>
          <w:sz w:val="22"/>
          <w:szCs w:val="22"/>
        </w:rPr>
        <w:t xml:space="preserve">Analizar los riesgos y/o impactos que se pueda derivar del cambio. </w:t>
      </w:r>
    </w:p>
    <w:p w14:paraId="5A06C24E" w14:textId="77777777" w:rsidR="008F4A77" w:rsidRPr="008F4A77" w:rsidRDefault="008F4A77" w:rsidP="008F4A77">
      <w:pPr>
        <w:ind w:leftChars="0" w:left="0" w:firstLineChars="0" w:hanging="2"/>
        <w:jc w:val="both"/>
        <w:rPr>
          <w:rFonts w:asciiTheme="majorHAnsi" w:hAnsiTheme="majorHAnsi" w:cstheme="majorHAnsi"/>
          <w:sz w:val="22"/>
          <w:szCs w:val="22"/>
        </w:rPr>
      </w:pPr>
    </w:p>
    <w:p w14:paraId="420882AE" w14:textId="77777777" w:rsidR="008F4A77" w:rsidRDefault="008F4A77" w:rsidP="008F4A77">
      <w:pPr>
        <w:ind w:leftChars="0" w:left="0" w:firstLineChars="0" w:hanging="2"/>
        <w:jc w:val="both"/>
        <w:rPr>
          <w:rFonts w:asciiTheme="majorHAnsi" w:hAnsiTheme="majorHAnsi" w:cstheme="majorHAnsi"/>
          <w:sz w:val="22"/>
          <w:szCs w:val="22"/>
        </w:rPr>
      </w:pPr>
      <w:r w:rsidRPr="008F4A77">
        <w:rPr>
          <w:rFonts w:asciiTheme="majorHAnsi" w:hAnsiTheme="majorHAnsi" w:cstheme="majorHAnsi"/>
          <w:sz w:val="22"/>
          <w:szCs w:val="22"/>
        </w:rPr>
        <w:t>Comunicarle al empleado dichos aspectos, es muy importante que se especifique la fecha de realización de la instrucción, descripción de la nueva actividad, si el cambio generado va a ser parte de su rutina de trabajo de manera permanente quien identifica el cambio, debe solicitar al director de gestión humana ajustar la descripción del cargo incorporando estas nuevas tareas.</w:t>
      </w:r>
    </w:p>
    <w:p w14:paraId="5D1D39FF" w14:textId="77777777" w:rsidR="008F4A77" w:rsidRDefault="008F4A77" w:rsidP="008F4A77">
      <w:pPr>
        <w:ind w:leftChars="0" w:left="0" w:firstLineChars="0" w:hanging="2"/>
        <w:jc w:val="both"/>
        <w:rPr>
          <w:rFonts w:asciiTheme="majorHAnsi" w:hAnsiTheme="majorHAnsi" w:cstheme="majorHAnsi"/>
          <w:sz w:val="22"/>
          <w:szCs w:val="22"/>
        </w:rPr>
      </w:pPr>
    </w:p>
    <w:p w14:paraId="4DB11F33" w14:textId="77777777" w:rsidR="008F4A77" w:rsidRPr="008F4A77" w:rsidRDefault="008F4A77" w:rsidP="008F4A77">
      <w:pPr>
        <w:pStyle w:val="Prrafodelista"/>
        <w:numPr>
          <w:ilvl w:val="2"/>
          <w:numId w:val="17"/>
        </w:numPr>
        <w:ind w:leftChars="0" w:firstLineChars="0"/>
        <w:jc w:val="both"/>
        <w:rPr>
          <w:rFonts w:asciiTheme="majorHAnsi" w:eastAsia="Verdana" w:hAnsiTheme="majorHAnsi" w:cstheme="majorHAnsi"/>
          <w:b/>
          <w:sz w:val="22"/>
          <w:szCs w:val="22"/>
        </w:rPr>
      </w:pPr>
      <w:r w:rsidRPr="008F4A77">
        <w:rPr>
          <w:rFonts w:asciiTheme="majorHAnsi" w:eastAsia="Verdana" w:hAnsiTheme="majorHAnsi" w:cstheme="majorHAnsi"/>
          <w:b/>
          <w:sz w:val="22"/>
          <w:szCs w:val="22"/>
        </w:rPr>
        <w:t>Planear ajustes a cambios solicitados</w:t>
      </w:r>
    </w:p>
    <w:p w14:paraId="1E5EB624" w14:textId="77777777" w:rsidR="008F4A77" w:rsidRDefault="008F4A77" w:rsidP="008F4A77">
      <w:pPr>
        <w:ind w:leftChars="0" w:left="-4" w:firstLineChars="0" w:firstLine="0"/>
        <w:jc w:val="both"/>
        <w:rPr>
          <w:rFonts w:asciiTheme="majorHAnsi" w:eastAsia="Verdana" w:hAnsiTheme="majorHAnsi" w:cstheme="majorHAnsi"/>
          <w:bCs/>
          <w:sz w:val="22"/>
          <w:szCs w:val="22"/>
        </w:rPr>
      </w:pPr>
    </w:p>
    <w:p w14:paraId="6BC22C25" w14:textId="327E355B" w:rsidR="008F4A77" w:rsidRDefault="008F4A77" w:rsidP="008F4A77">
      <w:pPr>
        <w:ind w:leftChars="0" w:left="-4" w:firstLineChars="0" w:firstLine="0"/>
        <w:jc w:val="both"/>
        <w:rPr>
          <w:rFonts w:asciiTheme="majorHAnsi" w:eastAsia="Verdana" w:hAnsiTheme="majorHAnsi" w:cstheme="majorHAnsi"/>
          <w:bCs/>
          <w:sz w:val="22"/>
          <w:szCs w:val="22"/>
        </w:rPr>
      </w:pPr>
      <w:r w:rsidRPr="008F4A77">
        <w:rPr>
          <w:rFonts w:asciiTheme="majorHAnsi" w:eastAsia="Verdana" w:hAnsiTheme="majorHAnsi" w:cstheme="majorHAnsi"/>
          <w:bCs/>
          <w:sz w:val="22"/>
          <w:szCs w:val="22"/>
        </w:rPr>
        <w:t>En el caso de que el cambio resulte por sugerencia de los líderes de procesos, el Gerente evalúa la necesidad de incorporar los cambios en la actividad, instalaciones, equipos, proceso o documento que aplique, en caso contrario informa al solicitante la negativa.</w:t>
      </w:r>
    </w:p>
    <w:p w14:paraId="2ED1B954" w14:textId="3EBF9A1E" w:rsidR="008F4A77" w:rsidRDefault="008F4A77" w:rsidP="008F4A77">
      <w:pPr>
        <w:ind w:leftChars="0" w:left="-4" w:firstLineChars="0" w:firstLine="0"/>
        <w:jc w:val="both"/>
        <w:rPr>
          <w:rFonts w:asciiTheme="majorHAnsi" w:eastAsia="Verdana" w:hAnsiTheme="majorHAnsi" w:cstheme="majorHAnsi"/>
          <w:bCs/>
          <w:sz w:val="22"/>
          <w:szCs w:val="22"/>
        </w:rPr>
      </w:pPr>
    </w:p>
    <w:p w14:paraId="6E4954B0" w14:textId="77777777" w:rsidR="008F4A77" w:rsidRPr="008F4A77" w:rsidRDefault="008F4A77" w:rsidP="008F4A77">
      <w:pPr>
        <w:pStyle w:val="Prrafodelista"/>
        <w:numPr>
          <w:ilvl w:val="2"/>
          <w:numId w:val="17"/>
        </w:numPr>
        <w:ind w:leftChars="0" w:firstLineChars="0"/>
        <w:jc w:val="both"/>
        <w:rPr>
          <w:rFonts w:asciiTheme="majorHAnsi" w:eastAsia="Verdana" w:hAnsiTheme="majorHAnsi" w:cstheme="majorHAnsi"/>
          <w:b/>
          <w:sz w:val="22"/>
          <w:szCs w:val="22"/>
        </w:rPr>
      </w:pPr>
      <w:r w:rsidRPr="008F4A77">
        <w:rPr>
          <w:rFonts w:asciiTheme="majorHAnsi" w:eastAsia="Verdana" w:hAnsiTheme="majorHAnsi" w:cstheme="majorHAnsi"/>
          <w:b/>
          <w:sz w:val="22"/>
          <w:szCs w:val="22"/>
        </w:rPr>
        <w:t>Desarrollar y establecer el cambio</w:t>
      </w:r>
    </w:p>
    <w:p w14:paraId="4178D3E7" w14:textId="77777777" w:rsidR="008F4A77" w:rsidRDefault="008F4A77" w:rsidP="008F4A77">
      <w:pPr>
        <w:ind w:leftChars="0" w:left="-4" w:firstLineChars="0" w:firstLine="0"/>
        <w:jc w:val="both"/>
        <w:rPr>
          <w:rFonts w:asciiTheme="majorHAnsi" w:eastAsia="Verdana" w:hAnsiTheme="majorHAnsi" w:cstheme="majorHAnsi"/>
          <w:bCs/>
          <w:sz w:val="22"/>
          <w:szCs w:val="22"/>
        </w:rPr>
      </w:pPr>
    </w:p>
    <w:p w14:paraId="3220749A" w14:textId="000463DC" w:rsidR="008F4A77" w:rsidRDefault="008F4A77" w:rsidP="008F4A77">
      <w:pPr>
        <w:ind w:leftChars="0" w:left="-4" w:firstLineChars="0" w:firstLine="0"/>
        <w:jc w:val="both"/>
        <w:rPr>
          <w:rFonts w:asciiTheme="majorHAnsi" w:eastAsia="Verdana" w:hAnsiTheme="majorHAnsi" w:cstheme="majorHAnsi"/>
          <w:bCs/>
          <w:sz w:val="22"/>
          <w:szCs w:val="22"/>
        </w:rPr>
      </w:pPr>
      <w:r w:rsidRPr="008F4A77">
        <w:rPr>
          <w:rFonts w:asciiTheme="majorHAnsi" w:eastAsia="Verdana" w:hAnsiTheme="majorHAnsi" w:cstheme="majorHAnsi"/>
          <w:bCs/>
          <w:sz w:val="22"/>
          <w:szCs w:val="22"/>
        </w:rPr>
        <w:t>La Gerencia o quien está designe para esta, coordina el desarrollo de la creación de las acciones planeadas, en función del alcance y a través de los procesos involucrados y evalúa el impacto de las acciones realizadas, además de asignación de responsabilidades y autoridades.</w:t>
      </w:r>
    </w:p>
    <w:p w14:paraId="43779E20" w14:textId="5EFA1C19" w:rsidR="008F4A77" w:rsidRDefault="008F4A77" w:rsidP="008F4A77">
      <w:pPr>
        <w:ind w:leftChars="0" w:left="-4" w:firstLineChars="0" w:firstLine="0"/>
        <w:jc w:val="both"/>
        <w:rPr>
          <w:rFonts w:asciiTheme="majorHAnsi" w:eastAsia="Verdana" w:hAnsiTheme="majorHAnsi" w:cstheme="majorHAnsi"/>
          <w:bCs/>
          <w:sz w:val="22"/>
          <w:szCs w:val="22"/>
        </w:rPr>
      </w:pPr>
    </w:p>
    <w:p w14:paraId="5FCA55B7" w14:textId="77777777" w:rsidR="008F4A77" w:rsidRPr="008F4A77" w:rsidRDefault="008F4A77" w:rsidP="008F4A77">
      <w:pPr>
        <w:pStyle w:val="Prrafodelista"/>
        <w:numPr>
          <w:ilvl w:val="2"/>
          <w:numId w:val="17"/>
        </w:numPr>
        <w:ind w:leftChars="0" w:firstLineChars="0"/>
        <w:jc w:val="both"/>
        <w:rPr>
          <w:rFonts w:asciiTheme="majorHAnsi" w:eastAsia="Verdana" w:hAnsiTheme="majorHAnsi" w:cstheme="majorHAnsi"/>
          <w:b/>
          <w:sz w:val="22"/>
          <w:szCs w:val="22"/>
        </w:rPr>
      </w:pPr>
      <w:r w:rsidRPr="008F4A77">
        <w:rPr>
          <w:rFonts w:asciiTheme="majorHAnsi" w:eastAsia="Verdana" w:hAnsiTheme="majorHAnsi" w:cstheme="majorHAnsi"/>
          <w:b/>
          <w:sz w:val="22"/>
          <w:szCs w:val="22"/>
        </w:rPr>
        <w:t>Formalizar y establecer el cambio</w:t>
      </w:r>
    </w:p>
    <w:p w14:paraId="2A6803C9" w14:textId="77777777" w:rsidR="008F4A77" w:rsidRDefault="008F4A77" w:rsidP="008F4A77">
      <w:pPr>
        <w:ind w:leftChars="0" w:left="-4" w:firstLineChars="0" w:firstLine="0"/>
        <w:jc w:val="both"/>
        <w:rPr>
          <w:rFonts w:asciiTheme="majorHAnsi" w:eastAsia="Verdana" w:hAnsiTheme="majorHAnsi" w:cstheme="majorHAnsi"/>
          <w:bCs/>
          <w:sz w:val="22"/>
          <w:szCs w:val="22"/>
        </w:rPr>
      </w:pPr>
    </w:p>
    <w:p w14:paraId="6AEE9702" w14:textId="701D2D84" w:rsidR="008F4A77" w:rsidRPr="008F4A77" w:rsidRDefault="008F4A77" w:rsidP="008F4A77">
      <w:pPr>
        <w:ind w:leftChars="0" w:left="-4" w:firstLineChars="0" w:firstLine="0"/>
        <w:jc w:val="both"/>
        <w:rPr>
          <w:rFonts w:asciiTheme="majorHAnsi" w:eastAsia="Verdana" w:hAnsiTheme="majorHAnsi" w:cstheme="majorHAnsi"/>
          <w:bCs/>
          <w:sz w:val="22"/>
          <w:szCs w:val="22"/>
        </w:rPr>
      </w:pPr>
      <w:r w:rsidRPr="008F4A77">
        <w:rPr>
          <w:rFonts w:asciiTheme="majorHAnsi" w:eastAsia="Verdana" w:hAnsiTheme="majorHAnsi" w:cstheme="majorHAnsi"/>
          <w:bCs/>
          <w:sz w:val="22"/>
          <w:szCs w:val="22"/>
        </w:rPr>
        <w:t>El gerente Informa al Coordinador del SGI y/o Líder de gestión humana o quien corresponda los cambios para que los socialice con las partes interesadas o involucradas por el cambio.</w:t>
      </w:r>
    </w:p>
    <w:p w14:paraId="62A569BC" w14:textId="649DEA47" w:rsidR="00B83E3F" w:rsidRDefault="00B83E3F" w:rsidP="00B83E3F">
      <w:pPr>
        <w:keepNext/>
        <w:widowControl/>
        <w:pBdr>
          <w:top w:val="nil"/>
          <w:left w:val="nil"/>
          <w:bottom w:val="nil"/>
          <w:right w:val="nil"/>
          <w:between w:val="nil"/>
        </w:pBdr>
        <w:tabs>
          <w:tab w:val="left" w:pos="4395"/>
        </w:tabs>
        <w:spacing w:before="240" w:after="60" w:line="240" w:lineRule="auto"/>
        <w:ind w:leftChars="0" w:left="-4" w:firstLineChars="0" w:firstLine="0"/>
        <w:jc w:val="both"/>
        <w:rPr>
          <w:rFonts w:asciiTheme="majorHAnsi" w:eastAsia="Tahoma" w:hAnsiTheme="majorHAnsi" w:cstheme="majorHAnsi"/>
          <w:b/>
          <w:smallCaps/>
          <w:color w:val="000000"/>
          <w:sz w:val="22"/>
          <w:szCs w:val="22"/>
        </w:rPr>
      </w:pPr>
      <w:r>
        <w:rPr>
          <w:rFonts w:asciiTheme="majorHAnsi" w:eastAsia="Tahoma" w:hAnsiTheme="majorHAnsi" w:cstheme="majorHAnsi"/>
          <w:b/>
          <w:smallCaps/>
          <w:color w:val="000000"/>
          <w:sz w:val="22"/>
          <w:szCs w:val="22"/>
        </w:rPr>
        <w:lastRenderedPageBreak/>
        <w:t>6.10 COMUNICACIÓN, PARTICIPACIÓN Y CONSULTA</w:t>
      </w:r>
    </w:p>
    <w:p w14:paraId="21B04FD8" w14:textId="2C259FDC" w:rsidR="00B83E3F" w:rsidRPr="00B83E3F" w:rsidRDefault="00B83E3F" w:rsidP="00B83E3F">
      <w:pPr>
        <w:ind w:leftChars="0" w:left="-4" w:firstLineChars="0" w:firstLine="0"/>
        <w:jc w:val="both"/>
        <w:rPr>
          <w:rFonts w:asciiTheme="majorHAnsi" w:eastAsia="Verdana" w:hAnsiTheme="majorHAnsi" w:cstheme="majorHAnsi"/>
          <w:bCs/>
          <w:sz w:val="22"/>
          <w:szCs w:val="22"/>
        </w:rPr>
      </w:pPr>
      <w:r w:rsidRPr="00B83E3F">
        <w:rPr>
          <w:rFonts w:asciiTheme="majorHAnsi" w:eastAsia="Verdana" w:hAnsiTheme="majorHAnsi" w:cstheme="majorHAnsi"/>
          <w:bCs/>
          <w:sz w:val="22"/>
          <w:szCs w:val="22"/>
        </w:rPr>
        <w:t>Ver procedimiento de comunicación, participación y consulta</w:t>
      </w:r>
    </w:p>
    <w:p w14:paraId="4FED4058" w14:textId="17CC4443" w:rsidR="009050BB" w:rsidRDefault="00E375DD" w:rsidP="00B83E3F">
      <w:pPr>
        <w:pStyle w:val="Prrafodelista"/>
        <w:keepNext/>
        <w:widowControl/>
        <w:numPr>
          <w:ilvl w:val="0"/>
          <w:numId w:val="8"/>
        </w:numPr>
        <w:pBdr>
          <w:top w:val="nil"/>
          <w:left w:val="nil"/>
          <w:bottom w:val="nil"/>
          <w:right w:val="nil"/>
          <w:between w:val="nil"/>
        </w:pBdr>
        <w:tabs>
          <w:tab w:val="left" w:pos="4395"/>
        </w:tabs>
        <w:spacing w:before="240" w:after="60" w:line="240" w:lineRule="auto"/>
        <w:ind w:leftChars="0" w:firstLineChars="0"/>
        <w:jc w:val="both"/>
        <w:rPr>
          <w:rFonts w:asciiTheme="majorHAnsi" w:eastAsia="Tahoma" w:hAnsiTheme="majorHAnsi" w:cstheme="majorHAnsi"/>
          <w:b/>
          <w:smallCaps/>
          <w:color w:val="000000"/>
          <w:sz w:val="22"/>
          <w:szCs w:val="22"/>
        </w:rPr>
      </w:pPr>
      <w:r>
        <w:rPr>
          <w:rFonts w:asciiTheme="majorHAnsi" w:eastAsia="Tahoma" w:hAnsiTheme="majorHAnsi" w:cstheme="majorHAnsi"/>
          <w:b/>
          <w:smallCaps/>
          <w:color w:val="000000"/>
          <w:sz w:val="22"/>
          <w:szCs w:val="22"/>
        </w:rPr>
        <w:t>SALIDAS DEL PROCESO</w:t>
      </w:r>
    </w:p>
    <w:p w14:paraId="1263824E" w14:textId="77777777" w:rsidR="00E375DD" w:rsidRDefault="00E375DD" w:rsidP="00E375DD">
      <w:pPr>
        <w:pStyle w:val="Prrafodelista"/>
        <w:keepNext/>
        <w:widowControl/>
        <w:pBdr>
          <w:top w:val="nil"/>
          <w:left w:val="nil"/>
          <w:bottom w:val="nil"/>
          <w:right w:val="nil"/>
          <w:between w:val="nil"/>
        </w:pBdr>
        <w:tabs>
          <w:tab w:val="left" w:pos="4395"/>
        </w:tabs>
        <w:spacing w:before="240" w:after="60" w:line="240" w:lineRule="auto"/>
        <w:ind w:leftChars="0" w:left="360" w:firstLineChars="0" w:firstLine="0"/>
        <w:jc w:val="both"/>
        <w:rPr>
          <w:rFonts w:asciiTheme="majorHAnsi" w:eastAsia="Tahoma" w:hAnsiTheme="majorHAnsi" w:cstheme="majorHAnsi"/>
          <w:b/>
          <w:smallCaps/>
          <w:color w:val="000000"/>
          <w:sz w:val="22"/>
          <w:szCs w:val="22"/>
        </w:rPr>
      </w:pPr>
    </w:p>
    <w:tbl>
      <w:tblPr>
        <w:tblW w:w="893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96"/>
        <w:gridCol w:w="2835"/>
      </w:tblGrid>
      <w:tr w:rsidR="00E375DD" w14:paraId="207D5A92" w14:textId="77777777" w:rsidTr="00E375DD">
        <w:trPr>
          <w:trHeight w:val="122"/>
        </w:trPr>
        <w:tc>
          <w:tcPr>
            <w:tcW w:w="6096" w:type="dxa"/>
            <w:shd w:val="clear" w:color="auto" w:fill="C00000"/>
            <w:tcMar>
              <w:top w:w="100" w:type="dxa"/>
              <w:left w:w="100" w:type="dxa"/>
              <w:bottom w:w="100" w:type="dxa"/>
              <w:right w:w="100" w:type="dxa"/>
            </w:tcMar>
            <w:vAlign w:val="center"/>
          </w:tcPr>
          <w:p w14:paraId="3EE1FE03" w14:textId="77777777" w:rsidR="00E375DD" w:rsidRDefault="00E375DD" w:rsidP="008E269D">
            <w:pPr>
              <w:pBdr>
                <w:top w:val="nil"/>
                <w:left w:val="nil"/>
                <w:bottom w:val="nil"/>
                <w:right w:val="nil"/>
                <w:between w:val="nil"/>
              </w:pBdr>
              <w:ind w:left="0" w:hanging="2"/>
              <w:jc w:val="center"/>
              <w:rPr>
                <w:rFonts w:ascii="Calibri" w:eastAsia="Calibri" w:hAnsi="Calibri" w:cs="Calibri"/>
                <w:b/>
                <w:smallCaps/>
              </w:rPr>
            </w:pPr>
            <w:r>
              <w:rPr>
                <w:rFonts w:ascii="Calibri" w:eastAsia="Calibri" w:hAnsi="Calibri" w:cs="Calibri"/>
                <w:b/>
                <w:smallCaps/>
              </w:rPr>
              <w:t>SALIDAS</w:t>
            </w:r>
          </w:p>
        </w:tc>
        <w:tc>
          <w:tcPr>
            <w:tcW w:w="2835" w:type="dxa"/>
            <w:shd w:val="clear" w:color="auto" w:fill="C00000"/>
            <w:tcMar>
              <w:top w:w="100" w:type="dxa"/>
              <w:left w:w="100" w:type="dxa"/>
              <w:bottom w:w="100" w:type="dxa"/>
              <w:right w:w="100" w:type="dxa"/>
            </w:tcMar>
            <w:vAlign w:val="center"/>
          </w:tcPr>
          <w:p w14:paraId="7EDA8716" w14:textId="77777777" w:rsidR="00E375DD" w:rsidRDefault="00E375DD" w:rsidP="008E269D">
            <w:pPr>
              <w:pBdr>
                <w:top w:val="nil"/>
                <w:left w:val="nil"/>
                <w:bottom w:val="nil"/>
                <w:right w:val="nil"/>
                <w:between w:val="nil"/>
              </w:pBdr>
              <w:ind w:left="0" w:hanging="2"/>
              <w:jc w:val="center"/>
              <w:rPr>
                <w:rFonts w:ascii="Calibri" w:eastAsia="Calibri" w:hAnsi="Calibri" w:cs="Calibri"/>
                <w:b/>
                <w:smallCaps/>
              </w:rPr>
            </w:pPr>
            <w:r>
              <w:rPr>
                <w:rFonts w:ascii="Calibri" w:eastAsia="Calibri" w:hAnsi="Calibri" w:cs="Calibri"/>
                <w:b/>
                <w:smallCaps/>
              </w:rPr>
              <w:t>CLIENTE</w:t>
            </w:r>
          </w:p>
        </w:tc>
      </w:tr>
      <w:tr w:rsidR="00E375DD" w14:paraId="2F5F18B4" w14:textId="77777777" w:rsidTr="00E375DD">
        <w:tc>
          <w:tcPr>
            <w:tcW w:w="6096" w:type="dxa"/>
            <w:tcBorders>
              <w:bottom w:val="single" w:sz="4" w:space="0" w:color="000000"/>
            </w:tcBorders>
            <w:tcMar>
              <w:top w:w="100" w:type="dxa"/>
              <w:left w:w="100" w:type="dxa"/>
              <w:bottom w:w="100" w:type="dxa"/>
              <w:right w:w="100" w:type="dxa"/>
            </w:tcMar>
            <w:vAlign w:val="center"/>
          </w:tcPr>
          <w:p w14:paraId="04084505" w14:textId="12FD4B0A" w:rsidR="00E375DD" w:rsidRDefault="005443A7" w:rsidP="005443A7">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Estrategias de la Organización y recursos asignados para el cumplimiento</w:t>
            </w:r>
            <w:r>
              <w:rPr>
                <w:rFonts w:ascii="Calibri" w:eastAsia="Calibri" w:hAnsi="Calibri" w:cs="Calibri"/>
                <w:sz w:val="16"/>
                <w:szCs w:val="16"/>
              </w:rPr>
              <w:t>.</w:t>
            </w:r>
            <w:r w:rsidRPr="005443A7">
              <w:rPr>
                <w:rFonts w:ascii="Calibri" w:eastAsia="Calibri" w:hAnsi="Calibri" w:cs="Calibri"/>
                <w:sz w:val="16"/>
                <w:szCs w:val="16"/>
              </w:rPr>
              <w:t xml:space="preserve"> </w:t>
            </w:r>
          </w:p>
        </w:tc>
        <w:tc>
          <w:tcPr>
            <w:tcW w:w="2835" w:type="dxa"/>
            <w:tcBorders>
              <w:bottom w:val="single" w:sz="4" w:space="0" w:color="000000"/>
            </w:tcBorders>
            <w:tcMar>
              <w:top w:w="100" w:type="dxa"/>
              <w:left w:w="100" w:type="dxa"/>
              <w:bottom w:w="100" w:type="dxa"/>
              <w:right w:w="100" w:type="dxa"/>
            </w:tcMar>
            <w:vAlign w:val="center"/>
          </w:tcPr>
          <w:p w14:paraId="4C4C8A36" w14:textId="31F317E6" w:rsidR="00E375DD" w:rsidRDefault="005443A7" w:rsidP="008E269D">
            <w:pPr>
              <w:pBdr>
                <w:top w:val="nil"/>
                <w:left w:val="nil"/>
                <w:bottom w:val="nil"/>
                <w:right w:val="nil"/>
                <w:between w:val="nil"/>
              </w:pBdr>
              <w:ind w:left="0" w:hanging="2"/>
              <w:rPr>
                <w:rFonts w:ascii="Calibri" w:eastAsia="Calibri" w:hAnsi="Calibri" w:cs="Calibri"/>
                <w:sz w:val="16"/>
                <w:szCs w:val="16"/>
              </w:rPr>
            </w:pPr>
            <w:r>
              <w:rPr>
                <w:rFonts w:ascii="Calibri" w:eastAsia="Calibri" w:hAnsi="Calibri" w:cs="Calibri"/>
                <w:sz w:val="16"/>
                <w:szCs w:val="16"/>
              </w:rPr>
              <w:t>Todos los procesos</w:t>
            </w:r>
          </w:p>
        </w:tc>
      </w:tr>
      <w:tr w:rsidR="00E375DD" w14:paraId="7688F327" w14:textId="77777777" w:rsidTr="005443A7">
        <w:tc>
          <w:tcPr>
            <w:tcW w:w="6096" w:type="dxa"/>
            <w:tcMar>
              <w:top w:w="100" w:type="dxa"/>
              <w:left w:w="100" w:type="dxa"/>
              <w:bottom w:w="100" w:type="dxa"/>
              <w:right w:w="100" w:type="dxa"/>
            </w:tcMar>
            <w:vAlign w:val="center"/>
          </w:tcPr>
          <w:p w14:paraId="6E43781F" w14:textId="2040086F" w:rsidR="00E375DD" w:rsidRDefault="005443A7" w:rsidP="005443A7">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 xml:space="preserve">Mejora de la eficacia del </w:t>
            </w:r>
            <w:r>
              <w:rPr>
                <w:rFonts w:ascii="Calibri" w:eastAsia="Calibri" w:hAnsi="Calibri" w:cs="Calibri"/>
                <w:sz w:val="16"/>
                <w:szCs w:val="16"/>
              </w:rPr>
              <w:t>s</w:t>
            </w:r>
            <w:r w:rsidRPr="005443A7">
              <w:rPr>
                <w:rFonts w:ascii="Calibri" w:eastAsia="Calibri" w:hAnsi="Calibri" w:cs="Calibri"/>
                <w:sz w:val="16"/>
                <w:szCs w:val="16"/>
              </w:rPr>
              <w:t>istema de gestión de integrado</w:t>
            </w:r>
          </w:p>
        </w:tc>
        <w:tc>
          <w:tcPr>
            <w:tcW w:w="2835" w:type="dxa"/>
            <w:tcMar>
              <w:top w:w="100" w:type="dxa"/>
              <w:left w:w="100" w:type="dxa"/>
              <w:bottom w:w="100" w:type="dxa"/>
              <w:right w:w="100" w:type="dxa"/>
            </w:tcMar>
            <w:vAlign w:val="center"/>
          </w:tcPr>
          <w:p w14:paraId="2D642916" w14:textId="096A12B1" w:rsidR="00E375DD" w:rsidRDefault="005443A7" w:rsidP="008E269D">
            <w:pPr>
              <w:ind w:left="0" w:hanging="2"/>
              <w:rPr>
                <w:rFonts w:ascii="Calibri" w:eastAsia="Calibri" w:hAnsi="Calibri" w:cs="Calibri"/>
                <w:sz w:val="16"/>
                <w:szCs w:val="16"/>
              </w:rPr>
            </w:pPr>
            <w:r w:rsidRPr="005443A7">
              <w:rPr>
                <w:rFonts w:ascii="Calibri" w:eastAsia="Calibri" w:hAnsi="Calibri" w:cs="Calibri"/>
                <w:sz w:val="16"/>
                <w:szCs w:val="16"/>
              </w:rPr>
              <w:t>Todos los procesos</w:t>
            </w:r>
          </w:p>
        </w:tc>
      </w:tr>
      <w:tr w:rsidR="005443A7" w14:paraId="11CBB404" w14:textId="77777777" w:rsidTr="005443A7">
        <w:tc>
          <w:tcPr>
            <w:tcW w:w="6096" w:type="dxa"/>
            <w:tcMar>
              <w:top w:w="100" w:type="dxa"/>
              <w:left w:w="100" w:type="dxa"/>
              <w:bottom w:w="100" w:type="dxa"/>
              <w:right w:w="100" w:type="dxa"/>
            </w:tcMar>
            <w:vAlign w:val="center"/>
          </w:tcPr>
          <w:p w14:paraId="58BABC40" w14:textId="53906104" w:rsidR="005443A7" w:rsidRDefault="005443A7" w:rsidP="008E269D">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Mejora del servicio con    relación    a    los    requisitos    del clientes, necesidades    de    recursos</w:t>
            </w:r>
          </w:p>
        </w:tc>
        <w:tc>
          <w:tcPr>
            <w:tcW w:w="2835" w:type="dxa"/>
            <w:tcMar>
              <w:top w:w="100" w:type="dxa"/>
              <w:left w:w="100" w:type="dxa"/>
              <w:bottom w:w="100" w:type="dxa"/>
              <w:right w:w="100" w:type="dxa"/>
            </w:tcMar>
            <w:vAlign w:val="center"/>
          </w:tcPr>
          <w:p w14:paraId="0ED4B90C" w14:textId="5EE8AB6A" w:rsidR="005443A7" w:rsidRDefault="005443A7" w:rsidP="008E269D">
            <w:pPr>
              <w:ind w:left="0" w:hanging="2"/>
              <w:rPr>
                <w:rFonts w:ascii="Calibri" w:eastAsia="Calibri" w:hAnsi="Calibri" w:cs="Calibri"/>
                <w:sz w:val="16"/>
                <w:szCs w:val="16"/>
              </w:rPr>
            </w:pPr>
            <w:r>
              <w:rPr>
                <w:rFonts w:ascii="Calibri" w:eastAsia="Calibri" w:hAnsi="Calibri" w:cs="Calibri"/>
                <w:sz w:val="16"/>
                <w:szCs w:val="16"/>
              </w:rPr>
              <w:t>Clientes</w:t>
            </w:r>
          </w:p>
        </w:tc>
      </w:tr>
      <w:tr w:rsidR="005443A7" w14:paraId="46665C9A" w14:textId="77777777" w:rsidTr="005443A7">
        <w:tc>
          <w:tcPr>
            <w:tcW w:w="6096" w:type="dxa"/>
            <w:tcBorders>
              <w:bottom w:val="single" w:sz="4" w:space="0" w:color="000000"/>
            </w:tcBorders>
            <w:tcMar>
              <w:top w:w="100" w:type="dxa"/>
              <w:left w:w="100" w:type="dxa"/>
              <w:bottom w:w="100" w:type="dxa"/>
              <w:right w:w="100" w:type="dxa"/>
            </w:tcMar>
            <w:vAlign w:val="center"/>
          </w:tcPr>
          <w:p w14:paraId="5831297D" w14:textId="028F6ED7" w:rsidR="005443A7" w:rsidRDefault="005443A7" w:rsidP="008E269D">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Planeación Estratégica</w:t>
            </w:r>
          </w:p>
        </w:tc>
        <w:tc>
          <w:tcPr>
            <w:tcW w:w="2835" w:type="dxa"/>
            <w:tcBorders>
              <w:bottom w:val="single" w:sz="4" w:space="0" w:color="000000"/>
            </w:tcBorders>
            <w:tcMar>
              <w:top w:w="100" w:type="dxa"/>
              <w:left w:w="100" w:type="dxa"/>
              <w:bottom w:w="100" w:type="dxa"/>
              <w:right w:w="100" w:type="dxa"/>
            </w:tcMar>
            <w:vAlign w:val="center"/>
          </w:tcPr>
          <w:p w14:paraId="71117946" w14:textId="5081AF59" w:rsidR="005443A7" w:rsidRDefault="005443A7" w:rsidP="008E269D">
            <w:pPr>
              <w:ind w:left="0" w:hanging="2"/>
              <w:rPr>
                <w:rFonts w:ascii="Calibri" w:eastAsia="Calibri" w:hAnsi="Calibri" w:cs="Calibri"/>
                <w:sz w:val="16"/>
                <w:szCs w:val="16"/>
              </w:rPr>
            </w:pPr>
            <w:r w:rsidRPr="005443A7">
              <w:rPr>
                <w:rFonts w:ascii="Calibri" w:eastAsia="Calibri" w:hAnsi="Calibri" w:cs="Calibri"/>
                <w:sz w:val="16"/>
                <w:szCs w:val="16"/>
              </w:rPr>
              <w:t>todos los procesos</w:t>
            </w:r>
          </w:p>
        </w:tc>
      </w:tr>
      <w:tr w:rsidR="005443A7" w14:paraId="2FB2C58B" w14:textId="77777777" w:rsidTr="005443A7">
        <w:tc>
          <w:tcPr>
            <w:tcW w:w="6096" w:type="dxa"/>
            <w:tcBorders>
              <w:bottom w:val="single" w:sz="4" w:space="0" w:color="000000"/>
            </w:tcBorders>
            <w:tcMar>
              <w:top w:w="100" w:type="dxa"/>
              <w:left w:w="100" w:type="dxa"/>
              <w:bottom w:w="100" w:type="dxa"/>
              <w:right w:w="100" w:type="dxa"/>
            </w:tcMar>
            <w:vAlign w:val="center"/>
          </w:tcPr>
          <w:p w14:paraId="3C242F3C" w14:textId="6FC8B9DE" w:rsidR="005443A7" w:rsidRDefault="005443A7" w:rsidP="008E269D">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Cumplimiento de Programas de SST</w:t>
            </w:r>
          </w:p>
        </w:tc>
        <w:tc>
          <w:tcPr>
            <w:tcW w:w="2835" w:type="dxa"/>
            <w:tcBorders>
              <w:bottom w:val="single" w:sz="4" w:space="0" w:color="000000"/>
            </w:tcBorders>
            <w:tcMar>
              <w:top w:w="100" w:type="dxa"/>
              <w:left w:w="100" w:type="dxa"/>
              <w:bottom w:w="100" w:type="dxa"/>
              <w:right w:w="100" w:type="dxa"/>
            </w:tcMar>
            <w:vAlign w:val="center"/>
          </w:tcPr>
          <w:p w14:paraId="5334E7F0" w14:textId="0820C67D" w:rsidR="005443A7" w:rsidRDefault="005443A7" w:rsidP="008E269D">
            <w:pPr>
              <w:ind w:left="0" w:hanging="2"/>
              <w:rPr>
                <w:rFonts w:ascii="Calibri" w:eastAsia="Calibri" w:hAnsi="Calibri" w:cs="Calibri"/>
                <w:sz w:val="16"/>
                <w:szCs w:val="16"/>
              </w:rPr>
            </w:pPr>
            <w:r w:rsidRPr="005443A7">
              <w:rPr>
                <w:rFonts w:ascii="Calibri" w:eastAsia="Calibri" w:hAnsi="Calibri" w:cs="Calibri"/>
                <w:sz w:val="16"/>
                <w:szCs w:val="16"/>
              </w:rPr>
              <w:t>Empleados y partes interesadas</w:t>
            </w:r>
          </w:p>
        </w:tc>
      </w:tr>
      <w:tr w:rsidR="005443A7" w14:paraId="12CEA727" w14:textId="77777777" w:rsidTr="005443A7">
        <w:tc>
          <w:tcPr>
            <w:tcW w:w="6096" w:type="dxa"/>
            <w:tcMar>
              <w:top w:w="100" w:type="dxa"/>
              <w:left w:w="100" w:type="dxa"/>
              <w:bottom w:w="100" w:type="dxa"/>
              <w:right w:w="100" w:type="dxa"/>
            </w:tcMar>
            <w:vAlign w:val="center"/>
          </w:tcPr>
          <w:p w14:paraId="4489818D" w14:textId="0F028C30" w:rsidR="005443A7" w:rsidRDefault="005443A7" w:rsidP="008E269D">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Cumplimiento matriz de riesgos y Peligros</w:t>
            </w:r>
          </w:p>
        </w:tc>
        <w:tc>
          <w:tcPr>
            <w:tcW w:w="2835" w:type="dxa"/>
            <w:tcMar>
              <w:top w:w="100" w:type="dxa"/>
              <w:left w:w="100" w:type="dxa"/>
              <w:bottom w:w="100" w:type="dxa"/>
              <w:right w:w="100" w:type="dxa"/>
            </w:tcMar>
            <w:vAlign w:val="center"/>
          </w:tcPr>
          <w:p w14:paraId="6A3BCA59" w14:textId="1B5B0283" w:rsidR="005443A7" w:rsidRDefault="005443A7" w:rsidP="008E269D">
            <w:pPr>
              <w:ind w:left="0" w:hanging="2"/>
              <w:rPr>
                <w:rFonts w:ascii="Calibri" w:eastAsia="Calibri" w:hAnsi="Calibri" w:cs="Calibri"/>
                <w:sz w:val="16"/>
                <w:szCs w:val="16"/>
              </w:rPr>
            </w:pPr>
            <w:r w:rsidRPr="005443A7">
              <w:rPr>
                <w:rFonts w:ascii="Calibri" w:eastAsia="Calibri" w:hAnsi="Calibri" w:cs="Calibri"/>
                <w:sz w:val="16"/>
                <w:szCs w:val="16"/>
              </w:rPr>
              <w:t>Empleados y partes interesadas</w:t>
            </w:r>
          </w:p>
        </w:tc>
      </w:tr>
      <w:tr w:rsidR="005443A7" w14:paraId="7E7F7C47" w14:textId="77777777" w:rsidTr="005443A7">
        <w:tc>
          <w:tcPr>
            <w:tcW w:w="6096" w:type="dxa"/>
            <w:tcMar>
              <w:top w:w="100" w:type="dxa"/>
              <w:left w:w="100" w:type="dxa"/>
              <w:bottom w:w="100" w:type="dxa"/>
              <w:right w:w="100" w:type="dxa"/>
            </w:tcMar>
            <w:vAlign w:val="center"/>
          </w:tcPr>
          <w:p w14:paraId="2EE3A029" w14:textId="67D5C564" w:rsidR="005443A7" w:rsidRPr="005443A7" w:rsidRDefault="005443A7" w:rsidP="005443A7">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Satisfacción del client</w:t>
            </w:r>
            <w:r>
              <w:rPr>
                <w:rFonts w:ascii="Calibri" w:eastAsia="Calibri" w:hAnsi="Calibri" w:cs="Calibri"/>
                <w:sz w:val="16"/>
                <w:szCs w:val="16"/>
              </w:rPr>
              <w:t>e</w:t>
            </w:r>
          </w:p>
        </w:tc>
        <w:tc>
          <w:tcPr>
            <w:tcW w:w="2835" w:type="dxa"/>
            <w:tcMar>
              <w:top w:w="100" w:type="dxa"/>
              <w:left w:w="100" w:type="dxa"/>
              <w:bottom w:w="100" w:type="dxa"/>
              <w:right w:w="100" w:type="dxa"/>
            </w:tcMar>
            <w:vAlign w:val="center"/>
          </w:tcPr>
          <w:p w14:paraId="6D8410A5" w14:textId="6C69BAB8" w:rsidR="005443A7" w:rsidRPr="005443A7" w:rsidRDefault="005443A7" w:rsidP="008E269D">
            <w:pPr>
              <w:ind w:left="0" w:hanging="2"/>
              <w:rPr>
                <w:rFonts w:ascii="Calibri" w:eastAsia="Calibri" w:hAnsi="Calibri" w:cs="Calibri"/>
                <w:sz w:val="16"/>
                <w:szCs w:val="16"/>
              </w:rPr>
            </w:pPr>
            <w:r w:rsidRPr="005443A7">
              <w:rPr>
                <w:rFonts w:ascii="Calibri" w:eastAsia="Calibri" w:hAnsi="Calibri" w:cs="Calibri"/>
                <w:sz w:val="16"/>
                <w:szCs w:val="16"/>
              </w:rPr>
              <w:t>Operación</w:t>
            </w:r>
          </w:p>
        </w:tc>
      </w:tr>
      <w:tr w:rsidR="005443A7" w14:paraId="49D5EEB3" w14:textId="77777777" w:rsidTr="005443A7">
        <w:tc>
          <w:tcPr>
            <w:tcW w:w="6096" w:type="dxa"/>
            <w:tcMar>
              <w:top w:w="100" w:type="dxa"/>
              <w:left w:w="100" w:type="dxa"/>
              <w:bottom w:w="100" w:type="dxa"/>
              <w:right w:w="100" w:type="dxa"/>
            </w:tcMar>
            <w:vAlign w:val="center"/>
          </w:tcPr>
          <w:p w14:paraId="73A77CC7" w14:textId="48624558" w:rsidR="005443A7" w:rsidRPr="005443A7" w:rsidRDefault="005443A7" w:rsidP="005443A7">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 xml:space="preserve">Oportunidades de mejora </w:t>
            </w:r>
          </w:p>
        </w:tc>
        <w:tc>
          <w:tcPr>
            <w:tcW w:w="2835" w:type="dxa"/>
            <w:tcMar>
              <w:top w:w="100" w:type="dxa"/>
              <w:left w:w="100" w:type="dxa"/>
              <w:bottom w:w="100" w:type="dxa"/>
              <w:right w:w="100" w:type="dxa"/>
            </w:tcMar>
            <w:vAlign w:val="center"/>
          </w:tcPr>
          <w:p w14:paraId="7B6AC35E" w14:textId="2BE3B6FF" w:rsidR="005443A7" w:rsidRPr="005443A7" w:rsidRDefault="005443A7" w:rsidP="008E269D">
            <w:pPr>
              <w:ind w:left="0" w:hanging="2"/>
              <w:rPr>
                <w:rFonts w:ascii="Calibri" w:eastAsia="Calibri" w:hAnsi="Calibri" w:cs="Calibri"/>
                <w:sz w:val="16"/>
                <w:szCs w:val="16"/>
              </w:rPr>
            </w:pPr>
            <w:r>
              <w:rPr>
                <w:rFonts w:ascii="Calibri" w:eastAsia="Calibri" w:hAnsi="Calibri" w:cs="Calibri"/>
                <w:sz w:val="16"/>
                <w:szCs w:val="16"/>
              </w:rPr>
              <w:t>SGI</w:t>
            </w:r>
          </w:p>
        </w:tc>
      </w:tr>
      <w:tr w:rsidR="005443A7" w14:paraId="1DB4552A" w14:textId="77777777" w:rsidTr="005443A7">
        <w:tc>
          <w:tcPr>
            <w:tcW w:w="6096" w:type="dxa"/>
            <w:tcMar>
              <w:top w:w="100" w:type="dxa"/>
              <w:left w:w="100" w:type="dxa"/>
              <w:bottom w:w="100" w:type="dxa"/>
              <w:right w:w="100" w:type="dxa"/>
            </w:tcMar>
            <w:vAlign w:val="center"/>
          </w:tcPr>
          <w:p w14:paraId="6B9B3BE5" w14:textId="23B8D142" w:rsidR="005443A7" w:rsidRPr="005443A7" w:rsidRDefault="005443A7" w:rsidP="005443A7">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 xml:space="preserve">Necesidad de cambio en el sistema </w:t>
            </w:r>
          </w:p>
        </w:tc>
        <w:tc>
          <w:tcPr>
            <w:tcW w:w="2835" w:type="dxa"/>
            <w:tcMar>
              <w:top w:w="100" w:type="dxa"/>
              <w:left w:w="100" w:type="dxa"/>
              <w:bottom w:w="100" w:type="dxa"/>
              <w:right w:w="100" w:type="dxa"/>
            </w:tcMar>
            <w:vAlign w:val="center"/>
          </w:tcPr>
          <w:p w14:paraId="3D55C005" w14:textId="3BD51E25" w:rsidR="005443A7" w:rsidRPr="005443A7" w:rsidRDefault="005443A7" w:rsidP="008E269D">
            <w:pPr>
              <w:ind w:left="0" w:hanging="2"/>
              <w:rPr>
                <w:rFonts w:ascii="Calibri" w:eastAsia="Calibri" w:hAnsi="Calibri" w:cs="Calibri"/>
                <w:sz w:val="16"/>
                <w:szCs w:val="16"/>
              </w:rPr>
            </w:pPr>
            <w:r>
              <w:rPr>
                <w:rFonts w:ascii="Calibri" w:eastAsia="Calibri" w:hAnsi="Calibri" w:cs="Calibri"/>
                <w:sz w:val="16"/>
                <w:szCs w:val="16"/>
              </w:rPr>
              <w:t>Gerencia</w:t>
            </w:r>
          </w:p>
        </w:tc>
      </w:tr>
      <w:tr w:rsidR="005443A7" w14:paraId="6F62A726" w14:textId="77777777" w:rsidTr="005443A7">
        <w:tc>
          <w:tcPr>
            <w:tcW w:w="6096" w:type="dxa"/>
            <w:tcMar>
              <w:top w:w="100" w:type="dxa"/>
              <w:left w:w="100" w:type="dxa"/>
              <w:bottom w:w="100" w:type="dxa"/>
              <w:right w:w="100" w:type="dxa"/>
            </w:tcMar>
            <w:vAlign w:val="center"/>
          </w:tcPr>
          <w:p w14:paraId="50536FB7" w14:textId="518F2F0A" w:rsidR="005443A7" w:rsidRPr="005443A7" w:rsidRDefault="005443A7" w:rsidP="005443A7">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 xml:space="preserve">Desempeño del SGI </w:t>
            </w:r>
          </w:p>
        </w:tc>
        <w:tc>
          <w:tcPr>
            <w:tcW w:w="2835" w:type="dxa"/>
            <w:tcMar>
              <w:top w:w="100" w:type="dxa"/>
              <w:left w:w="100" w:type="dxa"/>
              <w:bottom w:w="100" w:type="dxa"/>
              <w:right w:w="100" w:type="dxa"/>
            </w:tcMar>
            <w:vAlign w:val="center"/>
          </w:tcPr>
          <w:p w14:paraId="2BF19EB7" w14:textId="2F20C95A" w:rsidR="005443A7" w:rsidRPr="005443A7" w:rsidRDefault="005443A7" w:rsidP="008E269D">
            <w:pPr>
              <w:ind w:left="0" w:hanging="2"/>
              <w:rPr>
                <w:rFonts w:ascii="Calibri" w:eastAsia="Calibri" w:hAnsi="Calibri" w:cs="Calibri"/>
                <w:sz w:val="16"/>
                <w:szCs w:val="16"/>
              </w:rPr>
            </w:pPr>
            <w:r>
              <w:rPr>
                <w:rFonts w:ascii="Calibri" w:eastAsia="Calibri" w:hAnsi="Calibri" w:cs="Calibri"/>
                <w:sz w:val="16"/>
                <w:szCs w:val="16"/>
              </w:rPr>
              <w:t>Gerencia</w:t>
            </w:r>
          </w:p>
        </w:tc>
      </w:tr>
      <w:tr w:rsidR="005443A7" w14:paraId="71906D02" w14:textId="77777777" w:rsidTr="005443A7">
        <w:tc>
          <w:tcPr>
            <w:tcW w:w="6096" w:type="dxa"/>
            <w:tcMar>
              <w:top w:w="100" w:type="dxa"/>
              <w:left w:w="100" w:type="dxa"/>
              <w:bottom w:w="100" w:type="dxa"/>
              <w:right w:w="100" w:type="dxa"/>
            </w:tcMar>
            <w:vAlign w:val="center"/>
          </w:tcPr>
          <w:p w14:paraId="3C08F60E" w14:textId="3D00F62F" w:rsidR="005443A7" w:rsidRPr="005443A7" w:rsidRDefault="005443A7" w:rsidP="005443A7">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Necesidad de recursos</w:t>
            </w:r>
          </w:p>
        </w:tc>
        <w:tc>
          <w:tcPr>
            <w:tcW w:w="2835" w:type="dxa"/>
            <w:tcMar>
              <w:top w:w="100" w:type="dxa"/>
              <w:left w:w="100" w:type="dxa"/>
              <w:bottom w:w="100" w:type="dxa"/>
              <w:right w:w="100" w:type="dxa"/>
            </w:tcMar>
            <w:vAlign w:val="center"/>
          </w:tcPr>
          <w:p w14:paraId="3ED44CBB" w14:textId="463C519B" w:rsidR="005443A7" w:rsidRDefault="005443A7" w:rsidP="008E269D">
            <w:pPr>
              <w:ind w:left="0" w:hanging="2"/>
              <w:rPr>
                <w:rFonts w:ascii="Calibri" w:eastAsia="Calibri" w:hAnsi="Calibri" w:cs="Calibri"/>
                <w:sz w:val="16"/>
                <w:szCs w:val="16"/>
              </w:rPr>
            </w:pPr>
            <w:r w:rsidRPr="005443A7">
              <w:rPr>
                <w:rFonts w:ascii="Calibri" w:eastAsia="Calibri" w:hAnsi="Calibri" w:cs="Calibri"/>
                <w:sz w:val="16"/>
                <w:szCs w:val="16"/>
              </w:rPr>
              <w:t>Gerencia</w:t>
            </w:r>
          </w:p>
        </w:tc>
      </w:tr>
      <w:tr w:rsidR="005443A7" w14:paraId="4E32C6F1" w14:textId="77777777" w:rsidTr="005443A7">
        <w:tc>
          <w:tcPr>
            <w:tcW w:w="6096" w:type="dxa"/>
            <w:tcMar>
              <w:top w:w="100" w:type="dxa"/>
              <w:left w:w="100" w:type="dxa"/>
              <w:bottom w:w="100" w:type="dxa"/>
              <w:right w:w="100" w:type="dxa"/>
            </w:tcMar>
            <w:vAlign w:val="center"/>
          </w:tcPr>
          <w:p w14:paraId="312D7E65" w14:textId="39BB87AD" w:rsidR="005443A7" w:rsidRPr="005443A7" w:rsidRDefault="005443A7" w:rsidP="005443A7">
            <w:pPr>
              <w:pBdr>
                <w:top w:val="nil"/>
                <w:left w:val="nil"/>
                <w:bottom w:val="nil"/>
                <w:right w:val="nil"/>
                <w:between w:val="nil"/>
              </w:pBdr>
              <w:ind w:left="-2" w:firstLineChars="0" w:firstLine="0"/>
              <w:rPr>
                <w:rFonts w:ascii="Calibri" w:eastAsia="Calibri" w:hAnsi="Calibri" w:cs="Calibri"/>
                <w:sz w:val="16"/>
                <w:szCs w:val="16"/>
              </w:rPr>
            </w:pPr>
            <w:r w:rsidRPr="005443A7">
              <w:rPr>
                <w:rFonts w:ascii="Calibri" w:eastAsia="Calibri" w:hAnsi="Calibri" w:cs="Calibri"/>
                <w:sz w:val="16"/>
                <w:szCs w:val="16"/>
              </w:rPr>
              <w:t>Verificación de Adecuación, Conveniencia, eficacia y la alineación continua con la dirección de la organización.</w:t>
            </w:r>
          </w:p>
        </w:tc>
        <w:tc>
          <w:tcPr>
            <w:tcW w:w="2835" w:type="dxa"/>
            <w:tcMar>
              <w:top w:w="100" w:type="dxa"/>
              <w:left w:w="100" w:type="dxa"/>
              <w:bottom w:w="100" w:type="dxa"/>
              <w:right w:w="100" w:type="dxa"/>
            </w:tcMar>
            <w:vAlign w:val="center"/>
          </w:tcPr>
          <w:p w14:paraId="3956B38C" w14:textId="3ECD6BF4" w:rsidR="005443A7" w:rsidRDefault="005443A7" w:rsidP="008E269D">
            <w:pPr>
              <w:ind w:left="0" w:hanging="2"/>
              <w:rPr>
                <w:rFonts w:ascii="Calibri" w:eastAsia="Calibri" w:hAnsi="Calibri" w:cs="Calibri"/>
                <w:sz w:val="16"/>
                <w:szCs w:val="16"/>
              </w:rPr>
            </w:pPr>
            <w:r w:rsidRPr="005443A7">
              <w:rPr>
                <w:rFonts w:ascii="Calibri" w:eastAsia="Calibri" w:hAnsi="Calibri" w:cs="Calibri"/>
                <w:sz w:val="16"/>
                <w:szCs w:val="16"/>
              </w:rPr>
              <w:t>Gerenci</w:t>
            </w:r>
            <w:r>
              <w:rPr>
                <w:rFonts w:ascii="Calibri" w:eastAsia="Calibri" w:hAnsi="Calibri" w:cs="Calibri"/>
                <w:sz w:val="16"/>
                <w:szCs w:val="16"/>
              </w:rPr>
              <w:t>a</w:t>
            </w:r>
          </w:p>
        </w:tc>
      </w:tr>
      <w:tr w:rsidR="005443A7" w14:paraId="0BCC68CA" w14:textId="77777777" w:rsidTr="005443A7">
        <w:tc>
          <w:tcPr>
            <w:tcW w:w="6096" w:type="dxa"/>
            <w:tcMar>
              <w:top w:w="100" w:type="dxa"/>
              <w:left w:w="100" w:type="dxa"/>
              <w:bottom w:w="100" w:type="dxa"/>
              <w:right w:w="100" w:type="dxa"/>
            </w:tcMar>
            <w:vAlign w:val="center"/>
          </w:tcPr>
          <w:p w14:paraId="7FC595ED" w14:textId="1E51718B" w:rsidR="005443A7" w:rsidRPr="005443A7" w:rsidRDefault="005443A7" w:rsidP="005443A7">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Riesgos gestionados</w:t>
            </w:r>
          </w:p>
        </w:tc>
        <w:tc>
          <w:tcPr>
            <w:tcW w:w="2835" w:type="dxa"/>
            <w:tcMar>
              <w:top w:w="100" w:type="dxa"/>
              <w:left w:w="100" w:type="dxa"/>
              <w:bottom w:w="100" w:type="dxa"/>
              <w:right w:w="100" w:type="dxa"/>
            </w:tcMar>
            <w:vAlign w:val="center"/>
          </w:tcPr>
          <w:p w14:paraId="5A15A79F" w14:textId="6C17E3AE" w:rsidR="005443A7" w:rsidRDefault="005443A7" w:rsidP="008E269D">
            <w:pPr>
              <w:ind w:left="0" w:hanging="2"/>
              <w:rPr>
                <w:rFonts w:ascii="Calibri" w:eastAsia="Calibri" w:hAnsi="Calibri" w:cs="Calibri"/>
                <w:sz w:val="16"/>
                <w:szCs w:val="16"/>
              </w:rPr>
            </w:pPr>
            <w:r w:rsidRPr="005443A7">
              <w:rPr>
                <w:rFonts w:ascii="Calibri" w:eastAsia="Calibri" w:hAnsi="Calibri" w:cs="Calibri"/>
                <w:sz w:val="16"/>
                <w:szCs w:val="16"/>
              </w:rPr>
              <w:t>Todos los procesos</w:t>
            </w:r>
          </w:p>
        </w:tc>
      </w:tr>
      <w:tr w:rsidR="005443A7" w14:paraId="6D04E924" w14:textId="77777777" w:rsidTr="005443A7">
        <w:tc>
          <w:tcPr>
            <w:tcW w:w="6096" w:type="dxa"/>
            <w:tcBorders>
              <w:bottom w:val="single" w:sz="4" w:space="0" w:color="000000"/>
            </w:tcBorders>
            <w:tcMar>
              <w:top w:w="100" w:type="dxa"/>
              <w:left w:w="100" w:type="dxa"/>
              <w:bottom w:w="100" w:type="dxa"/>
              <w:right w:w="100" w:type="dxa"/>
            </w:tcMar>
            <w:vAlign w:val="center"/>
          </w:tcPr>
          <w:p w14:paraId="12FB754E" w14:textId="0882B035" w:rsidR="005443A7" w:rsidRPr="005443A7" w:rsidRDefault="005443A7" w:rsidP="005443A7">
            <w:pPr>
              <w:pBdr>
                <w:top w:val="nil"/>
                <w:left w:val="nil"/>
                <w:bottom w:val="nil"/>
                <w:right w:val="nil"/>
                <w:between w:val="nil"/>
              </w:pBdr>
              <w:ind w:left="0" w:hanging="2"/>
              <w:rPr>
                <w:rFonts w:ascii="Calibri" w:eastAsia="Calibri" w:hAnsi="Calibri" w:cs="Calibri"/>
                <w:sz w:val="16"/>
                <w:szCs w:val="16"/>
              </w:rPr>
            </w:pPr>
            <w:r w:rsidRPr="005443A7">
              <w:rPr>
                <w:rFonts w:ascii="Calibri" w:eastAsia="Calibri" w:hAnsi="Calibri" w:cs="Calibri"/>
                <w:sz w:val="16"/>
                <w:szCs w:val="16"/>
              </w:rPr>
              <w:t>Cumplimiento de requisitos legales</w:t>
            </w:r>
          </w:p>
        </w:tc>
        <w:tc>
          <w:tcPr>
            <w:tcW w:w="2835" w:type="dxa"/>
            <w:tcBorders>
              <w:bottom w:val="single" w:sz="4" w:space="0" w:color="000000"/>
            </w:tcBorders>
            <w:tcMar>
              <w:top w:w="100" w:type="dxa"/>
              <w:left w:w="100" w:type="dxa"/>
              <w:bottom w:w="100" w:type="dxa"/>
              <w:right w:w="100" w:type="dxa"/>
            </w:tcMar>
            <w:vAlign w:val="center"/>
          </w:tcPr>
          <w:p w14:paraId="53CFFC0A" w14:textId="4377BA52" w:rsidR="005443A7" w:rsidRPr="005443A7" w:rsidRDefault="005443A7" w:rsidP="008E269D">
            <w:pPr>
              <w:ind w:left="0" w:hanging="2"/>
              <w:rPr>
                <w:rFonts w:ascii="Calibri" w:eastAsia="Calibri" w:hAnsi="Calibri" w:cs="Calibri"/>
                <w:sz w:val="16"/>
                <w:szCs w:val="16"/>
              </w:rPr>
            </w:pPr>
            <w:r>
              <w:rPr>
                <w:rFonts w:ascii="Calibri" w:eastAsia="Calibri" w:hAnsi="Calibri" w:cs="Calibri"/>
                <w:sz w:val="16"/>
                <w:szCs w:val="16"/>
              </w:rPr>
              <w:t>To</w:t>
            </w:r>
            <w:r w:rsidRPr="005443A7">
              <w:rPr>
                <w:rFonts w:ascii="Calibri" w:eastAsia="Calibri" w:hAnsi="Calibri" w:cs="Calibri"/>
                <w:sz w:val="16"/>
                <w:szCs w:val="16"/>
              </w:rPr>
              <w:t>das las Partes interesadas</w:t>
            </w:r>
          </w:p>
        </w:tc>
      </w:tr>
    </w:tbl>
    <w:p w14:paraId="6C5C8501" w14:textId="7B25A008" w:rsidR="00E375DD" w:rsidRDefault="00E375DD" w:rsidP="00E375DD">
      <w:pPr>
        <w:keepNext/>
        <w:widowControl/>
        <w:pBdr>
          <w:top w:val="nil"/>
          <w:left w:val="nil"/>
          <w:bottom w:val="nil"/>
          <w:right w:val="nil"/>
          <w:between w:val="nil"/>
        </w:pBdr>
        <w:tabs>
          <w:tab w:val="left" w:pos="4395"/>
        </w:tabs>
        <w:spacing w:before="240" w:after="60" w:line="240" w:lineRule="auto"/>
        <w:ind w:leftChars="0" w:left="0" w:firstLineChars="0" w:firstLine="0"/>
        <w:jc w:val="both"/>
        <w:rPr>
          <w:rFonts w:asciiTheme="majorHAnsi" w:eastAsia="Tahoma" w:hAnsiTheme="majorHAnsi" w:cstheme="majorHAnsi"/>
          <w:b/>
          <w:smallCaps/>
          <w:color w:val="000000"/>
          <w:sz w:val="22"/>
          <w:szCs w:val="2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3"/>
        <w:gridCol w:w="2652"/>
        <w:gridCol w:w="2835"/>
        <w:gridCol w:w="1701"/>
      </w:tblGrid>
      <w:tr w:rsidR="002C18C6" w14:paraId="4904E68B" w14:textId="77777777" w:rsidTr="002C18C6">
        <w:trPr>
          <w:trHeight w:val="239"/>
        </w:trPr>
        <w:tc>
          <w:tcPr>
            <w:tcW w:w="1743" w:type="dxa"/>
            <w:shd w:val="clear" w:color="auto" w:fill="C00000"/>
            <w:vAlign w:val="center"/>
          </w:tcPr>
          <w:p w14:paraId="606DE266" w14:textId="77777777" w:rsidR="002C18C6" w:rsidRDefault="002C18C6" w:rsidP="008E269D">
            <w:pPr>
              <w:ind w:left="0" w:hanging="2"/>
              <w:jc w:val="center"/>
              <w:rPr>
                <w:rFonts w:ascii="Calibri" w:eastAsia="Calibri" w:hAnsi="Calibri" w:cs="Calibri"/>
                <w:sz w:val="22"/>
                <w:szCs w:val="22"/>
              </w:rPr>
            </w:pPr>
            <w:r>
              <w:rPr>
                <w:rFonts w:ascii="Calibri" w:eastAsia="Calibri" w:hAnsi="Calibri" w:cs="Calibri"/>
                <w:b/>
                <w:sz w:val="22"/>
                <w:szCs w:val="22"/>
              </w:rPr>
              <w:t>RECURSOS</w:t>
            </w:r>
          </w:p>
        </w:tc>
        <w:tc>
          <w:tcPr>
            <w:tcW w:w="2652" w:type="dxa"/>
            <w:shd w:val="clear" w:color="auto" w:fill="C00000"/>
            <w:vAlign w:val="center"/>
          </w:tcPr>
          <w:p w14:paraId="72935B76" w14:textId="77777777" w:rsidR="002C18C6" w:rsidRDefault="002C18C6" w:rsidP="008E269D">
            <w:pPr>
              <w:ind w:left="0" w:hanging="2"/>
              <w:jc w:val="center"/>
              <w:rPr>
                <w:rFonts w:ascii="Calibri" w:eastAsia="Calibri" w:hAnsi="Calibri" w:cs="Calibri"/>
                <w:sz w:val="22"/>
                <w:szCs w:val="22"/>
              </w:rPr>
            </w:pPr>
            <w:r>
              <w:rPr>
                <w:rFonts w:ascii="Calibri" w:eastAsia="Calibri" w:hAnsi="Calibri" w:cs="Calibri"/>
                <w:b/>
                <w:sz w:val="22"/>
                <w:szCs w:val="22"/>
              </w:rPr>
              <w:t>DOCUMENTOS Y REGISTROS ASOCIADOS</w:t>
            </w:r>
          </w:p>
        </w:tc>
        <w:tc>
          <w:tcPr>
            <w:tcW w:w="2835" w:type="dxa"/>
            <w:shd w:val="clear" w:color="auto" w:fill="C00000"/>
            <w:vAlign w:val="center"/>
          </w:tcPr>
          <w:p w14:paraId="1A28BA1A" w14:textId="77777777" w:rsidR="002C18C6" w:rsidRDefault="002C18C6" w:rsidP="008E269D">
            <w:pPr>
              <w:ind w:left="0" w:hanging="2"/>
              <w:jc w:val="center"/>
              <w:rPr>
                <w:rFonts w:ascii="Calibri" w:eastAsia="Calibri" w:hAnsi="Calibri" w:cs="Calibri"/>
                <w:sz w:val="22"/>
                <w:szCs w:val="22"/>
              </w:rPr>
            </w:pPr>
            <w:r>
              <w:rPr>
                <w:rFonts w:ascii="Calibri" w:eastAsia="Calibri" w:hAnsi="Calibri" w:cs="Calibri"/>
                <w:b/>
                <w:sz w:val="22"/>
                <w:szCs w:val="22"/>
              </w:rPr>
              <w:t>REQUISITOS</w:t>
            </w:r>
          </w:p>
        </w:tc>
        <w:tc>
          <w:tcPr>
            <w:tcW w:w="1701" w:type="dxa"/>
            <w:shd w:val="clear" w:color="auto" w:fill="C00000"/>
            <w:vAlign w:val="center"/>
          </w:tcPr>
          <w:p w14:paraId="27783138" w14:textId="77777777" w:rsidR="002C18C6" w:rsidRDefault="002C18C6" w:rsidP="008E269D">
            <w:pPr>
              <w:ind w:left="0" w:hanging="2"/>
              <w:jc w:val="center"/>
              <w:rPr>
                <w:rFonts w:ascii="Calibri" w:eastAsia="Calibri" w:hAnsi="Calibri" w:cs="Calibri"/>
                <w:sz w:val="22"/>
                <w:szCs w:val="22"/>
              </w:rPr>
            </w:pPr>
            <w:r>
              <w:rPr>
                <w:rFonts w:ascii="Calibri" w:eastAsia="Calibri" w:hAnsi="Calibri" w:cs="Calibri"/>
                <w:b/>
                <w:sz w:val="22"/>
                <w:szCs w:val="22"/>
              </w:rPr>
              <w:t>MEDICIÓN DEL PROCESO</w:t>
            </w:r>
          </w:p>
        </w:tc>
      </w:tr>
      <w:tr w:rsidR="002C18C6" w14:paraId="4C3A7CD1" w14:textId="77777777" w:rsidTr="002C18C6">
        <w:trPr>
          <w:trHeight w:val="239"/>
        </w:trPr>
        <w:tc>
          <w:tcPr>
            <w:tcW w:w="1743" w:type="dxa"/>
            <w:shd w:val="clear" w:color="auto" w:fill="auto"/>
            <w:vAlign w:val="center"/>
          </w:tcPr>
          <w:p w14:paraId="7903B3E9" w14:textId="77777777" w:rsidR="002C18C6" w:rsidRPr="002C18C6" w:rsidRDefault="002C18C6" w:rsidP="002C18C6">
            <w:pPr>
              <w:ind w:left="0" w:hanging="2"/>
              <w:jc w:val="center"/>
              <w:rPr>
                <w:rFonts w:ascii="Calibri" w:eastAsia="Calibri" w:hAnsi="Calibri" w:cs="Calibri"/>
                <w:bCs/>
                <w:sz w:val="22"/>
                <w:szCs w:val="22"/>
              </w:rPr>
            </w:pPr>
            <w:r w:rsidRPr="002C18C6">
              <w:rPr>
                <w:rFonts w:ascii="Calibri" w:eastAsia="Calibri" w:hAnsi="Calibri" w:cs="Calibri"/>
                <w:bCs/>
                <w:sz w:val="22"/>
                <w:szCs w:val="22"/>
              </w:rPr>
              <w:t>Humano</w:t>
            </w:r>
          </w:p>
          <w:p w14:paraId="1E19FBAA" w14:textId="77777777" w:rsidR="002C18C6" w:rsidRPr="002C18C6" w:rsidRDefault="002C18C6" w:rsidP="002C18C6">
            <w:pPr>
              <w:ind w:left="0" w:hanging="2"/>
              <w:jc w:val="center"/>
              <w:rPr>
                <w:rFonts w:ascii="Calibri" w:eastAsia="Calibri" w:hAnsi="Calibri" w:cs="Calibri"/>
                <w:bCs/>
                <w:sz w:val="22"/>
                <w:szCs w:val="22"/>
              </w:rPr>
            </w:pPr>
            <w:r w:rsidRPr="002C18C6">
              <w:rPr>
                <w:rFonts w:ascii="Calibri" w:eastAsia="Calibri" w:hAnsi="Calibri" w:cs="Calibri"/>
                <w:bCs/>
                <w:sz w:val="22"/>
                <w:szCs w:val="22"/>
              </w:rPr>
              <w:t>Equipos de oficina</w:t>
            </w:r>
          </w:p>
          <w:p w14:paraId="65D872B6" w14:textId="77777777" w:rsidR="002C18C6" w:rsidRPr="002C18C6" w:rsidRDefault="002C18C6" w:rsidP="002C18C6">
            <w:pPr>
              <w:ind w:left="0" w:hanging="2"/>
              <w:jc w:val="center"/>
              <w:rPr>
                <w:rFonts w:ascii="Calibri" w:eastAsia="Calibri" w:hAnsi="Calibri" w:cs="Calibri"/>
                <w:bCs/>
                <w:sz w:val="22"/>
                <w:szCs w:val="22"/>
              </w:rPr>
            </w:pPr>
            <w:r w:rsidRPr="002C18C6">
              <w:rPr>
                <w:rFonts w:ascii="Calibri" w:eastAsia="Calibri" w:hAnsi="Calibri" w:cs="Calibri"/>
                <w:bCs/>
                <w:sz w:val="22"/>
                <w:szCs w:val="22"/>
              </w:rPr>
              <w:t>Papelería general</w:t>
            </w:r>
          </w:p>
          <w:p w14:paraId="7B539334" w14:textId="3BB594AC" w:rsidR="002C18C6" w:rsidRPr="002C18C6" w:rsidRDefault="002C18C6" w:rsidP="002C18C6">
            <w:pPr>
              <w:ind w:left="0" w:hanging="2"/>
              <w:jc w:val="center"/>
              <w:rPr>
                <w:rFonts w:ascii="Calibri" w:eastAsia="Calibri" w:hAnsi="Calibri" w:cs="Calibri"/>
                <w:bCs/>
                <w:sz w:val="22"/>
                <w:szCs w:val="22"/>
              </w:rPr>
            </w:pPr>
            <w:r w:rsidRPr="002C18C6">
              <w:rPr>
                <w:rFonts w:ascii="Calibri" w:eastAsia="Calibri" w:hAnsi="Calibri" w:cs="Calibri"/>
                <w:bCs/>
                <w:sz w:val="22"/>
                <w:szCs w:val="22"/>
              </w:rPr>
              <w:t>Económicos</w:t>
            </w:r>
          </w:p>
        </w:tc>
        <w:tc>
          <w:tcPr>
            <w:tcW w:w="2652" w:type="dxa"/>
            <w:shd w:val="clear" w:color="auto" w:fill="auto"/>
            <w:vAlign w:val="center"/>
          </w:tcPr>
          <w:p w14:paraId="1E332735" w14:textId="67BF377C" w:rsidR="002C18C6" w:rsidRPr="002C18C6" w:rsidRDefault="002C18C6" w:rsidP="00D605FB">
            <w:pPr>
              <w:ind w:leftChars="0" w:left="0" w:firstLineChars="0" w:firstLine="0"/>
              <w:rPr>
                <w:rFonts w:ascii="Calibri" w:eastAsia="Calibri" w:hAnsi="Calibri" w:cs="Calibri"/>
                <w:bCs/>
                <w:sz w:val="22"/>
                <w:szCs w:val="22"/>
              </w:rPr>
            </w:pPr>
            <w:r w:rsidRPr="002C18C6">
              <w:rPr>
                <w:rFonts w:ascii="Calibri" w:eastAsia="Calibri" w:hAnsi="Calibri" w:cs="Calibri"/>
                <w:bCs/>
                <w:sz w:val="22"/>
                <w:szCs w:val="22"/>
              </w:rPr>
              <w:t>Plataforma estratégica y otras políticas</w:t>
            </w:r>
          </w:p>
          <w:p w14:paraId="25716693" w14:textId="77777777" w:rsidR="002C18C6" w:rsidRPr="002C18C6" w:rsidRDefault="002C18C6" w:rsidP="00D605FB">
            <w:pPr>
              <w:ind w:left="0" w:hanging="2"/>
              <w:rPr>
                <w:rFonts w:ascii="Calibri" w:eastAsia="Calibri" w:hAnsi="Calibri" w:cs="Calibri"/>
                <w:bCs/>
                <w:sz w:val="22"/>
                <w:szCs w:val="22"/>
              </w:rPr>
            </w:pPr>
            <w:r w:rsidRPr="002C18C6">
              <w:rPr>
                <w:rFonts w:ascii="Calibri" w:eastAsia="Calibri" w:hAnsi="Calibri" w:cs="Calibri"/>
                <w:bCs/>
                <w:sz w:val="22"/>
                <w:szCs w:val="22"/>
              </w:rPr>
              <w:t>Informe revisión por la Dirección</w:t>
            </w:r>
          </w:p>
          <w:p w14:paraId="0A78E0A2" w14:textId="77777777" w:rsidR="002C18C6" w:rsidRPr="002C18C6" w:rsidRDefault="002C18C6" w:rsidP="00D605FB">
            <w:pPr>
              <w:ind w:left="0" w:hanging="2"/>
              <w:rPr>
                <w:rFonts w:ascii="Calibri" w:eastAsia="Calibri" w:hAnsi="Calibri" w:cs="Calibri"/>
                <w:bCs/>
                <w:sz w:val="22"/>
                <w:szCs w:val="22"/>
              </w:rPr>
            </w:pPr>
            <w:r w:rsidRPr="002C18C6">
              <w:rPr>
                <w:rFonts w:ascii="Calibri" w:eastAsia="Calibri" w:hAnsi="Calibri" w:cs="Calibri"/>
                <w:bCs/>
                <w:sz w:val="22"/>
                <w:szCs w:val="22"/>
              </w:rPr>
              <w:t>Matriz partes interesadas</w:t>
            </w:r>
          </w:p>
          <w:p w14:paraId="5A4E686A" w14:textId="77777777" w:rsidR="002C18C6" w:rsidRPr="002C18C6" w:rsidRDefault="002C18C6" w:rsidP="00D605FB">
            <w:pPr>
              <w:ind w:left="0" w:hanging="2"/>
              <w:rPr>
                <w:rFonts w:ascii="Calibri" w:eastAsia="Calibri" w:hAnsi="Calibri" w:cs="Calibri"/>
                <w:bCs/>
                <w:sz w:val="22"/>
                <w:szCs w:val="22"/>
              </w:rPr>
            </w:pPr>
            <w:r w:rsidRPr="002C18C6">
              <w:rPr>
                <w:rFonts w:ascii="Calibri" w:eastAsia="Calibri" w:hAnsi="Calibri" w:cs="Calibri"/>
                <w:bCs/>
                <w:sz w:val="22"/>
                <w:szCs w:val="22"/>
              </w:rPr>
              <w:t>Matriz requisitos legales</w:t>
            </w:r>
          </w:p>
          <w:p w14:paraId="0D0881E1" w14:textId="77777777" w:rsidR="002C18C6" w:rsidRPr="002C18C6" w:rsidRDefault="002C18C6" w:rsidP="00D605FB">
            <w:pPr>
              <w:ind w:left="0" w:hanging="2"/>
              <w:rPr>
                <w:rFonts w:ascii="Calibri" w:eastAsia="Calibri" w:hAnsi="Calibri" w:cs="Calibri"/>
                <w:bCs/>
                <w:sz w:val="22"/>
                <w:szCs w:val="22"/>
              </w:rPr>
            </w:pPr>
            <w:r w:rsidRPr="002C18C6">
              <w:rPr>
                <w:rFonts w:ascii="Calibri" w:eastAsia="Calibri" w:hAnsi="Calibri" w:cs="Calibri"/>
                <w:bCs/>
                <w:sz w:val="22"/>
                <w:szCs w:val="22"/>
              </w:rPr>
              <w:t>Matriz riesgos y oportunidades</w:t>
            </w:r>
          </w:p>
          <w:p w14:paraId="2DC0713E" w14:textId="1A6B4046" w:rsidR="002C18C6" w:rsidRPr="002C18C6" w:rsidRDefault="002C18C6" w:rsidP="00D605FB">
            <w:pPr>
              <w:ind w:left="0" w:hanging="2"/>
              <w:rPr>
                <w:rFonts w:ascii="Calibri" w:eastAsia="Calibri" w:hAnsi="Calibri" w:cs="Calibri"/>
                <w:bCs/>
                <w:sz w:val="22"/>
                <w:szCs w:val="22"/>
              </w:rPr>
            </w:pPr>
            <w:r w:rsidRPr="002C18C6">
              <w:rPr>
                <w:rFonts w:ascii="Calibri" w:eastAsia="Calibri" w:hAnsi="Calibri" w:cs="Calibri"/>
                <w:bCs/>
                <w:sz w:val="22"/>
                <w:szCs w:val="22"/>
              </w:rPr>
              <w:t>Gestión del cambio</w:t>
            </w:r>
          </w:p>
          <w:p w14:paraId="07576D3E" w14:textId="77777777" w:rsidR="002C18C6" w:rsidRPr="002C18C6" w:rsidRDefault="002C18C6" w:rsidP="008E269D">
            <w:pPr>
              <w:ind w:left="0" w:hanging="2"/>
              <w:jc w:val="center"/>
              <w:rPr>
                <w:rFonts w:ascii="Calibri" w:eastAsia="Calibri" w:hAnsi="Calibri" w:cs="Calibri"/>
                <w:bCs/>
                <w:sz w:val="22"/>
                <w:szCs w:val="22"/>
              </w:rPr>
            </w:pPr>
          </w:p>
          <w:p w14:paraId="50431B8A" w14:textId="4AC51F87" w:rsidR="002C18C6" w:rsidRPr="002C18C6" w:rsidRDefault="002C18C6" w:rsidP="008E269D">
            <w:pPr>
              <w:ind w:left="0" w:hanging="2"/>
              <w:jc w:val="center"/>
              <w:rPr>
                <w:rFonts w:ascii="Calibri" w:eastAsia="Calibri" w:hAnsi="Calibri" w:cs="Calibri"/>
                <w:bCs/>
                <w:sz w:val="22"/>
                <w:szCs w:val="22"/>
              </w:rPr>
            </w:pPr>
          </w:p>
        </w:tc>
        <w:tc>
          <w:tcPr>
            <w:tcW w:w="2835" w:type="dxa"/>
            <w:shd w:val="clear" w:color="auto" w:fill="auto"/>
            <w:vAlign w:val="center"/>
          </w:tcPr>
          <w:p w14:paraId="644B7007" w14:textId="77777777" w:rsidR="002C18C6" w:rsidRPr="002C18C6" w:rsidRDefault="002C18C6" w:rsidP="002C18C6">
            <w:pPr>
              <w:ind w:left="0" w:hanging="2"/>
              <w:jc w:val="center"/>
              <w:rPr>
                <w:rFonts w:ascii="Calibri" w:eastAsia="Calibri" w:hAnsi="Calibri" w:cs="Calibri"/>
                <w:bCs/>
                <w:sz w:val="22"/>
                <w:szCs w:val="22"/>
              </w:rPr>
            </w:pPr>
            <w:r w:rsidRPr="002C18C6">
              <w:rPr>
                <w:rFonts w:ascii="Calibri" w:eastAsia="Calibri" w:hAnsi="Calibri" w:cs="Calibri"/>
                <w:bCs/>
                <w:sz w:val="22"/>
                <w:szCs w:val="22"/>
              </w:rPr>
              <w:t>Partes Interesadas, Legales, Normativos y de la Organización</w:t>
            </w:r>
          </w:p>
          <w:p w14:paraId="3D15A764" w14:textId="77777777" w:rsidR="002C18C6" w:rsidRPr="002C18C6" w:rsidRDefault="002C18C6" w:rsidP="002C18C6">
            <w:pPr>
              <w:ind w:left="0" w:hanging="2"/>
              <w:jc w:val="center"/>
              <w:rPr>
                <w:rFonts w:ascii="Calibri" w:eastAsia="Calibri" w:hAnsi="Calibri" w:cs="Calibri"/>
                <w:bCs/>
                <w:sz w:val="22"/>
                <w:szCs w:val="22"/>
              </w:rPr>
            </w:pPr>
          </w:p>
          <w:p w14:paraId="02C381EC" w14:textId="77777777" w:rsidR="002C18C6" w:rsidRPr="002C18C6" w:rsidRDefault="002C18C6" w:rsidP="002C18C6">
            <w:pPr>
              <w:ind w:left="0" w:hanging="2"/>
              <w:jc w:val="center"/>
              <w:rPr>
                <w:rFonts w:ascii="Calibri" w:eastAsia="Calibri" w:hAnsi="Calibri" w:cs="Calibri"/>
                <w:bCs/>
                <w:sz w:val="22"/>
                <w:szCs w:val="22"/>
              </w:rPr>
            </w:pPr>
            <w:r w:rsidRPr="002C18C6">
              <w:rPr>
                <w:rFonts w:ascii="Calibri" w:eastAsia="Calibri" w:hAnsi="Calibri" w:cs="Calibri"/>
                <w:bCs/>
                <w:sz w:val="22"/>
                <w:szCs w:val="22"/>
              </w:rPr>
              <w:t>Numerales de la norma:</w:t>
            </w:r>
          </w:p>
          <w:p w14:paraId="215BDF00" w14:textId="77777777" w:rsidR="002C18C6" w:rsidRPr="002C18C6" w:rsidRDefault="002C18C6" w:rsidP="002C18C6">
            <w:pPr>
              <w:ind w:left="0" w:hanging="2"/>
              <w:jc w:val="center"/>
              <w:rPr>
                <w:rFonts w:ascii="Calibri" w:eastAsia="Calibri" w:hAnsi="Calibri" w:cs="Calibri"/>
                <w:bCs/>
                <w:sz w:val="22"/>
                <w:szCs w:val="22"/>
              </w:rPr>
            </w:pPr>
            <w:r w:rsidRPr="002C18C6">
              <w:rPr>
                <w:rFonts w:ascii="Calibri" w:eastAsia="Calibri" w:hAnsi="Calibri" w:cs="Calibri"/>
                <w:bCs/>
                <w:sz w:val="22"/>
                <w:szCs w:val="22"/>
              </w:rPr>
              <w:t>NTC ISO 9001:2015</w:t>
            </w:r>
          </w:p>
          <w:p w14:paraId="5C86D98B" w14:textId="77777777" w:rsidR="002C18C6" w:rsidRPr="002C18C6" w:rsidRDefault="002C18C6" w:rsidP="002C18C6">
            <w:pPr>
              <w:ind w:left="0" w:hanging="2"/>
              <w:jc w:val="center"/>
              <w:rPr>
                <w:rFonts w:ascii="Calibri" w:eastAsia="Calibri" w:hAnsi="Calibri" w:cs="Calibri"/>
                <w:bCs/>
                <w:sz w:val="22"/>
                <w:szCs w:val="22"/>
              </w:rPr>
            </w:pPr>
            <w:r w:rsidRPr="002C18C6">
              <w:rPr>
                <w:rFonts w:ascii="Calibri" w:eastAsia="Calibri" w:hAnsi="Calibri" w:cs="Calibri"/>
                <w:bCs/>
                <w:sz w:val="22"/>
                <w:szCs w:val="22"/>
              </w:rPr>
              <w:t>4,4.1, 4.2, 4.3, 5, 5.1,5.1.2, 5.2, 5.2.1, 5.2.2, 5.3, 6, 6.1,6.1.1, 6.1.2, 6.2, 6.2.1,6.2.2, 6.3, 7.4, 9.3, 9.3.1, 9.3.2, 9.3.3.</w:t>
            </w:r>
          </w:p>
          <w:p w14:paraId="3C549279" w14:textId="77777777" w:rsidR="002C18C6" w:rsidRPr="002C18C6" w:rsidRDefault="002C18C6" w:rsidP="002C18C6">
            <w:pPr>
              <w:ind w:left="0" w:hanging="2"/>
              <w:jc w:val="center"/>
              <w:rPr>
                <w:rFonts w:ascii="Calibri" w:eastAsia="Calibri" w:hAnsi="Calibri" w:cs="Calibri"/>
                <w:bCs/>
                <w:sz w:val="22"/>
                <w:szCs w:val="22"/>
              </w:rPr>
            </w:pPr>
          </w:p>
          <w:p w14:paraId="1383F1CB" w14:textId="77777777" w:rsidR="002C18C6" w:rsidRPr="002C18C6" w:rsidRDefault="002C18C6" w:rsidP="002C18C6">
            <w:pPr>
              <w:ind w:left="0" w:hanging="2"/>
              <w:jc w:val="center"/>
              <w:rPr>
                <w:rFonts w:ascii="Calibri" w:eastAsia="Calibri" w:hAnsi="Calibri" w:cs="Calibri"/>
                <w:bCs/>
                <w:sz w:val="22"/>
                <w:szCs w:val="22"/>
              </w:rPr>
            </w:pPr>
            <w:r w:rsidRPr="002C18C6">
              <w:rPr>
                <w:rFonts w:ascii="Calibri" w:eastAsia="Calibri" w:hAnsi="Calibri" w:cs="Calibri"/>
                <w:bCs/>
                <w:sz w:val="22"/>
                <w:szCs w:val="22"/>
              </w:rPr>
              <w:lastRenderedPageBreak/>
              <w:t>NTC ISO 45001:2018</w:t>
            </w:r>
          </w:p>
          <w:p w14:paraId="47DFB750" w14:textId="77777777" w:rsidR="002C18C6" w:rsidRPr="002C18C6" w:rsidRDefault="002C18C6" w:rsidP="002C18C6">
            <w:pPr>
              <w:ind w:left="0" w:hanging="2"/>
              <w:jc w:val="center"/>
              <w:rPr>
                <w:rFonts w:ascii="Calibri" w:eastAsia="Calibri" w:hAnsi="Calibri" w:cs="Calibri"/>
                <w:bCs/>
                <w:sz w:val="22"/>
                <w:szCs w:val="22"/>
              </w:rPr>
            </w:pPr>
            <w:r w:rsidRPr="002C18C6">
              <w:rPr>
                <w:rFonts w:ascii="Calibri" w:eastAsia="Calibri" w:hAnsi="Calibri" w:cs="Calibri"/>
                <w:bCs/>
                <w:sz w:val="22"/>
                <w:szCs w:val="22"/>
              </w:rPr>
              <w:t xml:space="preserve">4.1, 4.2, 4.3,5.1,5.2,5.3,5.4,6.1,6.1.2,6.1.3,6.1.4,6.2.1,6.2.2,7.1,8.2,9.3. </w:t>
            </w:r>
          </w:p>
          <w:p w14:paraId="6C88453C" w14:textId="77777777" w:rsidR="002C18C6" w:rsidRPr="002C18C6" w:rsidRDefault="002C18C6" w:rsidP="002C18C6">
            <w:pPr>
              <w:ind w:left="0" w:hanging="2"/>
              <w:jc w:val="center"/>
              <w:rPr>
                <w:rFonts w:ascii="Calibri" w:eastAsia="Calibri" w:hAnsi="Calibri" w:cs="Calibri"/>
                <w:bCs/>
                <w:sz w:val="22"/>
                <w:szCs w:val="22"/>
              </w:rPr>
            </w:pPr>
          </w:p>
          <w:p w14:paraId="42D51272" w14:textId="77777777" w:rsidR="002C18C6" w:rsidRPr="002C18C6" w:rsidRDefault="002C18C6" w:rsidP="002C18C6">
            <w:pPr>
              <w:ind w:left="0" w:hanging="2"/>
              <w:jc w:val="center"/>
              <w:rPr>
                <w:rFonts w:ascii="Calibri" w:eastAsia="Calibri" w:hAnsi="Calibri" w:cs="Calibri"/>
                <w:bCs/>
                <w:sz w:val="22"/>
                <w:szCs w:val="22"/>
              </w:rPr>
            </w:pPr>
            <w:r w:rsidRPr="002C18C6">
              <w:rPr>
                <w:rFonts w:ascii="Calibri" w:eastAsia="Calibri" w:hAnsi="Calibri" w:cs="Calibri"/>
                <w:bCs/>
                <w:sz w:val="22"/>
                <w:szCs w:val="22"/>
              </w:rPr>
              <w:t>Decreto 1072 de 2015</w:t>
            </w:r>
          </w:p>
          <w:p w14:paraId="39845B78" w14:textId="03317ECD" w:rsidR="002C18C6" w:rsidRDefault="002C18C6" w:rsidP="002C18C6">
            <w:pPr>
              <w:ind w:left="0" w:hanging="2"/>
              <w:jc w:val="center"/>
              <w:rPr>
                <w:rFonts w:ascii="Calibri" w:eastAsia="Calibri" w:hAnsi="Calibri" w:cs="Calibri"/>
                <w:b/>
                <w:sz w:val="22"/>
                <w:szCs w:val="22"/>
              </w:rPr>
            </w:pPr>
            <w:r w:rsidRPr="002C18C6">
              <w:rPr>
                <w:rFonts w:ascii="Calibri" w:eastAsia="Calibri" w:hAnsi="Calibri" w:cs="Calibri"/>
                <w:bCs/>
                <w:sz w:val="22"/>
                <w:szCs w:val="22"/>
              </w:rPr>
              <w:t>Artículo 2.2.4.6.31</w:t>
            </w:r>
          </w:p>
        </w:tc>
        <w:tc>
          <w:tcPr>
            <w:tcW w:w="1701" w:type="dxa"/>
            <w:shd w:val="clear" w:color="auto" w:fill="auto"/>
            <w:vAlign w:val="center"/>
          </w:tcPr>
          <w:p w14:paraId="25B5D85F" w14:textId="7D81A7E0" w:rsidR="002C18C6" w:rsidRPr="002C18C6" w:rsidRDefault="002C18C6" w:rsidP="008E269D">
            <w:pPr>
              <w:ind w:left="0" w:hanging="2"/>
              <w:jc w:val="center"/>
              <w:rPr>
                <w:rFonts w:ascii="Calibri" w:eastAsia="Calibri" w:hAnsi="Calibri" w:cs="Calibri"/>
                <w:bCs/>
                <w:sz w:val="22"/>
                <w:szCs w:val="22"/>
              </w:rPr>
            </w:pPr>
            <w:r w:rsidRPr="002C18C6">
              <w:rPr>
                <w:rFonts w:ascii="Calibri" w:eastAsia="Calibri" w:hAnsi="Calibri" w:cs="Calibri"/>
                <w:bCs/>
                <w:sz w:val="22"/>
                <w:szCs w:val="22"/>
              </w:rPr>
              <w:lastRenderedPageBreak/>
              <w:t>Cumplimiento requisitos legales</w:t>
            </w:r>
          </w:p>
        </w:tc>
      </w:tr>
    </w:tbl>
    <w:p w14:paraId="6D79458B" w14:textId="22B239DA" w:rsidR="002C18C6" w:rsidRDefault="000D5719" w:rsidP="000D5719">
      <w:pPr>
        <w:pStyle w:val="Prrafodelista"/>
        <w:keepNext/>
        <w:widowControl/>
        <w:numPr>
          <w:ilvl w:val="0"/>
          <w:numId w:val="8"/>
        </w:numPr>
        <w:pBdr>
          <w:top w:val="nil"/>
          <w:left w:val="nil"/>
          <w:bottom w:val="nil"/>
          <w:right w:val="nil"/>
          <w:between w:val="nil"/>
        </w:pBdr>
        <w:tabs>
          <w:tab w:val="left" w:pos="4395"/>
        </w:tabs>
        <w:spacing w:before="240" w:after="60" w:line="240" w:lineRule="auto"/>
        <w:ind w:leftChars="0" w:firstLineChars="0"/>
        <w:jc w:val="both"/>
        <w:rPr>
          <w:rFonts w:asciiTheme="majorHAnsi" w:eastAsia="Tahoma" w:hAnsiTheme="majorHAnsi" w:cstheme="majorHAnsi"/>
          <w:b/>
          <w:smallCaps/>
          <w:color w:val="000000"/>
          <w:sz w:val="22"/>
          <w:szCs w:val="22"/>
        </w:rPr>
      </w:pPr>
      <w:r>
        <w:rPr>
          <w:rFonts w:asciiTheme="majorHAnsi" w:eastAsia="Tahoma" w:hAnsiTheme="majorHAnsi" w:cstheme="majorHAnsi"/>
          <w:b/>
          <w:smallCaps/>
          <w:color w:val="000000"/>
          <w:sz w:val="22"/>
          <w:szCs w:val="22"/>
        </w:rPr>
        <w:t>COMUNICACIONES</w:t>
      </w:r>
    </w:p>
    <w:p w14:paraId="2A6212A0" w14:textId="77777777" w:rsidR="000D5719" w:rsidRPr="000D5719" w:rsidRDefault="000D5719" w:rsidP="000D5719">
      <w:pPr>
        <w:pStyle w:val="Prrafodelista"/>
        <w:keepNext/>
        <w:widowControl/>
        <w:pBdr>
          <w:top w:val="nil"/>
          <w:left w:val="nil"/>
          <w:bottom w:val="nil"/>
          <w:right w:val="nil"/>
          <w:between w:val="nil"/>
        </w:pBdr>
        <w:tabs>
          <w:tab w:val="left" w:pos="4395"/>
        </w:tabs>
        <w:spacing w:before="240" w:after="60" w:line="240" w:lineRule="auto"/>
        <w:ind w:leftChars="0" w:left="360" w:firstLineChars="0" w:firstLine="0"/>
        <w:jc w:val="both"/>
        <w:rPr>
          <w:rFonts w:asciiTheme="majorHAnsi" w:eastAsia="Tahoma" w:hAnsiTheme="majorHAnsi" w:cstheme="majorHAnsi"/>
          <w:b/>
          <w:smallCaps/>
          <w:color w:val="000000"/>
          <w:sz w:val="22"/>
          <w:szCs w:val="2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9"/>
        <w:gridCol w:w="1857"/>
        <w:gridCol w:w="2039"/>
        <w:gridCol w:w="1505"/>
        <w:gridCol w:w="1701"/>
      </w:tblGrid>
      <w:tr w:rsidR="002C18C6" w14:paraId="167B9FAD" w14:textId="77777777" w:rsidTr="002C18C6">
        <w:trPr>
          <w:trHeight w:val="900"/>
        </w:trPr>
        <w:tc>
          <w:tcPr>
            <w:tcW w:w="1829" w:type="dxa"/>
            <w:shd w:val="clear" w:color="auto" w:fill="C00000"/>
            <w:vAlign w:val="center"/>
          </w:tcPr>
          <w:p w14:paraId="27322E35" w14:textId="77777777" w:rsidR="002C18C6" w:rsidRDefault="002C18C6" w:rsidP="008E269D">
            <w:pPr>
              <w:ind w:left="0" w:hanging="2"/>
              <w:jc w:val="center"/>
              <w:rPr>
                <w:rFonts w:ascii="Arial Nova" w:eastAsia="Arial Nova" w:hAnsi="Arial Nova" w:cs="Arial Nova"/>
                <w:b/>
                <w:sz w:val="18"/>
                <w:szCs w:val="18"/>
              </w:rPr>
            </w:pPr>
            <w:r>
              <w:rPr>
                <w:rFonts w:ascii="Arial Nova" w:eastAsia="Arial Nova" w:hAnsi="Arial Nova" w:cs="Arial Nova"/>
                <w:b/>
                <w:sz w:val="18"/>
                <w:szCs w:val="18"/>
              </w:rPr>
              <w:t>ASPECTO A COMUNICAR</w:t>
            </w:r>
          </w:p>
        </w:tc>
        <w:tc>
          <w:tcPr>
            <w:tcW w:w="1857" w:type="dxa"/>
            <w:shd w:val="clear" w:color="auto" w:fill="C00000"/>
            <w:vAlign w:val="center"/>
          </w:tcPr>
          <w:p w14:paraId="4B237255" w14:textId="77777777" w:rsidR="002C18C6" w:rsidRDefault="002C18C6" w:rsidP="008E269D">
            <w:pPr>
              <w:ind w:left="0" w:hanging="2"/>
              <w:jc w:val="center"/>
              <w:rPr>
                <w:rFonts w:ascii="Arial Nova" w:eastAsia="Arial Nova" w:hAnsi="Arial Nova" w:cs="Arial Nova"/>
                <w:b/>
                <w:sz w:val="18"/>
                <w:szCs w:val="18"/>
              </w:rPr>
            </w:pPr>
            <w:r>
              <w:rPr>
                <w:rFonts w:ascii="Arial Nova" w:eastAsia="Arial Nova" w:hAnsi="Arial Nova" w:cs="Arial Nova"/>
                <w:b/>
                <w:sz w:val="18"/>
                <w:szCs w:val="18"/>
              </w:rPr>
              <w:t>RESPONSABLE DE LA COMUNICACIÓN (QUIÉN)</w:t>
            </w:r>
          </w:p>
        </w:tc>
        <w:tc>
          <w:tcPr>
            <w:tcW w:w="2039" w:type="dxa"/>
            <w:shd w:val="clear" w:color="auto" w:fill="C00000"/>
            <w:vAlign w:val="center"/>
          </w:tcPr>
          <w:p w14:paraId="29E600DF" w14:textId="77777777" w:rsidR="002C18C6" w:rsidRDefault="002C18C6" w:rsidP="008E269D">
            <w:pPr>
              <w:ind w:left="0" w:hanging="2"/>
              <w:jc w:val="center"/>
              <w:rPr>
                <w:rFonts w:ascii="Arial Nova" w:eastAsia="Arial Nova" w:hAnsi="Arial Nova" w:cs="Arial Nova"/>
                <w:b/>
                <w:sz w:val="18"/>
                <w:szCs w:val="18"/>
              </w:rPr>
            </w:pPr>
            <w:r>
              <w:rPr>
                <w:rFonts w:ascii="Arial Nova" w:eastAsia="Arial Nova" w:hAnsi="Arial Nova" w:cs="Arial Nova"/>
                <w:b/>
                <w:sz w:val="18"/>
                <w:szCs w:val="18"/>
              </w:rPr>
              <w:t>¿A QUIEN LE COMUNICA?</w:t>
            </w:r>
          </w:p>
        </w:tc>
        <w:tc>
          <w:tcPr>
            <w:tcW w:w="1505" w:type="dxa"/>
            <w:shd w:val="clear" w:color="auto" w:fill="C00000"/>
            <w:vAlign w:val="center"/>
          </w:tcPr>
          <w:p w14:paraId="77BC2441" w14:textId="77777777" w:rsidR="002C18C6" w:rsidRDefault="002C18C6" w:rsidP="008E269D">
            <w:pPr>
              <w:ind w:left="0" w:hanging="2"/>
              <w:jc w:val="center"/>
              <w:rPr>
                <w:rFonts w:ascii="Arial Nova" w:eastAsia="Arial Nova" w:hAnsi="Arial Nova" w:cs="Arial Nova"/>
                <w:b/>
                <w:sz w:val="18"/>
                <w:szCs w:val="18"/>
              </w:rPr>
            </w:pPr>
            <w:r>
              <w:rPr>
                <w:rFonts w:ascii="Arial Nova" w:eastAsia="Arial Nova" w:hAnsi="Arial Nova" w:cs="Arial Nova"/>
                <w:b/>
                <w:sz w:val="18"/>
                <w:szCs w:val="18"/>
              </w:rPr>
              <w:t>¿CUÁNDO COMUNICA?</w:t>
            </w:r>
          </w:p>
        </w:tc>
        <w:tc>
          <w:tcPr>
            <w:tcW w:w="1701" w:type="dxa"/>
            <w:shd w:val="clear" w:color="auto" w:fill="C00000"/>
            <w:vAlign w:val="center"/>
          </w:tcPr>
          <w:p w14:paraId="07C7C921" w14:textId="77777777" w:rsidR="002C18C6" w:rsidRDefault="002C18C6" w:rsidP="008E269D">
            <w:pPr>
              <w:ind w:left="0" w:hanging="2"/>
              <w:jc w:val="center"/>
              <w:rPr>
                <w:rFonts w:ascii="Arial Nova" w:eastAsia="Arial Nova" w:hAnsi="Arial Nova" w:cs="Arial Nova"/>
                <w:b/>
                <w:sz w:val="18"/>
                <w:szCs w:val="18"/>
              </w:rPr>
            </w:pPr>
            <w:r>
              <w:rPr>
                <w:rFonts w:ascii="Arial Nova" w:eastAsia="Arial Nova" w:hAnsi="Arial Nova" w:cs="Arial Nova"/>
                <w:b/>
                <w:sz w:val="18"/>
                <w:szCs w:val="18"/>
              </w:rPr>
              <w:t>ESTRATEGIAS Y MEDIOS POSIBLES (COMO)</w:t>
            </w:r>
          </w:p>
        </w:tc>
      </w:tr>
      <w:tr w:rsidR="000D5719" w14:paraId="008E47A1" w14:textId="77777777" w:rsidTr="00451151">
        <w:trPr>
          <w:trHeight w:val="771"/>
        </w:trPr>
        <w:tc>
          <w:tcPr>
            <w:tcW w:w="1829" w:type="dxa"/>
            <w:tcBorders>
              <w:top w:val="single" w:sz="4" w:space="0" w:color="000000"/>
              <w:left w:val="single" w:sz="8" w:space="0" w:color="000000"/>
              <w:bottom w:val="single" w:sz="4" w:space="0" w:color="000000"/>
              <w:right w:val="single" w:sz="4" w:space="0" w:color="000000"/>
            </w:tcBorders>
            <w:shd w:val="clear" w:color="auto" w:fill="FFFFFF"/>
          </w:tcPr>
          <w:p w14:paraId="0179A127" w14:textId="77777777" w:rsidR="000D5719" w:rsidRPr="000D5719" w:rsidRDefault="000D5719" w:rsidP="000D5719">
            <w:pPr>
              <w:ind w:left="0" w:hanging="2"/>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 xml:space="preserve">Plataforma estratégica (Política y Objetivos) </w:t>
            </w:r>
          </w:p>
          <w:p w14:paraId="1FA97B87" w14:textId="43D4FEC5" w:rsidR="000D5719" w:rsidRPr="000D5719" w:rsidRDefault="000D5719" w:rsidP="000D5719">
            <w:pPr>
              <w:ind w:left="0" w:hanging="2"/>
              <w:jc w:val="center"/>
              <w:rPr>
                <w:rFonts w:asciiTheme="majorHAnsi" w:eastAsia="Calibri" w:hAnsiTheme="majorHAnsi" w:cstheme="majorHAnsi"/>
                <w:color w:val="000000"/>
                <w:sz w:val="22"/>
                <w:szCs w:val="22"/>
              </w:rPr>
            </w:pPr>
          </w:p>
        </w:tc>
        <w:tc>
          <w:tcPr>
            <w:tcW w:w="1857" w:type="dxa"/>
            <w:tcBorders>
              <w:top w:val="single" w:sz="4" w:space="0" w:color="000000"/>
              <w:left w:val="nil"/>
              <w:bottom w:val="single" w:sz="4" w:space="0" w:color="000000"/>
              <w:right w:val="single" w:sz="4" w:space="0" w:color="000000"/>
            </w:tcBorders>
            <w:shd w:val="clear" w:color="auto" w:fill="auto"/>
          </w:tcPr>
          <w:p w14:paraId="7856D376" w14:textId="77777777" w:rsidR="000D5719" w:rsidRDefault="000D5719" w:rsidP="000D5719">
            <w:pPr>
              <w:ind w:left="0" w:hanging="2"/>
              <w:jc w:val="center"/>
              <w:rPr>
                <w:rFonts w:asciiTheme="majorHAnsi" w:eastAsia="Arial Narrow" w:hAnsiTheme="majorHAnsi" w:cstheme="majorHAnsi"/>
                <w:sz w:val="22"/>
                <w:szCs w:val="22"/>
                <w:lang w:val="es-CO"/>
              </w:rPr>
            </w:pPr>
          </w:p>
          <w:p w14:paraId="0424F941" w14:textId="77777777" w:rsidR="000D5719" w:rsidRDefault="000D5719" w:rsidP="000D5719">
            <w:pPr>
              <w:ind w:left="0" w:hanging="2"/>
              <w:jc w:val="center"/>
              <w:rPr>
                <w:rFonts w:asciiTheme="majorHAnsi" w:eastAsia="Arial Narrow" w:hAnsiTheme="majorHAnsi" w:cstheme="majorHAnsi"/>
                <w:sz w:val="22"/>
                <w:szCs w:val="22"/>
                <w:lang w:val="es-CO"/>
              </w:rPr>
            </w:pPr>
          </w:p>
          <w:p w14:paraId="7E85CA72" w14:textId="35FB48CF" w:rsidR="000D5719" w:rsidRPr="000D5719" w:rsidRDefault="000D5719" w:rsidP="000D5719">
            <w:pPr>
              <w:ind w:left="0" w:hanging="2"/>
              <w:jc w:val="center"/>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Gerencia</w:t>
            </w:r>
          </w:p>
          <w:p w14:paraId="43F4AF0D" w14:textId="0EF76471" w:rsidR="000D5719" w:rsidRPr="000D5719" w:rsidRDefault="000D5719" w:rsidP="000D5719">
            <w:pPr>
              <w:ind w:left="0" w:hanging="2"/>
              <w:jc w:val="center"/>
              <w:rPr>
                <w:rFonts w:asciiTheme="majorHAnsi" w:eastAsia="Calibri" w:hAnsiTheme="majorHAnsi" w:cstheme="majorHAnsi"/>
                <w:color w:val="000000"/>
                <w:sz w:val="22"/>
                <w:szCs w:val="22"/>
              </w:rPr>
            </w:pPr>
          </w:p>
        </w:tc>
        <w:tc>
          <w:tcPr>
            <w:tcW w:w="2039" w:type="dxa"/>
            <w:tcBorders>
              <w:top w:val="single" w:sz="4" w:space="0" w:color="000000"/>
              <w:left w:val="nil"/>
              <w:bottom w:val="single" w:sz="4" w:space="0" w:color="000000"/>
              <w:right w:val="single" w:sz="4" w:space="0" w:color="000000"/>
            </w:tcBorders>
            <w:shd w:val="clear" w:color="auto" w:fill="auto"/>
          </w:tcPr>
          <w:p w14:paraId="1CEC6ABA" w14:textId="5DED052F"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Todo el personal, partes interesadas, contratistas y visitantes</w:t>
            </w:r>
          </w:p>
        </w:tc>
        <w:tc>
          <w:tcPr>
            <w:tcW w:w="1505" w:type="dxa"/>
            <w:tcBorders>
              <w:top w:val="single" w:sz="4" w:space="0" w:color="000000"/>
              <w:left w:val="nil"/>
              <w:bottom w:val="single" w:sz="4" w:space="0" w:color="000000"/>
              <w:right w:val="single" w:sz="4" w:space="0" w:color="000000"/>
            </w:tcBorders>
            <w:shd w:val="clear" w:color="auto" w:fill="auto"/>
          </w:tcPr>
          <w:p w14:paraId="34C735B7" w14:textId="17B2DA71"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Todo el personal, partes interesadas, contratistas y visitantes</w:t>
            </w:r>
          </w:p>
        </w:tc>
        <w:tc>
          <w:tcPr>
            <w:tcW w:w="1701" w:type="dxa"/>
            <w:tcBorders>
              <w:top w:val="single" w:sz="4" w:space="0" w:color="000000"/>
              <w:left w:val="nil"/>
              <w:bottom w:val="single" w:sz="4" w:space="0" w:color="000000"/>
              <w:right w:val="single" w:sz="4" w:space="0" w:color="000000"/>
            </w:tcBorders>
            <w:shd w:val="clear" w:color="auto" w:fill="auto"/>
          </w:tcPr>
          <w:p w14:paraId="124BE776" w14:textId="77777777" w:rsidR="000D5719" w:rsidRPr="000D5719" w:rsidRDefault="000D5719" w:rsidP="000D5719">
            <w:pPr>
              <w:ind w:left="0" w:hanging="2"/>
              <w:jc w:val="center"/>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Reuniones, carteleras, página web, inducción del personal</w:t>
            </w:r>
          </w:p>
          <w:p w14:paraId="596486A5" w14:textId="182B2937" w:rsidR="000D5719" w:rsidRPr="000D5719" w:rsidRDefault="000D5719" w:rsidP="000D5719">
            <w:pPr>
              <w:ind w:left="0" w:hanging="2"/>
              <w:jc w:val="center"/>
              <w:rPr>
                <w:rFonts w:asciiTheme="majorHAnsi" w:eastAsia="Calibri" w:hAnsiTheme="majorHAnsi" w:cstheme="majorHAnsi"/>
                <w:color w:val="000000"/>
                <w:sz w:val="22"/>
                <w:szCs w:val="22"/>
              </w:rPr>
            </w:pPr>
          </w:p>
        </w:tc>
      </w:tr>
      <w:tr w:rsidR="000D5719" w14:paraId="378DD30E" w14:textId="77777777" w:rsidTr="00451151">
        <w:trPr>
          <w:trHeight w:val="771"/>
        </w:trPr>
        <w:tc>
          <w:tcPr>
            <w:tcW w:w="1829" w:type="dxa"/>
            <w:tcBorders>
              <w:top w:val="single" w:sz="4" w:space="0" w:color="000000"/>
              <w:left w:val="single" w:sz="8" w:space="0" w:color="000000"/>
              <w:bottom w:val="single" w:sz="4" w:space="0" w:color="000000"/>
              <w:right w:val="single" w:sz="4" w:space="0" w:color="000000"/>
            </w:tcBorders>
            <w:shd w:val="clear" w:color="auto" w:fill="FFFFFF"/>
          </w:tcPr>
          <w:p w14:paraId="48D3CB8E" w14:textId="3228177B"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 xml:space="preserve">Identificación de requisitos legales </w:t>
            </w:r>
          </w:p>
        </w:tc>
        <w:tc>
          <w:tcPr>
            <w:tcW w:w="1857" w:type="dxa"/>
            <w:tcBorders>
              <w:top w:val="single" w:sz="4" w:space="0" w:color="000000"/>
              <w:left w:val="nil"/>
              <w:bottom w:val="single" w:sz="4" w:space="0" w:color="000000"/>
              <w:right w:val="single" w:sz="4" w:space="0" w:color="000000"/>
            </w:tcBorders>
            <w:shd w:val="clear" w:color="auto" w:fill="auto"/>
          </w:tcPr>
          <w:p w14:paraId="0034E274" w14:textId="6DB46A04"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Representante de la alta dirección / Gerencia o quien este último determine.</w:t>
            </w:r>
          </w:p>
        </w:tc>
        <w:tc>
          <w:tcPr>
            <w:tcW w:w="2039" w:type="dxa"/>
            <w:tcBorders>
              <w:top w:val="single" w:sz="4" w:space="0" w:color="000000"/>
              <w:left w:val="nil"/>
              <w:bottom w:val="single" w:sz="4" w:space="0" w:color="000000"/>
              <w:right w:val="single" w:sz="4" w:space="0" w:color="000000"/>
            </w:tcBorders>
            <w:shd w:val="clear" w:color="auto" w:fill="auto"/>
          </w:tcPr>
          <w:p w14:paraId="07E03AC9" w14:textId="68ECB623"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A todos los Empleados involucrados en la aplicación de la legislación / partes interesadas</w:t>
            </w:r>
          </w:p>
        </w:tc>
        <w:tc>
          <w:tcPr>
            <w:tcW w:w="1505" w:type="dxa"/>
            <w:tcBorders>
              <w:top w:val="single" w:sz="4" w:space="0" w:color="000000"/>
              <w:left w:val="nil"/>
              <w:bottom w:val="single" w:sz="4" w:space="0" w:color="000000"/>
              <w:right w:val="single" w:sz="4" w:space="0" w:color="000000"/>
            </w:tcBorders>
            <w:shd w:val="clear" w:color="auto" w:fill="auto"/>
          </w:tcPr>
          <w:p w14:paraId="403BDECD" w14:textId="4372EAA1"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A todos los Empleados involucrados en la aplicación de la legislación / partes interesadas</w:t>
            </w:r>
          </w:p>
        </w:tc>
        <w:tc>
          <w:tcPr>
            <w:tcW w:w="1701" w:type="dxa"/>
            <w:tcBorders>
              <w:top w:val="single" w:sz="4" w:space="0" w:color="000000"/>
              <w:left w:val="nil"/>
              <w:bottom w:val="single" w:sz="4" w:space="0" w:color="000000"/>
              <w:right w:val="single" w:sz="4" w:space="0" w:color="000000"/>
            </w:tcBorders>
            <w:shd w:val="clear" w:color="auto" w:fill="auto"/>
          </w:tcPr>
          <w:p w14:paraId="39290B40" w14:textId="77777777" w:rsidR="000D5719" w:rsidRPr="000D5719" w:rsidRDefault="000D5719" w:rsidP="000D5719">
            <w:pPr>
              <w:ind w:left="0" w:hanging="2"/>
              <w:jc w:val="center"/>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Reunión Informativa y de capacitación</w:t>
            </w:r>
          </w:p>
          <w:p w14:paraId="76A177F4" w14:textId="77777777" w:rsidR="000D5719" w:rsidRPr="000D5719" w:rsidRDefault="000D5719" w:rsidP="000D5719">
            <w:pPr>
              <w:ind w:left="0" w:hanging="2"/>
              <w:jc w:val="center"/>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vía correo electrónico</w:t>
            </w:r>
          </w:p>
          <w:p w14:paraId="53DF4603" w14:textId="2B83C673"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WhatsApp plegables cartelera</w:t>
            </w:r>
          </w:p>
        </w:tc>
      </w:tr>
      <w:tr w:rsidR="000D5719" w14:paraId="7F9DFF32" w14:textId="77777777" w:rsidTr="00451151">
        <w:trPr>
          <w:trHeight w:val="771"/>
        </w:trPr>
        <w:tc>
          <w:tcPr>
            <w:tcW w:w="1829" w:type="dxa"/>
            <w:tcBorders>
              <w:top w:val="single" w:sz="4" w:space="0" w:color="000000"/>
              <w:left w:val="single" w:sz="8" w:space="0" w:color="000000"/>
              <w:bottom w:val="single" w:sz="4" w:space="0" w:color="000000"/>
              <w:right w:val="single" w:sz="4" w:space="0" w:color="000000"/>
            </w:tcBorders>
            <w:shd w:val="clear" w:color="auto" w:fill="FFFFFF"/>
          </w:tcPr>
          <w:p w14:paraId="47199A02" w14:textId="77777777" w:rsidR="000D5719" w:rsidRPr="000D5719" w:rsidRDefault="000D5719" w:rsidP="000D5719">
            <w:pPr>
              <w:ind w:left="0" w:hanging="2"/>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Asignación de recursos</w:t>
            </w:r>
          </w:p>
          <w:p w14:paraId="228F17D9" w14:textId="77777777" w:rsidR="000D5719" w:rsidRPr="000D5719" w:rsidRDefault="000D5719" w:rsidP="000D5719">
            <w:pPr>
              <w:ind w:left="0" w:hanging="2"/>
              <w:jc w:val="center"/>
              <w:rPr>
                <w:rFonts w:asciiTheme="majorHAnsi" w:eastAsia="Calibri" w:hAnsiTheme="majorHAnsi" w:cstheme="majorHAnsi"/>
                <w:color w:val="000000"/>
                <w:sz w:val="22"/>
                <w:szCs w:val="22"/>
              </w:rPr>
            </w:pPr>
          </w:p>
        </w:tc>
        <w:tc>
          <w:tcPr>
            <w:tcW w:w="1857" w:type="dxa"/>
            <w:tcBorders>
              <w:top w:val="single" w:sz="4" w:space="0" w:color="000000"/>
              <w:left w:val="nil"/>
              <w:bottom w:val="single" w:sz="4" w:space="0" w:color="000000"/>
              <w:right w:val="single" w:sz="4" w:space="0" w:color="000000"/>
            </w:tcBorders>
            <w:shd w:val="clear" w:color="auto" w:fill="auto"/>
          </w:tcPr>
          <w:p w14:paraId="5C6E6935" w14:textId="77777777" w:rsidR="000D5719" w:rsidRDefault="000D5719" w:rsidP="000D5719">
            <w:pPr>
              <w:ind w:left="0" w:hanging="2"/>
              <w:jc w:val="center"/>
              <w:rPr>
                <w:rFonts w:asciiTheme="majorHAnsi" w:eastAsia="Arial Narrow" w:hAnsiTheme="majorHAnsi" w:cstheme="majorHAnsi"/>
                <w:sz w:val="22"/>
                <w:szCs w:val="22"/>
                <w:lang w:val="es-CO"/>
              </w:rPr>
            </w:pPr>
          </w:p>
          <w:p w14:paraId="3D540195" w14:textId="17EC39B4" w:rsidR="000D5719" w:rsidRPr="000D5719" w:rsidRDefault="000D5719" w:rsidP="000D5719">
            <w:pPr>
              <w:ind w:left="0" w:hanging="2"/>
              <w:jc w:val="center"/>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Gerencia</w:t>
            </w:r>
          </w:p>
          <w:p w14:paraId="6692AF54" w14:textId="77777777" w:rsidR="000D5719" w:rsidRPr="000D5719" w:rsidRDefault="000D5719" w:rsidP="000D5719">
            <w:pPr>
              <w:ind w:left="0" w:hanging="2"/>
              <w:jc w:val="center"/>
              <w:rPr>
                <w:rFonts w:asciiTheme="majorHAnsi" w:eastAsia="Calibri" w:hAnsiTheme="majorHAnsi" w:cstheme="majorHAnsi"/>
                <w:color w:val="000000"/>
                <w:sz w:val="22"/>
                <w:szCs w:val="22"/>
              </w:rPr>
            </w:pPr>
          </w:p>
        </w:tc>
        <w:tc>
          <w:tcPr>
            <w:tcW w:w="2039" w:type="dxa"/>
            <w:tcBorders>
              <w:top w:val="single" w:sz="4" w:space="0" w:color="000000"/>
              <w:left w:val="nil"/>
              <w:bottom w:val="single" w:sz="4" w:space="0" w:color="000000"/>
              <w:right w:val="single" w:sz="4" w:space="0" w:color="000000"/>
            </w:tcBorders>
            <w:shd w:val="clear" w:color="auto" w:fill="auto"/>
          </w:tcPr>
          <w:p w14:paraId="245D1F01" w14:textId="5C14434A"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Proceso al que le asignaron los recursos</w:t>
            </w:r>
          </w:p>
        </w:tc>
        <w:tc>
          <w:tcPr>
            <w:tcW w:w="1505" w:type="dxa"/>
            <w:tcBorders>
              <w:top w:val="single" w:sz="4" w:space="0" w:color="000000"/>
              <w:left w:val="nil"/>
              <w:bottom w:val="single" w:sz="4" w:space="0" w:color="000000"/>
              <w:right w:val="single" w:sz="4" w:space="0" w:color="000000"/>
            </w:tcBorders>
            <w:shd w:val="clear" w:color="auto" w:fill="auto"/>
          </w:tcPr>
          <w:p w14:paraId="237B3C03" w14:textId="2AA00A91"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Proceso al que le asignaron los recursos</w:t>
            </w:r>
          </w:p>
        </w:tc>
        <w:tc>
          <w:tcPr>
            <w:tcW w:w="1701" w:type="dxa"/>
            <w:tcBorders>
              <w:top w:val="single" w:sz="4" w:space="0" w:color="000000"/>
              <w:left w:val="nil"/>
              <w:bottom w:val="single" w:sz="4" w:space="0" w:color="000000"/>
              <w:right w:val="single" w:sz="4" w:space="0" w:color="000000"/>
            </w:tcBorders>
            <w:shd w:val="clear" w:color="auto" w:fill="auto"/>
          </w:tcPr>
          <w:p w14:paraId="49B9FFFA" w14:textId="4AD8D243"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Acta de revisión por la dirección, correos electrónicos.</w:t>
            </w:r>
          </w:p>
        </w:tc>
      </w:tr>
      <w:tr w:rsidR="000D5719" w14:paraId="10120C02" w14:textId="77777777" w:rsidTr="002C18C6">
        <w:trPr>
          <w:trHeight w:val="771"/>
        </w:trPr>
        <w:tc>
          <w:tcPr>
            <w:tcW w:w="182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5B4D25DC" w14:textId="77777777" w:rsidR="000D5719" w:rsidRPr="000D5719" w:rsidRDefault="000D5719" w:rsidP="000D5719">
            <w:pPr>
              <w:ind w:left="0" w:hanging="2"/>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Responsabilidades y autoridades del SGC</w:t>
            </w:r>
          </w:p>
          <w:p w14:paraId="67488DD2" w14:textId="77777777" w:rsidR="000D5719" w:rsidRPr="000D5719" w:rsidRDefault="000D5719" w:rsidP="008E269D">
            <w:pPr>
              <w:ind w:left="0" w:hanging="2"/>
              <w:jc w:val="center"/>
              <w:rPr>
                <w:rFonts w:asciiTheme="majorHAnsi" w:eastAsia="Calibri" w:hAnsiTheme="majorHAnsi" w:cstheme="majorHAnsi"/>
                <w:color w:val="000000"/>
                <w:sz w:val="22"/>
                <w:szCs w:val="22"/>
              </w:rPr>
            </w:pPr>
          </w:p>
        </w:tc>
        <w:tc>
          <w:tcPr>
            <w:tcW w:w="1857" w:type="dxa"/>
            <w:tcBorders>
              <w:top w:val="single" w:sz="4" w:space="0" w:color="000000"/>
              <w:left w:val="nil"/>
              <w:bottom w:val="single" w:sz="4" w:space="0" w:color="000000"/>
              <w:right w:val="single" w:sz="4" w:space="0" w:color="000000"/>
            </w:tcBorders>
            <w:shd w:val="clear" w:color="auto" w:fill="auto"/>
            <w:vAlign w:val="center"/>
          </w:tcPr>
          <w:p w14:paraId="65759491" w14:textId="61B9A1D2" w:rsidR="000D5719" w:rsidRPr="000D5719" w:rsidRDefault="000D5719" w:rsidP="008E269D">
            <w:pPr>
              <w:ind w:left="0" w:hanging="2"/>
              <w:jc w:val="center"/>
              <w:rPr>
                <w:rFonts w:asciiTheme="majorHAnsi" w:eastAsia="Calibri" w:hAnsiTheme="majorHAnsi" w:cstheme="majorHAnsi"/>
                <w:color w:val="000000"/>
                <w:sz w:val="22"/>
                <w:szCs w:val="22"/>
              </w:rPr>
            </w:pPr>
            <w:r w:rsidRPr="000D5719">
              <w:rPr>
                <w:rFonts w:asciiTheme="majorHAnsi" w:eastAsia="Calibri" w:hAnsiTheme="majorHAnsi" w:cstheme="majorHAnsi"/>
                <w:color w:val="000000"/>
                <w:sz w:val="22"/>
                <w:szCs w:val="22"/>
              </w:rPr>
              <w:t>Gerencia</w:t>
            </w:r>
          </w:p>
        </w:tc>
        <w:tc>
          <w:tcPr>
            <w:tcW w:w="2039" w:type="dxa"/>
            <w:tcBorders>
              <w:top w:val="single" w:sz="4" w:space="0" w:color="000000"/>
              <w:left w:val="nil"/>
              <w:bottom w:val="single" w:sz="4" w:space="0" w:color="000000"/>
              <w:right w:val="single" w:sz="4" w:space="0" w:color="000000"/>
            </w:tcBorders>
            <w:shd w:val="clear" w:color="auto" w:fill="auto"/>
            <w:vAlign w:val="center"/>
          </w:tcPr>
          <w:p w14:paraId="25EE515D" w14:textId="77777777" w:rsidR="000D5719" w:rsidRPr="000D5719" w:rsidRDefault="000D5719" w:rsidP="000D5719">
            <w:pPr>
              <w:ind w:left="0" w:hanging="2"/>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Todo el personal y partes interesadas</w:t>
            </w:r>
          </w:p>
          <w:p w14:paraId="6AD1725D" w14:textId="77777777" w:rsidR="000D5719" w:rsidRPr="000D5719" w:rsidRDefault="000D5719" w:rsidP="008E269D">
            <w:pPr>
              <w:ind w:left="0" w:hanging="2"/>
              <w:jc w:val="center"/>
              <w:rPr>
                <w:rFonts w:asciiTheme="majorHAnsi" w:eastAsia="Calibri" w:hAnsiTheme="majorHAnsi" w:cstheme="majorHAnsi"/>
                <w:color w:val="000000"/>
                <w:sz w:val="22"/>
                <w:szCs w:val="22"/>
              </w:rPr>
            </w:pPr>
          </w:p>
        </w:tc>
        <w:tc>
          <w:tcPr>
            <w:tcW w:w="1505" w:type="dxa"/>
            <w:tcBorders>
              <w:top w:val="single" w:sz="4" w:space="0" w:color="000000"/>
              <w:left w:val="nil"/>
              <w:bottom w:val="single" w:sz="4" w:space="0" w:color="000000"/>
              <w:right w:val="single" w:sz="4" w:space="0" w:color="000000"/>
            </w:tcBorders>
            <w:shd w:val="clear" w:color="auto" w:fill="auto"/>
            <w:vAlign w:val="center"/>
          </w:tcPr>
          <w:p w14:paraId="001D4503" w14:textId="1A7AF2B2" w:rsidR="000D5719" w:rsidRPr="000D5719" w:rsidRDefault="000D5719" w:rsidP="000D5719">
            <w:pPr>
              <w:ind w:left="0" w:hanging="2"/>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Cambio de funciones, inducción y reinducción</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DED34DD" w14:textId="2026FC36" w:rsidR="000D5719" w:rsidRPr="000D5719" w:rsidRDefault="000D5719" w:rsidP="008E269D">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Modificación de contenidos, perfil de cargo, organigrama, procesos y procedimientos</w:t>
            </w:r>
          </w:p>
        </w:tc>
      </w:tr>
      <w:tr w:rsidR="000D5719" w14:paraId="663E76CF" w14:textId="77777777" w:rsidTr="002C18C6">
        <w:trPr>
          <w:trHeight w:val="771"/>
        </w:trPr>
        <w:tc>
          <w:tcPr>
            <w:tcW w:w="182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470B07A" w14:textId="433CE449"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Informe revisión por la dirección</w:t>
            </w:r>
          </w:p>
        </w:tc>
        <w:tc>
          <w:tcPr>
            <w:tcW w:w="1857" w:type="dxa"/>
            <w:tcBorders>
              <w:top w:val="single" w:sz="4" w:space="0" w:color="000000"/>
              <w:left w:val="nil"/>
              <w:bottom w:val="single" w:sz="4" w:space="0" w:color="000000"/>
              <w:right w:val="single" w:sz="4" w:space="0" w:color="000000"/>
            </w:tcBorders>
            <w:shd w:val="clear" w:color="auto" w:fill="auto"/>
            <w:vAlign w:val="center"/>
          </w:tcPr>
          <w:p w14:paraId="422EF131" w14:textId="6C1E4519"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Calibri" w:hAnsiTheme="majorHAnsi" w:cstheme="majorHAnsi"/>
                <w:color w:val="000000"/>
                <w:sz w:val="22"/>
                <w:szCs w:val="22"/>
              </w:rPr>
              <w:t>Gerencia</w:t>
            </w:r>
          </w:p>
        </w:tc>
        <w:tc>
          <w:tcPr>
            <w:tcW w:w="2039" w:type="dxa"/>
            <w:tcBorders>
              <w:top w:val="single" w:sz="4" w:space="0" w:color="000000"/>
              <w:left w:val="nil"/>
              <w:bottom w:val="single" w:sz="4" w:space="0" w:color="000000"/>
              <w:right w:val="single" w:sz="4" w:space="0" w:color="000000"/>
            </w:tcBorders>
            <w:shd w:val="clear" w:color="auto" w:fill="auto"/>
            <w:vAlign w:val="center"/>
          </w:tcPr>
          <w:p w14:paraId="2558738C" w14:textId="77777777" w:rsidR="000D5719" w:rsidRPr="000D5719" w:rsidRDefault="000D5719" w:rsidP="000D5719">
            <w:pPr>
              <w:ind w:left="0" w:hanging="2"/>
              <w:jc w:val="center"/>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Líderes de proceso</w:t>
            </w:r>
          </w:p>
          <w:p w14:paraId="1DE7B979" w14:textId="4D5577BB"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Auditorías</w:t>
            </w:r>
          </w:p>
        </w:tc>
        <w:tc>
          <w:tcPr>
            <w:tcW w:w="1505" w:type="dxa"/>
            <w:tcBorders>
              <w:top w:val="single" w:sz="4" w:space="0" w:color="000000"/>
              <w:left w:val="nil"/>
              <w:bottom w:val="single" w:sz="4" w:space="0" w:color="000000"/>
              <w:right w:val="single" w:sz="4" w:space="0" w:color="000000"/>
            </w:tcBorders>
            <w:shd w:val="clear" w:color="auto" w:fill="auto"/>
            <w:vAlign w:val="center"/>
          </w:tcPr>
          <w:p w14:paraId="5DC3142C" w14:textId="779A3605"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Cada vez que se realice la revisión por la dirección</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1C156B7" w14:textId="77777777" w:rsidR="000D5719" w:rsidRPr="000D5719" w:rsidRDefault="000D5719" w:rsidP="000D5719">
            <w:pPr>
              <w:ind w:left="0" w:hanging="2"/>
              <w:jc w:val="center"/>
              <w:rPr>
                <w:rFonts w:asciiTheme="majorHAnsi" w:eastAsia="Arial Narrow" w:hAnsiTheme="majorHAnsi" w:cstheme="majorHAnsi"/>
                <w:sz w:val="22"/>
                <w:szCs w:val="22"/>
                <w:lang w:val="es-CO"/>
              </w:rPr>
            </w:pPr>
            <w:r w:rsidRPr="000D5719">
              <w:rPr>
                <w:rFonts w:asciiTheme="majorHAnsi" w:eastAsia="Arial Narrow" w:hAnsiTheme="majorHAnsi" w:cstheme="majorHAnsi"/>
                <w:sz w:val="22"/>
                <w:szCs w:val="22"/>
                <w:lang w:val="es-CO"/>
              </w:rPr>
              <w:t>Comité de calidad</w:t>
            </w:r>
          </w:p>
          <w:p w14:paraId="1FE9C530" w14:textId="612887D7" w:rsidR="000D5719" w:rsidRPr="000D5719" w:rsidRDefault="000D5719" w:rsidP="000D5719">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Auditorías internas y externas</w:t>
            </w:r>
          </w:p>
        </w:tc>
      </w:tr>
      <w:tr w:rsidR="000D5719" w14:paraId="3ACC3E6F" w14:textId="77777777" w:rsidTr="002C18C6">
        <w:trPr>
          <w:trHeight w:val="771"/>
        </w:trPr>
        <w:tc>
          <w:tcPr>
            <w:tcW w:w="182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CD48D40" w14:textId="2BFE9B98" w:rsidR="000D5719" w:rsidRPr="000D5719" w:rsidRDefault="000D5719" w:rsidP="008E269D">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Cambios en el Sistema de Gestión Integral.</w:t>
            </w:r>
          </w:p>
        </w:tc>
        <w:tc>
          <w:tcPr>
            <w:tcW w:w="1857" w:type="dxa"/>
            <w:tcBorders>
              <w:top w:val="single" w:sz="4" w:space="0" w:color="000000"/>
              <w:left w:val="nil"/>
              <w:bottom w:val="single" w:sz="4" w:space="0" w:color="000000"/>
              <w:right w:val="single" w:sz="4" w:space="0" w:color="000000"/>
            </w:tcBorders>
            <w:shd w:val="clear" w:color="auto" w:fill="auto"/>
            <w:vAlign w:val="center"/>
          </w:tcPr>
          <w:p w14:paraId="013BC30B" w14:textId="430F06A4" w:rsidR="000D5719" w:rsidRPr="000D5719" w:rsidRDefault="000D5719" w:rsidP="008E269D">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Gerencia / Lideres de procesos</w:t>
            </w:r>
          </w:p>
        </w:tc>
        <w:tc>
          <w:tcPr>
            <w:tcW w:w="2039" w:type="dxa"/>
            <w:tcBorders>
              <w:top w:val="single" w:sz="4" w:space="0" w:color="000000"/>
              <w:left w:val="nil"/>
              <w:bottom w:val="single" w:sz="4" w:space="0" w:color="000000"/>
              <w:right w:val="single" w:sz="4" w:space="0" w:color="000000"/>
            </w:tcBorders>
            <w:shd w:val="clear" w:color="auto" w:fill="auto"/>
            <w:vAlign w:val="center"/>
          </w:tcPr>
          <w:p w14:paraId="6CB63AF6" w14:textId="30BCBD13" w:rsidR="000D5719" w:rsidRPr="000D5719" w:rsidRDefault="000D5719" w:rsidP="008E269D">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t xml:space="preserve">A quien corresponda realizar los cambios </w:t>
            </w:r>
            <w:r w:rsidRPr="000D5719">
              <w:rPr>
                <w:rFonts w:asciiTheme="majorHAnsi" w:eastAsia="Arial Narrow" w:hAnsiTheme="majorHAnsi" w:cstheme="majorHAnsi"/>
                <w:sz w:val="22"/>
                <w:szCs w:val="22"/>
                <w:lang w:val="es-CO"/>
              </w:rPr>
              <w:lastRenderedPageBreak/>
              <w:t>o esté implicado en los mismos.</w:t>
            </w:r>
          </w:p>
        </w:tc>
        <w:tc>
          <w:tcPr>
            <w:tcW w:w="1505" w:type="dxa"/>
            <w:tcBorders>
              <w:top w:val="single" w:sz="4" w:space="0" w:color="000000"/>
              <w:left w:val="nil"/>
              <w:bottom w:val="single" w:sz="4" w:space="0" w:color="000000"/>
              <w:right w:val="single" w:sz="4" w:space="0" w:color="000000"/>
            </w:tcBorders>
            <w:shd w:val="clear" w:color="auto" w:fill="auto"/>
            <w:vAlign w:val="center"/>
          </w:tcPr>
          <w:p w14:paraId="2600D187" w14:textId="33A4612D" w:rsidR="000D5719" w:rsidRPr="000D5719" w:rsidRDefault="000D5719" w:rsidP="008E269D">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lastRenderedPageBreak/>
              <w:t xml:space="preserve">Inmediatamente se apruebe el </w:t>
            </w:r>
            <w:r w:rsidRPr="000D5719">
              <w:rPr>
                <w:rFonts w:asciiTheme="majorHAnsi" w:eastAsia="Arial Narrow" w:hAnsiTheme="majorHAnsi" w:cstheme="majorHAnsi"/>
                <w:sz w:val="22"/>
                <w:szCs w:val="22"/>
                <w:lang w:val="es-CO"/>
              </w:rPr>
              <w:lastRenderedPageBreak/>
              <w:t>cambio.</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872E51D" w14:textId="689A60AD" w:rsidR="000D5719" w:rsidRPr="000D5719" w:rsidRDefault="000D5719" w:rsidP="008E269D">
            <w:pPr>
              <w:ind w:left="0" w:hanging="2"/>
              <w:jc w:val="center"/>
              <w:rPr>
                <w:rFonts w:asciiTheme="majorHAnsi" w:eastAsia="Calibri" w:hAnsiTheme="majorHAnsi" w:cstheme="majorHAnsi"/>
                <w:color w:val="000000"/>
                <w:sz w:val="22"/>
                <w:szCs w:val="22"/>
              </w:rPr>
            </w:pPr>
            <w:r w:rsidRPr="000D5719">
              <w:rPr>
                <w:rFonts w:asciiTheme="majorHAnsi" w:eastAsia="Arial Narrow" w:hAnsiTheme="majorHAnsi" w:cstheme="majorHAnsi"/>
                <w:sz w:val="22"/>
                <w:szCs w:val="22"/>
                <w:lang w:val="es-CO"/>
              </w:rPr>
              <w:lastRenderedPageBreak/>
              <w:t xml:space="preserve">WhatsApp, correo, reuniones, </w:t>
            </w:r>
            <w:r w:rsidRPr="000D5719">
              <w:rPr>
                <w:rFonts w:asciiTheme="majorHAnsi" w:eastAsia="Arial Narrow" w:hAnsiTheme="majorHAnsi" w:cstheme="majorHAnsi"/>
                <w:sz w:val="22"/>
                <w:szCs w:val="22"/>
                <w:lang w:val="es-CO"/>
              </w:rPr>
              <w:lastRenderedPageBreak/>
              <w:t>sensibilizaciones entre otros.</w:t>
            </w:r>
          </w:p>
        </w:tc>
      </w:tr>
    </w:tbl>
    <w:p w14:paraId="221DF321" w14:textId="77777777" w:rsidR="000D5719" w:rsidRPr="00ED29A8" w:rsidRDefault="000D5719" w:rsidP="000D5719">
      <w:pPr>
        <w:ind w:leftChars="0" w:left="0" w:firstLineChars="0" w:firstLine="0"/>
        <w:rPr>
          <w:rFonts w:asciiTheme="majorHAnsi" w:eastAsia="Tahoma" w:hAnsiTheme="majorHAnsi" w:cstheme="majorHAnsi"/>
          <w:sz w:val="22"/>
          <w:szCs w:val="22"/>
        </w:rPr>
      </w:pPr>
    </w:p>
    <w:p w14:paraId="675CBCC4" w14:textId="6317F877" w:rsidR="000D5719" w:rsidRPr="000D5719" w:rsidRDefault="000D5719" w:rsidP="000D5719">
      <w:pPr>
        <w:pStyle w:val="Prrafodelista"/>
        <w:numPr>
          <w:ilvl w:val="0"/>
          <w:numId w:val="8"/>
        </w:numPr>
        <w:ind w:leftChars="0" w:firstLineChars="0"/>
        <w:rPr>
          <w:rFonts w:asciiTheme="majorHAnsi" w:eastAsia="Tahoma" w:hAnsiTheme="majorHAnsi" w:cstheme="majorHAnsi"/>
          <w:b/>
          <w:sz w:val="22"/>
          <w:szCs w:val="22"/>
        </w:rPr>
      </w:pPr>
      <w:r>
        <w:rPr>
          <w:rFonts w:asciiTheme="majorHAnsi" w:eastAsia="Tahoma" w:hAnsiTheme="majorHAnsi" w:cstheme="majorHAnsi"/>
          <w:b/>
          <w:sz w:val="22"/>
          <w:szCs w:val="22"/>
        </w:rPr>
        <w:t>CONTROL DE CAMBIOS DEL DOCUMENTO</w:t>
      </w:r>
    </w:p>
    <w:p w14:paraId="0DE36424" w14:textId="59CA0D50" w:rsidR="0036429D" w:rsidRDefault="0036429D">
      <w:pPr>
        <w:ind w:left="0" w:hanging="2"/>
        <w:rPr>
          <w:rFonts w:asciiTheme="majorHAnsi" w:eastAsia="Tahoma" w:hAnsiTheme="majorHAnsi" w:cstheme="majorHAnsi"/>
          <w:sz w:val="22"/>
          <w:szCs w:val="2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126"/>
        <w:gridCol w:w="4678"/>
      </w:tblGrid>
      <w:tr w:rsidR="000D5719" w14:paraId="3D544CAD" w14:textId="77777777" w:rsidTr="000D5719">
        <w:tc>
          <w:tcPr>
            <w:tcW w:w="2127" w:type="dxa"/>
            <w:shd w:val="clear" w:color="auto" w:fill="C00000"/>
          </w:tcPr>
          <w:p w14:paraId="0297F2B0" w14:textId="77777777" w:rsidR="000D5719" w:rsidRDefault="000D5719" w:rsidP="008E269D">
            <w:pPr>
              <w:pBdr>
                <w:top w:val="nil"/>
                <w:left w:val="nil"/>
                <w:bottom w:val="nil"/>
                <w:right w:val="nil"/>
                <w:between w:val="nil"/>
              </w:pBdr>
              <w:ind w:left="0" w:hanging="2"/>
              <w:jc w:val="center"/>
              <w:rPr>
                <w:rFonts w:ascii="Arial Nova" w:eastAsia="Arial Nova" w:hAnsi="Arial Nova" w:cs="Arial Nova"/>
                <w:color w:val="FFFFFF"/>
                <w:sz w:val="20"/>
                <w:szCs w:val="20"/>
              </w:rPr>
            </w:pPr>
            <w:r>
              <w:rPr>
                <w:rFonts w:ascii="Arial Nova" w:eastAsia="Arial Nova" w:hAnsi="Arial Nova" w:cs="Arial Nova"/>
                <w:b/>
                <w:color w:val="FFFFFF"/>
                <w:sz w:val="20"/>
                <w:szCs w:val="20"/>
              </w:rPr>
              <w:t>VERSION</w:t>
            </w:r>
          </w:p>
        </w:tc>
        <w:tc>
          <w:tcPr>
            <w:tcW w:w="2126" w:type="dxa"/>
            <w:shd w:val="clear" w:color="auto" w:fill="C00000"/>
          </w:tcPr>
          <w:p w14:paraId="1A45F4CD" w14:textId="77777777" w:rsidR="000D5719" w:rsidRDefault="000D5719" w:rsidP="008E269D">
            <w:pPr>
              <w:pBdr>
                <w:top w:val="nil"/>
                <w:left w:val="nil"/>
                <w:bottom w:val="nil"/>
                <w:right w:val="nil"/>
                <w:between w:val="nil"/>
              </w:pBdr>
              <w:ind w:left="0" w:hanging="2"/>
              <w:jc w:val="center"/>
              <w:rPr>
                <w:rFonts w:ascii="Arial Nova" w:eastAsia="Arial Nova" w:hAnsi="Arial Nova" w:cs="Arial Nova"/>
                <w:color w:val="FFFFFF"/>
                <w:sz w:val="20"/>
                <w:szCs w:val="20"/>
              </w:rPr>
            </w:pPr>
            <w:r>
              <w:rPr>
                <w:rFonts w:ascii="Arial Nova" w:eastAsia="Arial Nova" w:hAnsi="Arial Nova" w:cs="Arial Nova"/>
                <w:b/>
                <w:color w:val="FFFFFF"/>
                <w:sz w:val="20"/>
                <w:szCs w:val="20"/>
              </w:rPr>
              <w:t>FECHA DE CAMBIO</w:t>
            </w:r>
          </w:p>
        </w:tc>
        <w:tc>
          <w:tcPr>
            <w:tcW w:w="4678" w:type="dxa"/>
            <w:shd w:val="clear" w:color="auto" w:fill="C00000"/>
          </w:tcPr>
          <w:p w14:paraId="08CD0C0F" w14:textId="77777777" w:rsidR="000D5719" w:rsidRDefault="000D5719" w:rsidP="008E269D">
            <w:pPr>
              <w:pBdr>
                <w:top w:val="nil"/>
                <w:left w:val="nil"/>
                <w:bottom w:val="nil"/>
                <w:right w:val="nil"/>
                <w:between w:val="nil"/>
              </w:pBdr>
              <w:ind w:left="0" w:hanging="2"/>
              <w:jc w:val="center"/>
              <w:rPr>
                <w:rFonts w:ascii="Arial Nova" w:eastAsia="Arial Nova" w:hAnsi="Arial Nova" w:cs="Arial Nova"/>
                <w:color w:val="FFFFFF"/>
                <w:sz w:val="20"/>
                <w:szCs w:val="20"/>
              </w:rPr>
            </w:pPr>
            <w:r>
              <w:rPr>
                <w:rFonts w:ascii="Arial Nova" w:eastAsia="Arial Nova" w:hAnsi="Arial Nova" w:cs="Arial Nova"/>
                <w:b/>
                <w:color w:val="FFFFFF"/>
                <w:sz w:val="20"/>
                <w:szCs w:val="20"/>
              </w:rPr>
              <w:t>DESCRIPCIÓN DEL CAMBIO</w:t>
            </w:r>
          </w:p>
        </w:tc>
      </w:tr>
      <w:tr w:rsidR="000D5719" w14:paraId="6330DC1D" w14:textId="77777777" w:rsidTr="000D5719">
        <w:trPr>
          <w:trHeight w:val="576"/>
        </w:trPr>
        <w:tc>
          <w:tcPr>
            <w:tcW w:w="2127" w:type="dxa"/>
            <w:vAlign w:val="center"/>
          </w:tcPr>
          <w:p w14:paraId="660E6FA6" w14:textId="25B3D58A" w:rsidR="000D5719" w:rsidRDefault="000D5719" w:rsidP="00D605FB">
            <w:pPr>
              <w:pBdr>
                <w:top w:val="nil"/>
                <w:left w:val="nil"/>
                <w:bottom w:val="nil"/>
                <w:right w:val="nil"/>
                <w:between w:val="nil"/>
              </w:pBdr>
              <w:ind w:left="0" w:hanging="2"/>
              <w:jc w:val="center"/>
              <w:rPr>
                <w:rFonts w:ascii="Arial Nova" w:eastAsia="Arial Nova" w:hAnsi="Arial Nova" w:cs="Arial Nova"/>
                <w:color w:val="000000"/>
                <w:sz w:val="20"/>
                <w:szCs w:val="20"/>
              </w:rPr>
            </w:pPr>
          </w:p>
        </w:tc>
        <w:tc>
          <w:tcPr>
            <w:tcW w:w="2126" w:type="dxa"/>
            <w:vAlign w:val="center"/>
          </w:tcPr>
          <w:p w14:paraId="52DE153C" w14:textId="355C018A" w:rsidR="000D5719" w:rsidRDefault="000D5719" w:rsidP="00D605FB">
            <w:pPr>
              <w:pBdr>
                <w:top w:val="nil"/>
                <w:left w:val="nil"/>
                <w:bottom w:val="nil"/>
                <w:right w:val="nil"/>
                <w:between w:val="nil"/>
              </w:pBdr>
              <w:ind w:left="0" w:hanging="2"/>
              <w:jc w:val="center"/>
              <w:rPr>
                <w:rFonts w:ascii="Arial Nova" w:eastAsia="Arial Nova" w:hAnsi="Arial Nova" w:cs="Arial Nova"/>
                <w:color w:val="000000"/>
                <w:sz w:val="20"/>
                <w:szCs w:val="20"/>
              </w:rPr>
            </w:pPr>
          </w:p>
        </w:tc>
        <w:tc>
          <w:tcPr>
            <w:tcW w:w="4678" w:type="dxa"/>
            <w:vAlign w:val="center"/>
          </w:tcPr>
          <w:p w14:paraId="2CE18826" w14:textId="7A4B49D2" w:rsidR="000D5719" w:rsidRDefault="000D5719" w:rsidP="008E269D">
            <w:pPr>
              <w:pBdr>
                <w:top w:val="nil"/>
                <w:left w:val="nil"/>
                <w:bottom w:val="nil"/>
                <w:right w:val="nil"/>
                <w:between w:val="nil"/>
              </w:pBdr>
              <w:ind w:left="0" w:hanging="2"/>
              <w:rPr>
                <w:rFonts w:ascii="Arial Nova" w:eastAsia="Arial Nova" w:hAnsi="Arial Nova" w:cs="Arial Nova"/>
                <w:color w:val="000000"/>
                <w:sz w:val="20"/>
                <w:szCs w:val="20"/>
              </w:rPr>
            </w:pPr>
          </w:p>
        </w:tc>
      </w:tr>
    </w:tbl>
    <w:p w14:paraId="376D991E" w14:textId="77777777" w:rsidR="000D5719" w:rsidRPr="00ED29A8" w:rsidRDefault="000D5719">
      <w:pPr>
        <w:ind w:left="0" w:hanging="2"/>
        <w:rPr>
          <w:rFonts w:asciiTheme="majorHAnsi" w:eastAsia="Tahoma" w:hAnsiTheme="majorHAnsi" w:cstheme="majorHAnsi"/>
          <w:sz w:val="22"/>
          <w:szCs w:val="22"/>
        </w:rPr>
      </w:pPr>
    </w:p>
    <w:p w14:paraId="295AEB34" w14:textId="0567F083" w:rsidR="0036429D" w:rsidRDefault="000D5719" w:rsidP="000D5719">
      <w:pPr>
        <w:pStyle w:val="Prrafodelista"/>
        <w:numPr>
          <w:ilvl w:val="0"/>
          <w:numId w:val="8"/>
        </w:numPr>
        <w:ind w:leftChars="0" w:firstLineChars="0"/>
        <w:jc w:val="both"/>
        <w:rPr>
          <w:rFonts w:asciiTheme="majorHAnsi" w:eastAsia="Tahoma" w:hAnsiTheme="majorHAnsi" w:cstheme="majorHAnsi"/>
          <w:sz w:val="22"/>
          <w:szCs w:val="22"/>
        </w:rPr>
      </w:pPr>
      <w:r>
        <w:rPr>
          <w:rFonts w:asciiTheme="majorHAnsi" w:eastAsia="Tahoma" w:hAnsiTheme="majorHAnsi" w:cstheme="majorHAnsi"/>
          <w:sz w:val="22"/>
          <w:szCs w:val="22"/>
        </w:rPr>
        <w:t>AUTORIZACIÓN</w:t>
      </w:r>
    </w:p>
    <w:p w14:paraId="7F827F98" w14:textId="77777777" w:rsidR="000D5719" w:rsidRPr="000D5719" w:rsidRDefault="000D5719" w:rsidP="000D5719">
      <w:pPr>
        <w:ind w:leftChars="0" w:left="0" w:firstLineChars="0" w:firstLine="0"/>
        <w:jc w:val="both"/>
        <w:rPr>
          <w:rFonts w:asciiTheme="majorHAnsi" w:eastAsia="Tahoma" w:hAnsiTheme="majorHAnsi" w:cstheme="majorHAnsi"/>
          <w:sz w:val="22"/>
          <w:szCs w:val="2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402"/>
        <w:gridCol w:w="2411"/>
      </w:tblGrid>
      <w:tr w:rsidR="000D5719" w14:paraId="316DD6B9" w14:textId="77777777" w:rsidTr="000D5719">
        <w:tc>
          <w:tcPr>
            <w:tcW w:w="3118" w:type="dxa"/>
            <w:shd w:val="clear" w:color="auto" w:fill="C00000"/>
          </w:tcPr>
          <w:p w14:paraId="46D7AF2B" w14:textId="77777777" w:rsidR="000D5719" w:rsidRDefault="000D5719" w:rsidP="008E269D">
            <w:pPr>
              <w:ind w:left="0" w:hanging="2"/>
              <w:jc w:val="center"/>
              <w:rPr>
                <w:rFonts w:ascii="Arial Nova" w:eastAsia="Arial Nova" w:hAnsi="Arial Nova" w:cs="Arial Nova"/>
                <w:b/>
                <w:color w:val="FFFFFF"/>
                <w:sz w:val="20"/>
                <w:szCs w:val="20"/>
              </w:rPr>
            </w:pPr>
            <w:r>
              <w:rPr>
                <w:rFonts w:ascii="Arial Nova" w:eastAsia="Arial Nova" w:hAnsi="Arial Nova" w:cs="Arial Nova"/>
                <w:b/>
                <w:color w:val="FFFFFF"/>
                <w:sz w:val="20"/>
                <w:szCs w:val="20"/>
              </w:rPr>
              <w:t>Elaboró</w:t>
            </w:r>
          </w:p>
        </w:tc>
        <w:tc>
          <w:tcPr>
            <w:tcW w:w="3402" w:type="dxa"/>
            <w:shd w:val="clear" w:color="auto" w:fill="C00000"/>
          </w:tcPr>
          <w:p w14:paraId="5B67D40B" w14:textId="77777777" w:rsidR="000D5719" w:rsidRDefault="000D5719" w:rsidP="008E269D">
            <w:pPr>
              <w:ind w:left="0" w:hanging="2"/>
              <w:jc w:val="center"/>
              <w:rPr>
                <w:rFonts w:ascii="Arial Nova" w:eastAsia="Arial Nova" w:hAnsi="Arial Nova" w:cs="Arial Nova"/>
                <w:b/>
                <w:color w:val="FFFFFF"/>
                <w:sz w:val="20"/>
                <w:szCs w:val="20"/>
              </w:rPr>
            </w:pPr>
            <w:r>
              <w:rPr>
                <w:rFonts w:ascii="Arial Nova" w:eastAsia="Arial Nova" w:hAnsi="Arial Nova" w:cs="Arial Nova"/>
                <w:b/>
                <w:color w:val="FFFFFF"/>
                <w:sz w:val="20"/>
                <w:szCs w:val="20"/>
              </w:rPr>
              <w:t>Revisó</w:t>
            </w:r>
          </w:p>
        </w:tc>
        <w:tc>
          <w:tcPr>
            <w:tcW w:w="2411" w:type="dxa"/>
            <w:shd w:val="clear" w:color="auto" w:fill="C00000"/>
          </w:tcPr>
          <w:p w14:paraId="393E9884" w14:textId="77777777" w:rsidR="000D5719" w:rsidRDefault="000D5719" w:rsidP="008E269D">
            <w:pPr>
              <w:ind w:left="0" w:hanging="2"/>
              <w:jc w:val="center"/>
              <w:rPr>
                <w:rFonts w:ascii="Arial Nova" w:eastAsia="Arial Nova" w:hAnsi="Arial Nova" w:cs="Arial Nova"/>
                <w:b/>
                <w:color w:val="FFFFFF"/>
                <w:sz w:val="20"/>
                <w:szCs w:val="20"/>
              </w:rPr>
            </w:pPr>
            <w:r>
              <w:rPr>
                <w:rFonts w:ascii="Arial Nova" w:eastAsia="Arial Nova" w:hAnsi="Arial Nova" w:cs="Arial Nova"/>
                <w:b/>
                <w:color w:val="FFFFFF"/>
                <w:sz w:val="20"/>
                <w:szCs w:val="20"/>
              </w:rPr>
              <w:t>Aprobó</w:t>
            </w:r>
          </w:p>
        </w:tc>
      </w:tr>
      <w:tr w:rsidR="000D5719" w14:paraId="4698F2C6" w14:textId="77777777" w:rsidTr="000D5719">
        <w:tc>
          <w:tcPr>
            <w:tcW w:w="3118" w:type="dxa"/>
            <w:vAlign w:val="center"/>
          </w:tcPr>
          <w:p w14:paraId="5DD337B8" w14:textId="4727C0D0" w:rsidR="000D5719" w:rsidRDefault="000D5719" w:rsidP="000D5719">
            <w:pPr>
              <w:ind w:left="0" w:hanging="2"/>
              <w:jc w:val="center"/>
              <w:rPr>
                <w:rFonts w:ascii="Arial Nova" w:eastAsia="Arial Nova" w:hAnsi="Arial Nova" w:cs="Arial Nova"/>
                <w:sz w:val="20"/>
                <w:szCs w:val="20"/>
              </w:rPr>
            </w:pPr>
            <w:r>
              <w:rPr>
                <w:rFonts w:ascii="Arial Nova" w:eastAsia="Arial Nova" w:hAnsi="Arial Nova" w:cs="Arial Nova"/>
                <w:sz w:val="20"/>
                <w:szCs w:val="20"/>
              </w:rPr>
              <w:t>Luisa Fernanda Bedoya Botero</w:t>
            </w:r>
          </w:p>
        </w:tc>
        <w:tc>
          <w:tcPr>
            <w:tcW w:w="3402" w:type="dxa"/>
            <w:vAlign w:val="center"/>
          </w:tcPr>
          <w:p w14:paraId="1E913C41" w14:textId="11754367" w:rsidR="000D5719" w:rsidRDefault="000D5719" w:rsidP="000D5719">
            <w:pPr>
              <w:ind w:left="0" w:hanging="2"/>
              <w:jc w:val="center"/>
              <w:rPr>
                <w:rFonts w:ascii="Arial Nova" w:eastAsia="Arial Nova" w:hAnsi="Arial Nova" w:cs="Arial Nova"/>
                <w:sz w:val="20"/>
                <w:szCs w:val="20"/>
              </w:rPr>
            </w:pPr>
            <w:r>
              <w:rPr>
                <w:rFonts w:ascii="Arial Nova" w:eastAsia="Arial Nova" w:hAnsi="Arial Nova" w:cs="Arial Nova"/>
                <w:sz w:val="20"/>
                <w:szCs w:val="20"/>
              </w:rPr>
              <w:t>Luisa Fernanda Bedoya Botero</w:t>
            </w:r>
          </w:p>
        </w:tc>
        <w:tc>
          <w:tcPr>
            <w:tcW w:w="2411" w:type="dxa"/>
            <w:vAlign w:val="center"/>
          </w:tcPr>
          <w:p w14:paraId="44C14C4D" w14:textId="77777777" w:rsidR="000D5719" w:rsidRDefault="000D5719" w:rsidP="000D5719">
            <w:pPr>
              <w:ind w:left="0" w:hanging="2"/>
              <w:jc w:val="center"/>
              <w:rPr>
                <w:rFonts w:ascii="Arial Nova" w:eastAsia="Arial Nova" w:hAnsi="Arial Nova" w:cs="Arial Nova"/>
                <w:sz w:val="20"/>
                <w:szCs w:val="20"/>
              </w:rPr>
            </w:pPr>
            <w:r>
              <w:rPr>
                <w:rFonts w:ascii="Arial Nova" w:eastAsia="Arial Nova" w:hAnsi="Arial Nova" w:cs="Arial Nova"/>
                <w:sz w:val="20"/>
                <w:szCs w:val="20"/>
              </w:rPr>
              <w:t>Andrés F. Loaiza</w:t>
            </w:r>
          </w:p>
        </w:tc>
      </w:tr>
      <w:tr w:rsidR="000D5719" w14:paraId="32DA552D" w14:textId="77777777" w:rsidTr="000D5719">
        <w:tc>
          <w:tcPr>
            <w:tcW w:w="3118" w:type="dxa"/>
          </w:tcPr>
          <w:p w14:paraId="74A676BC" w14:textId="77777777" w:rsidR="000D5719" w:rsidRDefault="000D5719" w:rsidP="000D5719">
            <w:pPr>
              <w:ind w:left="0" w:hanging="2"/>
              <w:jc w:val="center"/>
              <w:rPr>
                <w:rFonts w:ascii="Arial Nova" w:eastAsia="Arial Nova" w:hAnsi="Arial Nova" w:cs="Arial Nova"/>
                <w:sz w:val="20"/>
                <w:szCs w:val="20"/>
              </w:rPr>
            </w:pPr>
            <w:r>
              <w:rPr>
                <w:rFonts w:ascii="Arial Nova" w:eastAsia="Arial Nova" w:hAnsi="Arial Nova" w:cs="Arial Nova"/>
                <w:sz w:val="20"/>
                <w:szCs w:val="20"/>
              </w:rPr>
              <w:t>Responsable SGI</w:t>
            </w:r>
          </w:p>
        </w:tc>
        <w:tc>
          <w:tcPr>
            <w:tcW w:w="3402" w:type="dxa"/>
          </w:tcPr>
          <w:p w14:paraId="3125FE36" w14:textId="5AA78907" w:rsidR="000D5719" w:rsidRDefault="000D5719" w:rsidP="000D5719">
            <w:pPr>
              <w:ind w:left="0" w:hanging="2"/>
              <w:jc w:val="center"/>
              <w:rPr>
                <w:rFonts w:ascii="Arial Nova" w:eastAsia="Arial Nova" w:hAnsi="Arial Nova" w:cs="Arial Nova"/>
                <w:sz w:val="20"/>
                <w:szCs w:val="20"/>
              </w:rPr>
            </w:pPr>
            <w:r>
              <w:rPr>
                <w:rFonts w:ascii="Arial Nova" w:eastAsia="Arial Nova" w:hAnsi="Arial Nova" w:cs="Arial Nova"/>
                <w:sz w:val="20"/>
                <w:szCs w:val="20"/>
              </w:rPr>
              <w:t>Responsable SGI</w:t>
            </w:r>
          </w:p>
        </w:tc>
        <w:tc>
          <w:tcPr>
            <w:tcW w:w="2411" w:type="dxa"/>
          </w:tcPr>
          <w:p w14:paraId="19963775" w14:textId="77777777" w:rsidR="000D5719" w:rsidRDefault="000D5719" w:rsidP="000D5719">
            <w:pPr>
              <w:ind w:left="0" w:hanging="2"/>
              <w:jc w:val="center"/>
              <w:rPr>
                <w:rFonts w:ascii="Arial Nova" w:eastAsia="Arial Nova" w:hAnsi="Arial Nova" w:cs="Arial Nova"/>
                <w:sz w:val="20"/>
                <w:szCs w:val="20"/>
              </w:rPr>
            </w:pPr>
            <w:r>
              <w:rPr>
                <w:rFonts w:ascii="Arial Nova" w:eastAsia="Arial Nova" w:hAnsi="Arial Nova" w:cs="Arial Nova"/>
                <w:sz w:val="20"/>
                <w:szCs w:val="20"/>
              </w:rPr>
              <w:t>Gerente</w:t>
            </w:r>
          </w:p>
        </w:tc>
      </w:tr>
      <w:tr w:rsidR="000D5719" w14:paraId="44AD3852" w14:textId="77777777" w:rsidTr="000D5719">
        <w:tc>
          <w:tcPr>
            <w:tcW w:w="3118" w:type="dxa"/>
          </w:tcPr>
          <w:p w14:paraId="7D0278BC" w14:textId="28DD6E55" w:rsidR="000D5719" w:rsidRDefault="000D5719" w:rsidP="000D5719">
            <w:pPr>
              <w:ind w:left="0" w:hanging="2"/>
              <w:jc w:val="center"/>
              <w:rPr>
                <w:rFonts w:ascii="Arial Nova" w:eastAsia="Arial Nova" w:hAnsi="Arial Nova" w:cs="Arial Nova"/>
                <w:sz w:val="20"/>
                <w:szCs w:val="20"/>
              </w:rPr>
            </w:pPr>
            <w:r>
              <w:rPr>
                <w:rFonts w:ascii="Arial Nova" w:eastAsia="Arial Nova" w:hAnsi="Arial Nova" w:cs="Arial Nova"/>
                <w:sz w:val="20"/>
                <w:szCs w:val="20"/>
              </w:rPr>
              <w:t>31/08/2022</w:t>
            </w:r>
          </w:p>
        </w:tc>
        <w:tc>
          <w:tcPr>
            <w:tcW w:w="3402" w:type="dxa"/>
          </w:tcPr>
          <w:p w14:paraId="62DEB8E2" w14:textId="6840BDBD" w:rsidR="000D5719" w:rsidRDefault="000D5719" w:rsidP="000D5719">
            <w:pPr>
              <w:ind w:left="0" w:hanging="2"/>
              <w:jc w:val="center"/>
              <w:rPr>
                <w:rFonts w:ascii="Arial Nova" w:eastAsia="Arial Nova" w:hAnsi="Arial Nova" w:cs="Arial Nova"/>
                <w:sz w:val="20"/>
                <w:szCs w:val="20"/>
              </w:rPr>
            </w:pPr>
            <w:r>
              <w:rPr>
                <w:rFonts w:ascii="Arial Nova" w:eastAsia="Arial Nova" w:hAnsi="Arial Nova" w:cs="Arial Nova"/>
                <w:sz w:val="20"/>
                <w:szCs w:val="20"/>
              </w:rPr>
              <w:t>31/08/2022</w:t>
            </w:r>
          </w:p>
        </w:tc>
        <w:tc>
          <w:tcPr>
            <w:tcW w:w="2411" w:type="dxa"/>
          </w:tcPr>
          <w:p w14:paraId="1567A838" w14:textId="6E742F66" w:rsidR="000D5719" w:rsidRDefault="004172EA" w:rsidP="000D5719">
            <w:pPr>
              <w:ind w:left="0" w:hanging="2"/>
              <w:jc w:val="center"/>
              <w:rPr>
                <w:rFonts w:ascii="Arial Nova" w:eastAsia="Arial Nova" w:hAnsi="Arial Nova" w:cs="Arial Nova"/>
                <w:sz w:val="20"/>
                <w:szCs w:val="20"/>
              </w:rPr>
            </w:pPr>
            <w:r>
              <w:rPr>
                <w:rFonts w:ascii="Arial Nova" w:eastAsia="Arial Nova" w:hAnsi="Arial Nova" w:cs="Arial Nova"/>
                <w:sz w:val="20"/>
                <w:szCs w:val="20"/>
              </w:rPr>
              <w:t>31/08/2022</w:t>
            </w:r>
          </w:p>
        </w:tc>
      </w:tr>
    </w:tbl>
    <w:p w14:paraId="1FFDF6FE" w14:textId="77777777" w:rsidR="0036429D" w:rsidRPr="00ED29A8" w:rsidRDefault="0036429D">
      <w:pPr>
        <w:ind w:left="0" w:hanging="2"/>
        <w:rPr>
          <w:rFonts w:asciiTheme="majorHAnsi" w:eastAsia="Tahoma" w:hAnsiTheme="majorHAnsi" w:cstheme="majorHAnsi"/>
          <w:sz w:val="22"/>
          <w:szCs w:val="22"/>
        </w:rPr>
      </w:pPr>
    </w:p>
    <w:p w14:paraId="0A26FAE6" w14:textId="77777777" w:rsidR="0036429D" w:rsidRPr="00ED29A8" w:rsidRDefault="0036429D">
      <w:pPr>
        <w:ind w:left="0" w:hanging="2"/>
        <w:rPr>
          <w:rFonts w:asciiTheme="majorHAnsi" w:eastAsia="Tahoma" w:hAnsiTheme="majorHAnsi" w:cstheme="majorHAnsi"/>
          <w:sz w:val="22"/>
          <w:szCs w:val="22"/>
        </w:rPr>
      </w:pPr>
    </w:p>
    <w:sectPr w:rsidR="0036429D" w:rsidRPr="00ED29A8">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99FF" w14:textId="77777777" w:rsidR="00DC71BF" w:rsidRDefault="00DC71BF">
      <w:pPr>
        <w:spacing w:line="240" w:lineRule="auto"/>
        <w:ind w:left="0" w:hanging="2"/>
      </w:pPr>
      <w:r>
        <w:separator/>
      </w:r>
    </w:p>
  </w:endnote>
  <w:endnote w:type="continuationSeparator" w:id="0">
    <w:p w14:paraId="60126781" w14:textId="77777777" w:rsidR="00DC71BF" w:rsidRDefault="00DC71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Libre Franklin">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96F6" w14:textId="77777777" w:rsidR="00687FE5" w:rsidRDefault="00687FE5">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F553" w14:textId="77777777" w:rsidR="00687FE5" w:rsidRDefault="00687FE5">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B6B3" w14:textId="77777777" w:rsidR="00687FE5" w:rsidRDefault="00687FE5">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BD91D" w14:textId="77777777" w:rsidR="00DC71BF" w:rsidRDefault="00DC71BF">
      <w:pPr>
        <w:spacing w:line="240" w:lineRule="auto"/>
        <w:ind w:left="0" w:hanging="2"/>
      </w:pPr>
      <w:r>
        <w:separator/>
      </w:r>
    </w:p>
  </w:footnote>
  <w:footnote w:type="continuationSeparator" w:id="0">
    <w:p w14:paraId="77FF8CEC" w14:textId="77777777" w:rsidR="00DC71BF" w:rsidRDefault="00DC71B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9C8E" w14:textId="77777777" w:rsidR="00687FE5" w:rsidRDefault="00687FE5">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1E2B" w14:textId="77777777" w:rsidR="0036429D" w:rsidRDefault="0036429D">
    <w:pPr>
      <w:pBdr>
        <w:top w:val="nil"/>
        <w:left w:val="nil"/>
        <w:bottom w:val="nil"/>
        <w:right w:val="nil"/>
        <w:between w:val="nil"/>
      </w:pBdr>
      <w:spacing w:line="276" w:lineRule="auto"/>
      <w:ind w:left="0" w:hanging="2"/>
      <w:rPr>
        <w:rFonts w:ascii="Tahoma" w:eastAsia="Tahoma" w:hAnsi="Tahoma" w:cs="Tahoma"/>
      </w:rPr>
    </w:pPr>
  </w:p>
  <w:tbl>
    <w:tblPr>
      <w:tblStyle w:val="a0"/>
      <w:tblW w:w="87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68"/>
      <w:gridCol w:w="4729"/>
      <w:gridCol w:w="2127"/>
    </w:tblGrid>
    <w:tr w:rsidR="0036429D" w14:paraId="24A0F963" w14:textId="77777777" w:rsidTr="00D605FB">
      <w:trPr>
        <w:cantSplit/>
        <w:trHeight w:val="435"/>
        <w:jc w:val="center"/>
      </w:trPr>
      <w:tc>
        <w:tcPr>
          <w:tcW w:w="1765" w:type="dxa"/>
          <w:vMerge w:val="restart"/>
          <w:tcBorders>
            <w:top w:val="single" w:sz="4" w:space="0" w:color="000000"/>
            <w:right w:val="nil"/>
          </w:tcBorders>
        </w:tcPr>
        <w:p w14:paraId="08201E22" w14:textId="77777777" w:rsidR="0036429D" w:rsidRDefault="00000000" w:rsidP="00687FE5">
          <w:pPr>
            <w:pBdr>
              <w:top w:val="nil"/>
              <w:left w:val="nil"/>
              <w:bottom w:val="nil"/>
              <w:right w:val="nil"/>
              <w:between w:val="nil"/>
            </w:pBdr>
            <w:tabs>
              <w:tab w:val="center" w:pos="4252"/>
              <w:tab w:val="right" w:pos="8504"/>
            </w:tabs>
            <w:spacing w:line="240" w:lineRule="auto"/>
            <w:ind w:leftChars="0" w:left="0" w:firstLineChars="0" w:firstLine="0"/>
            <w:rPr>
              <w:rFonts w:eastAsia="Times New Roman"/>
              <w:color w:val="0000FF"/>
              <w:sz w:val="18"/>
              <w:szCs w:val="18"/>
            </w:rPr>
          </w:pPr>
          <w:r>
            <w:rPr>
              <w:noProof/>
            </w:rPr>
            <w:drawing>
              <wp:anchor distT="0" distB="0" distL="114300" distR="114300" simplePos="0" relativeHeight="251658240" behindDoc="0" locked="0" layoutInCell="1" hidden="0" allowOverlap="1" wp14:anchorId="15FE3620" wp14:editId="1CB84B73">
                <wp:simplePos x="0" y="0"/>
                <wp:positionH relativeFrom="column">
                  <wp:posOffset>71120</wp:posOffset>
                </wp:positionH>
                <wp:positionV relativeFrom="paragraph">
                  <wp:posOffset>106045</wp:posOffset>
                </wp:positionV>
                <wp:extent cx="939800" cy="374650"/>
                <wp:effectExtent l="0" t="0" r="0" b="635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13235"/>
                        <a:stretch/>
                      </pic:blipFill>
                      <pic:spPr bwMode="auto">
                        <a:xfrm>
                          <a:off x="0" y="0"/>
                          <a:ext cx="939800" cy="374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68" w:type="dxa"/>
          <w:vMerge w:val="restart"/>
          <w:tcBorders>
            <w:top w:val="single" w:sz="4" w:space="0" w:color="000000"/>
            <w:left w:val="nil"/>
            <w:right w:val="single" w:sz="4" w:space="0" w:color="000000"/>
          </w:tcBorders>
          <w:vAlign w:val="center"/>
        </w:tcPr>
        <w:p w14:paraId="5330AEE7" w14:textId="77777777" w:rsidR="0036429D" w:rsidRDefault="0036429D">
          <w:pPr>
            <w:pBdr>
              <w:top w:val="nil"/>
              <w:left w:val="nil"/>
              <w:bottom w:val="nil"/>
              <w:right w:val="nil"/>
              <w:between w:val="nil"/>
            </w:pBdr>
            <w:tabs>
              <w:tab w:val="center" w:pos="4252"/>
              <w:tab w:val="right" w:pos="8504"/>
            </w:tabs>
            <w:spacing w:line="240" w:lineRule="auto"/>
            <w:jc w:val="center"/>
            <w:rPr>
              <w:rFonts w:ascii="Verdana" w:eastAsia="Verdana" w:hAnsi="Verdana" w:cs="Verdana"/>
              <w:color w:val="000000"/>
              <w:sz w:val="14"/>
              <w:szCs w:val="14"/>
            </w:rPr>
          </w:pPr>
        </w:p>
      </w:tc>
      <w:tc>
        <w:tcPr>
          <w:tcW w:w="4729" w:type="dxa"/>
          <w:vMerge w:val="restart"/>
          <w:tcBorders>
            <w:left w:val="single" w:sz="4" w:space="0" w:color="000000"/>
          </w:tcBorders>
          <w:vAlign w:val="center"/>
        </w:tcPr>
        <w:p w14:paraId="0DB2C8BC" w14:textId="4229D3EA" w:rsidR="0036429D" w:rsidRDefault="00000000">
          <w:pPr>
            <w:pBdr>
              <w:top w:val="nil"/>
              <w:left w:val="nil"/>
              <w:bottom w:val="nil"/>
              <w:right w:val="nil"/>
              <w:between w:val="nil"/>
            </w:pBdr>
            <w:tabs>
              <w:tab w:val="center" w:pos="4252"/>
              <w:tab w:val="right" w:pos="8504"/>
            </w:tabs>
            <w:spacing w:line="240" w:lineRule="auto"/>
            <w:ind w:left="0" w:hanging="2"/>
            <w:jc w:val="center"/>
            <w:rPr>
              <w:rFonts w:ascii="Tahoma" w:eastAsia="Tahoma" w:hAnsi="Tahoma" w:cs="Tahoma"/>
              <w:color w:val="000000"/>
              <w:sz w:val="28"/>
              <w:szCs w:val="28"/>
            </w:rPr>
          </w:pPr>
          <w:r w:rsidRPr="00687FE5">
            <w:rPr>
              <w:rFonts w:ascii="Tahoma" w:eastAsia="Tahoma" w:hAnsi="Tahoma" w:cs="Tahoma"/>
              <w:b/>
              <w:color w:val="000000"/>
              <w:sz w:val="22"/>
              <w:szCs w:val="22"/>
            </w:rPr>
            <w:t>PROC</w:t>
          </w:r>
          <w:r w:rsidR="00D605FB">
            <w:rPr>
              <w:rFonts w:ascii="Tahoma" w:eastAsia="Tahoma" w:hAnsi="Tahoma" w:cs="Tahoma"/>
              <w:b/>
              <w:color w:val="000000"/>
              <w:sz w:val="22"/>
              <w:szCs w:val="22"/>
            </w:rPr>
            <w:t>ESO</w:t>
          </w:r>
          <w:r w:rsidRPr="00687FE5">
            <w:rPr>
              <w:rFonts w:ascii="Tahoma" w:eastAsia="Tahoma" w:hAnsi="Tahoma" w:cs="Tahoma"/>
              <w:b/>
              <w:color w:val="000000"/>
              <w:sz w:val="22"/>
              <w:szCs w:val="22"/>
            </w:rPr>
            <w:t xml:space="preserve"> DE GERENCIA</w:t>
          </w:r>
        </w:p>
      </w:tc>
      <w:tc>
        <w:tcPr>
          <w:tcW w:w="2127" w:type="dxa"/>
        </w:tcPr>
        <w:p w14:paraId="022A1CD6" w14:textId="3368067F" w:rsidR="0036429D" w:rsidRPr="00687FE5" w:rsidRDefault="00000000" w:rsidP="00687FE5">
          <w:pPr>
            <w:pBdr>
              <w:top w:val="nil"/>
              <w:left w:val="nil"/>
              <w:bottom w:val="nil"/>
              <w:right w:val="nil"/>
              <w:between w:val="nil"/>
            </w:pBdr>
            <w:tabs>
              <w:tab w:val="center" w:pos="4252"/>
              <w:tab w:val="right" w:pos="8504"/>
            </w:tabs>
            <w:spacing w:line="240" w:lineRule="auto"/>
            <w:ind w:left="0" w:hanging="2"/>
            <w:rPr>
              <w:rFonts w:ascii="Tahoma" w:eastAsia="Tahoma" w:hAnsi="Tahoma" w:cs="Tahoma"/>
              <w:color w:val="000000"/>
              <w:sz w:val="22"/>
              <w:szCs w:val="22"/>
            </w:rPr>
          </w:pPr>
          <w:r w:rsidRPr="00687FE5">
            <w:rPr>
              <w:rFonts w:ascii="Tahoma" w:eastAsia="Tahoma" w:hAnsi="Tahoma" w:cs="Tahoma"/>
              <w:color w:val="000000"/>
              <w:sz w:val="22"/>
              <w:szCs w:val="22"/>
            </w:rPr>
            <w:t>VERSIÓN:</w:t>
          </w:r>
          <w:r w:rsidR="00687FE5" w:rsidRPr="00687FE5">
            <w:rPr>
              <w:rFonts w:ascii="Tahoma" w:eastAsia="Tahoma" w:hAnsi="Tahoma" w:cs="Tahoma"/>
              <w:color w:val="000000"/>
              <w:sz w:val="22"/>
              <w:szCs w:val="22"/>
            </w:rPr>
            <w:t xml:space="preserve"> </w:t>
          </w:r>
          <w:r w:rsidR="00D605FB">
            <w:rPr>
              <w:rFonts w:ascii="Tahoma" w:eastAsia="Tahoma" w:hAnsi="Tahoma" w:cs="Tahoma"/>
              <w:color w:val="000000"/>
              <w:sz w:val="22"/>
              <w:szCs w:val="22"/>
            </w:rPr>
            <w:t>01</w:t>
          </w:r>
        </w:p>
      </w:tc>
    </w:tr>
    <w:tr w:rsidR="0036429D" w14:paraId="6B9F10E6" w14:textId="77777777" w:rsidTr="00D605FB">
      <w:trPr>
        <w:cantSplit/>
        <w:trHeight w:val="433"/>
        <w:jc w:val="center"/>
      </w:trPr>
      <w:tc>
        <w:tcPr>
          <w:tcW w:w="1765" w:type="dxa"/>
          <w:vMerge/>
          <w:tcBorders>
            <w:top w:val="single" w:sz="4" w:space="0" w:color="000000"/>
            <w:right w:val="nil"/>
          </w:tcBorders>
        </w:tcPr>
        <w:p w14:paraId="4E8C14EC" w14:textId="77777777" w:rsidR="0036429D" w:rsidRDefault="0036429D">
          <w:pPr>
            <w:pBdr>
              <w:top w:val="nil"/>
              <w:left w:val="nil"/>
              <w:bottom w:val="nil"/>
              <w:right w:val="nil"/>
              <w:between w:val="nil"/>
            </w:pBdr>
            <w:spacing w:line="276" w:lineRule="auto"/>
            <w:ind w:left="0" w:hanging="2"/>
            <w:rPr>
              <w:rFonts w:ascii="Tahoma" w:eastAsia="Tahoma" w:hAnsi="Tahoma" w:cs="Tahoma"/>
              <w:color w:val="000000"/>
              <w:sz w:val="22"/>
              <w:szCs w:val="22"/>
            </w:rPr>
          </w:pPr>
        </w:p>
      </w:tc>
      <w:tc>
        <w:tcPr>
          <w:tcW w:w="168" w:type="dxa"/>
          <w:vMerge/>
          <w:tcBorders>
            <w:top w:val="single" w:sz="4" w:space="0" w:color="000000"/>
            <w:left w:val="nil"/>
            <w:right w:val="single" w:sz="4" w:space="0" w:color="000000"/>
          </w:tcBorders>
          <w:vAlign w:val="center"/>
        </w:tcPr>
        <w:p w14:paraId="6F0B76ED" w14:textId="77777777" w:rsidR="0036429D" w:rsidRDefault="0036429D">
          <w:pPr>
            <w:pBdr>
              <w:top w:val="nil"/>
              <w:left w:val="nil"/>
              <w:bottom w:val="nil"/>
              <w:right w:val="nil"/>
              <w:between w:val="nil"/>
            </w:pBdr>
            <w:spacing w:line="276" w:lineRule="auto"/>
            <w:ind w:left="0" w:hanging="2"/>
            <w:rPr>
              <w:rFonts w:ascii="Tahoma" w:eastAsia="Tahoma" w:hAnsi="Tahoma" w:cs="Tahoma"/>
              <w:color w:val="000000"/>
              <w:sz w:val="22"/>
              <w:szCs w:val="22"/>
            </w:rPr>
          </w:pPr>
        </w:p>
      </w:tc>
      <w:tc>
        <w:tcPr>
          <w:tcW w:w="4729" w:type="dxa"/>
          <w:vMerge/>
          <w:tcBorders>
            <w:left w:val="single" w:sz="4" w:space="0" w:color="000000"/>
          </w:tcBorders>
          <w:vAlign w:val="center"/>
        </w:tcPr>
        <w:p w14:paraId="25DE5018" w14:textId="77777777" w:rsidR="0036429D" w:rsidRDefault="0036429D">
          <w:pPr>
            <w:pBdr>
              <w:top w:val="nil"/>
              <w:left w:val="nil"/>
              <w:bottom w:val="nil"/>
              <w:right w:val="nil"/>
              <w:between w:val="nil"/>
            </w:pBdr>
            <w:spacing w:line="276" w:lineRule="auto"/>
            <w:ind w:left="0" w:hanging="2"/>
            <w:rPr>
              <w:rFonts w:ascii="Tahoma" w:eastAsia="Tahoma" w:hAnsi="Tahoma" w:cs="Tahoma"/>
              <w:color w:val="000000"/>
              <w:sz w:val="22"/>
              <w:szCs w:val="22"/>
            </w:rPr>
          </w:pPr>
        </w:p>
      </w:tc>
      <w:tc>
        <w:tcPr>
          <w:tcW w:w="2127" w:type="dxa"/>
        </w:tcPr>
        <w:p w14:paraId="5CB37512" w14:textId="7E2A1628" w:rsidR="0036429D" w:rsidRPr="00687FE5" w:rsidRDefault="00000000" w:rsidP="00687FE5">
          <w:pPr>
            <w:pBdr>
              <w:top w:val="nil"/>
              <w:left w:val="nil"/>
              <w:bottom w:val="nil"/>
              <w:right w:val="nil"/>
              <w:between w:val="nil"/>
            </w:pBdr>
            <w:tabs>
              <w:tab w:val="center" w:pos="4252"/>
              <w:tab w:val="right" w:pos="8504"/>
            </w:tabs>
            <w:spacing w:line="240" w:lineRule="auto"/>
            <w:ind w:leftChars="0" w:left="0" w:firstLineChars="0" w:firstLine="0"/>
            <w:rPr>
              <w:rFonts w:ascii="Tahoma" w:eastAsia="Tahoma" w:hAnsi="Tahoma" w:cs="Tahoma"/>
              <w:color w:val="000000"/>
              <w:sz w:val="22"/>
              <w:szCs w:val="22"/>
            </w:rPr>
          </w:pPr>
          <w:r w:rsidRPr="00687FE5">
            <w:rPr>
              <w:rFonts w:ascii="Tahoma" w:eastAsia="Tahoma" w:hAnsi="Tahoma" w:cs="Tahoma"/>
              <w:color w:val="000000"/>
              <w:sz w:val="22"/>
              <w:szCs w:val="22"/>
            </w:rPr>
            <w:t>FECHA:</w:t>
          </w:r>
          <w:r w:rsidR="00D605FB">
            <w:rPr>
              <w:rFonts w:ascii="Tahoma" w:eastAsia="Tahoma" w:hAnsi="Tahoma" w:cs="Tahoma"/>
              <w:color w:val="000000"/>
              <w:sz w:val="22"/>
              <w:szCs w:val="22"/>
            </w:rPr>
            <w:t xml:space="preserve"> 31/08/2022</w:t>
          </w:r>
        </w:p>
      </w:tc>
    </w:tr>
  </w:tbl>
  <w:p w14:paraId="50582DD5" w14:textId="77777777" w:rsidR="0036429D" w:rsidRDefault="0036429D">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0041" w14:textId="77777777" w:rsidR="00687FE5" w:rsidRDefault="00687FE5">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4B6"/>
    <w:multiLevelType w:val="hybridMultilevel"/>
    <w:tmpl w:val="F0020F9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61D2EF9"/>
    <w:multiLevelType w:val="multilevel"/>
    <w:tmpl w:val="768E92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0A05006F"/>
    <w:multiLevelType w:val="multilevel"/>
    <w:tmpl w:val="E6BE890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CAB24EE"/>
    <w:multiLevelType w:val="hybridMultilevel"/>
    <w:tmpl w:val="7D30390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4156E6B"/>
    <w:multiLevelType w:val="hybridMultilevel"/>
    <w:tmpl w:val="AB96371A"/>
    <w:lvl w:ilvl="0" w:tplc="B1E66C9A">
      <w:start w:val="1"/>
      <w:numFmt w:val="decimal"/>
      <w:lvlText w:val="%1."/>
      <w:lvlJc w:val="left"/>
      <w:pPr>
        <w:ind w:left="358" w:hanging="360"/>
      </w:pPr>
      <w:rPr>
        <w:rFonts w:hint="default"/>
      </w:rPr>
    </w:lvl>
    <w:lvl w:ilvl="1" w:tplc="3B0CBAB4">
      <w:start w:val="1"/>
      <w:numFmt w:val="lowerLetter"/>
      <w:lvlText w:val="%2."/>
      <w:lvlJc w:val="left"/>
      <w:pPr>
        <w:ind w:left="1078" w:hanging="360"/>
      </w:pPr>
      <w:rPr>
        <w:rFonts w:hint="default"/>
      </w:r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5" w15:restartNumberingAfterBreak="0">
    <w:nsid w:val="3BE17127"/>
    <w:multiLevelType w:val="hybridMultilevel"/>
    <w:tmpl w:val="8084A75C"/>
    <w:lvl w:ilvl="0" w:tplc="240A0017">
      <w:start w:val="1"/>
      <w:numFmt w:val="lowerLetter"/>
      <w:lvlText w:val="%1)"/>
      <w:lvlJc w:val="left"/>
      <w:pPr>
        <w:ind w:left="718" w:hanging="360"/>
      </w:pPr>
    </w:lvl>
    <w:lvl w:ilvl="1" w:tplc="240A0019">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6" w15:restartNumberingAfterBreak="0">
    <w:nsid w:val="4190654E"/>
    <w:multiLevelType w:val="multilevel"/>
    <w:tmpl w:val="5832F7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46FB4A3D"/>
    <w:multiLevelType w:val="multilevel"/>
    <w:tmpl w:val="7070DB3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4A4906A4"/>
    <w:multiLevelType w:val="multilevel"/>
    <w:tmpl w:val="1C5AFE84"/>
    <w:lvl w:ilvl="0">
      <w:start w:val="6"/>
      <w:numFmt w:val="decimal"/>
      <w:lvlText w:val="%1"/>
      <w:lvlJc w:val="left"/>
      <w:pPr>
        <w:ind w:left="360" w:hanging="360"/>
      </w:pPr>
      <w:rPr>
        <w:rFonts w:hint="default"/>
      </w:rPr>
    </w:lvl>
    <w:lvl w:ilvl="1">
      <w:start w:val="7"/>
      <w:numFmt w:val="decimal"/>
      <w:lvlText w:val="%1.%2"/>
      <w:lvlJc w:val="left"/>
      <w:pPr>
        <w:ind w:left="358" w:hanging="360"/>
      </w:pPr>
      <w:rPr>
        <w:rFonts w:hint="default"/>
      </w:rPr>
    </w:lvl>
    <w:lvl w:ilvl="2">
      <w:start w:val="1"/>
      <w:numFmt w:val="decimal"/>
      <w:lvlText w:val="%1.%2.%3"/>
      <w:lvlJc w:val="left"/>
      <w:pPr>
        <w:ind w:left="716" w:hanging="720"/>
      </w:pPr>
      <w:rPr>
        <w:rFonts w:hint="default"/>
        <w:b/>
        <w:bCs/>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9" w15:restartNumberingAfterBreak="0">
    <w:nsid w:val="4C6A3CD2"/>
    <w:multiLevelType w:val="multilevel"/>
    <w:tmpl w:val="BCACA15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51E3869"/>
    <w:multiLevelType w:val="multilevel"/>
    <w:tmpl w:val="1E7A939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684408A"/>
    <w:multiLevelType w:val="hybridMultilevel"/>
    <w:tmpl w:val="62607DFC"/>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59E44F30"/>
    <w:multiLevelType w:val="multilevel"/>
    <w:tmpl w:val="43D0DFDC"/>
    <w:lvl w:ilvl="0">
      <w:start w:val="1"/>
      <w:numFmt w:val="bullet"/>
      <w:lvlText w:val="●"/>
      <w:lvlJc w:val="left"/>
      <w:pPr>
        <w:ind w:left="1084" w:hanging="360"/>
      </w:pPr>
      <w:rPr>
        <w:rFonts w:ascii="Noto Sans Symbols" w:eastAsia="Noto Sans Symbols" w:hAnsi="Noto Sans Symbols" w:cs="Noto Sans Symbols"/>
        <w:color w:val="000000"/>
        <w:vertAlign w:val="baseline"/>
      </w:rPr>
    </w:lvl>
    <w:lvl w:ilvl="1">
      <w:start w:val="1"/>
      <w:numFmt w:val="bullet"/>
      <w:lvlText w:val="o"/>
      <w:lvlJc w:val="left"/>
      <w:pPr>
        <w:ind w:left="1804" w:hanging="360"/>
      </w:pPr>
      <w:rPr>
        <w:rFonts w:ascii="Courier New" w:eastAsia="Courier New" w:hAnsi="Courier New" w:cs="Courier New"/>
        <w:vertAlign w:val="baseline"/>
      </w:rPr>
    </w:lvl>
    <w:lvl w:ilvl="2">
      <w:start w:val="1"/>
      <w:numFmt w:val="bullet"/>
      <w:lvlText w:val="▪"/>
      <w:lvlJc w:val="left"/>
      <w:pPr>
        <w:ind w:left="2524" w:hanging="360"/>
      </w:pPr>
      <w:rPr>
        <w:rFonts w:ascii="Noto Sans Symbols" w:eastAsia="Noto Sans Symbols" w:hAnsi="Noto Sans Symbols" w:cs="Noto Sans Symbols"/>
        <w:vertAlign w:val="baseline"/>
      </w:rPr>
    </w:lvl>
    <w:lvl w:ilvl="3">
      <w:start w:val="1"/>
      <w:numFmt w:val="bullet"/>
      <w:lvlText w:val="●"/>
      <w:lvlJc w:val="left"/>
      <w:pPr>
        <w:ind w:left="3244" w:hanging="360"/>
      </w:pPr>
      <w:rPr>
        <w:rFonts w:ascii="Noto Sans Symbols" w:eastAsia="Noto Sans Symbols" w:hAnsi="Noto Sans Symbols" w:cs="Noto Sans Symbols"/>
        <w:vertAlign w:val="baseline"/>
      </w:rPr>
    </w:lvl>
    <w:lvl w:ilvl="4">
      <w:start w:val="1"/>
      <w:numFmt w:val="bullet"/>
      <w:lvlText w:val="o"/>
      <w:lvlJc w:val="left"/>
      <w:pPr>
        <w:ind w:left="3964" w:hanging="360"/>
      </w:pPr>
      <w:rPr>
        <w:rFonts w:ascii="Courier New" w:eastAsia="Courier New" w:hAnsi="Courier New" w:cs="Courier New"/>
        <w:vertAlign w:val="baseline"/>
      </w:rPr>
    </w:lvl>
    <w:lvl w:ilvl="5">
      <w:start w:val="1"/>
      <w:numFmt w:val="bullet"/>
      <w:lvlText w:val="▪"/>
      <w:lvlJc w:val="left"/>
      <w:pPr>
        <w:ind w:left="4684" w:hanging="360"/>
      </w:pPr>
      <w:rPr>
        <w:rFonts w:ascii="Noto Sans Symbols" w:eastAsia="Noto Sans Symbols" w:hAnsi="Noto Sans Symbols" w:cs="Noto Sans Symbols"/>
        <w:vertAlign w:val="baseline"/>
      </w:rPr>
    </w:lvl>
    <w:lvl w:ilvl="6">
      <w:start w:val="1"/>
      <w:numFmt w:val="bullet"/>
      <w:lvlText w:val="●"/>
      <w:lvlJc w:val="left"/>
      <w:pPr>
        <w:ind w:left="5404" w:hanging="360"/>
      </w:pPr>
      <w:rPr>
        <w:rFonts w:ascii="Noto Sans Symbols" w:eastAsia="Noto Sans Symbols" w:hAnsi="Noto Sans Symbols" w:cs="Noto Sans Symbols"/>
        <w:vertAlign w:val="baseline"/>
      </w:rPr>
    </w:lvl>
    <w:lvl w:ilvl="7">
      <w:start w:val="1"/>
      <w:numFmt w:val="bullet"/>
      <w:lvlText w:val="o"/>
      <w:lvlJc w:val="left"/>
      <w:pPr>
        <w:ind w:left="6124" w:hanging="360"/>
      </w:pPr>
      <w:rPr>
        <w:rFonts w:ascii="Courier New" w:eastAsia="Courier New" w:hAnsi="Courier New" w:cs="Courier New"/>
        <w:vertAlign w:val="baseline"/>
      </w:rPr>
    </w:lvl>
    <w:lvl w:ilvl="8">
      <w:start w:val="1"/>
      <w:numFmt w:val="bullet"/>
      <w:lvlText w:val="▪"/>
      <w:lvlJc w:val="left"/>
      <w:pPr>
        <w:ind w:left="6844" w:hanging="360"/>
      </w:pPr>
      <w:rPr>
        <w:rFonts w:ascii="Noto Sans Symbols" w:eastAsia="Noto Sans Symbols" w:hAnsi="Noto Sans Symbols" w:cs="Noto Sans Symbols"/>
        <w:vertAlign w:val="baseline"/>
      </w:rPr>
    </w:lvl>
  </w:abstractNum>
  <w:abstractNum w:abstractNumId="13" w15:restartNumberingAfterBreak="0">
    <w:nsid w:val="6107247C"/>
    <w:multiLevelType w:val="hybridMultilevel"/>
    <w:tmpl w:val="24EAAAB8"/>
    <w:lvl w:ilvl="0" w:tplc="D8AA693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61084476"/>
    <w:multiLevelType w:val="multilevel"/>
    <w:tmpl w:val="2F08B266"/>
    <w:lvl w:ilvl="0">
      <w:start w:val="1"/>
      <w:numFmt w:val="bullet"/>
      <w:lvlText w:val="●"/>
      <w:lvlJc w:val="left"/>
      <w:pPr>
        <w:ind w:left="364" w:hanging="360"/>
      </w:pPr>
      <w:rPr>
        <w:rFonts w:ascii="Noto Sans Symbols" w:eastAsia="Noto Sans Symbols" w:hAnsi="Noto Sans Symbols" w:cs="Noto Sans Symbols"/>
        <w:vertAlign w:val="baseline"/>
      </w:rPr>
    </w:lvl>
    <w:lvl w:ilvl="1">
      <w:start w:val="1"/>
      <w:numFmt w:val="bullet"/>
      <w:lvlText w:val="o"/>
      <w:lvlJc w:val="left"/>
      <w:pPr>
        <w:ind w:left="1084" w:hanging="360"/>
      </w:pPr>
      <w:rPr>
        <w:rFonts w:ascii="Courier New" w:eastAsia="Courier New" w:hAnsi="Courier New" w:cs="Courier New"/>
        <w:vertAlign w:val="baseline"/>
      </w:rPr>
    </w:lvl>
    <w:lvl w:ilvl="2">
      <w:start w:val="1"/>
      <w:numFmt w:val="bullet"/>
      <w:lvlText w:val="▪"/>
      <w:lvlJc w:val="left"/>
      <w:pPr>
        <w:ind w:left="1804" w:hanging="360"/>
      </w:pPr>
      <w:rPr>
        <w:rFonts w:ascii="Noto Sans Symbols" w:eastAsia="Noto Sans Symbols" w:hAnsi="Noto Sans Symbols" w:cs="Noto Sans Symbols"/>
        <w:vertAlign w:val="baseline"/>
      </w:rPr>
    </w:lvl>
    <w:lvl w:ilvl="3">
      <w:start w:val="1"/>
      <w:numFmt w:val="bullet"/>
      <w:lvlText w:val="●"/>
      <w:lvlJc w:val="left"/>
      <w:pPr>
        <w:ind w:left="2524" w:hanging="360"/>
      </w:pPr>
      <w:rPr>
        <w:rFonts w:ascii="Noto Sans Symbols" w:eastAsia="Noto Sans Symbols" w:hAnsi="Noto Sans Symbols" w:cs="Noto Sans Symbols"/>
        <w:vertAlign w:val="baseline"/>
      </w:rPr>
    </w:lvl>
    <w:lvl w:ilvl="4">
      <w:start w:val="1"/>
      <w:numFmt w:val="bullet"/>
      <w:lvlText w:val="o"/>
      <w:lvlJc w:val="left"/>
      <w:pPr>
        <w:ind w:left="3244" w:hanging="360"/>
      </w:pPr>
      <w:rPr>
        <w:rFonts w:ascii="Courier New" w:eastAsia="Courier New" w:hAnsi="Courier New" w:cs="Courier New"/>
        <w:vertAlign w:val="baseline"/>
      </w:rPr>
    </w:lvl>
    <w:lvl w:ilvl="5">
      <w:start w:val="1"/>
      <w:numFmt w:val="bullet"/>
      <w:lvlText w:val="▪"/>
      <w:lvlJc w:val="left"/>
      <w:pPr>
        <w:ind w:left="3964" w:hanging="360"/>
      </w:pPr>
      <w:rPr>
        <w:rFonts w:ascii="Noto Sans Symbols" w:eastAsia="Noto Sans Symbols" w:hAnsi="Noto Sans Symbols" w:cs="Noto Sans Symbols"/>
        <w:vertAlign w:val="baseline"/>
      </w:rPr>
    </w:lvl>
    <w:lvl w:ilvl="6">
      <w:start w:val="1"/>
      <w:numFmt w:val="bullet"/>
      <w:lvlText w:val="●"/>
      <w:lvlJc w:val="left"/>
      <w:pPr>
        <w:ind w:left="4684" w:hanging="360"/>
      </w:pPr>
      <w:rPr>
        <w:rFonts w:ascii="Noto Sans Symbols" w:eastAsia="Noto Sans Symbols" w:hAnsi="Noto Sans Symbols" w:cs="Noto Sans Symbols"/>
        <w:vertAlign w:val="baseline"/>
      </w:rPr>
    </w:lvl>
    <w:lvl w:ilvl="7">
      <w:start w:val="1"/>
      <w:numFmt w:val="bullet"/>
      <w:lvlText w:val="o"/>
      <w:lvlJc w:val="left"/>
      <w:pPr>
        <w:ind w:left="5404" w:hanging="360"/>
      </w:pPr>
      <w:rPr>
        <w:rFonts w:ascii="Courier New" w:eastAsia="Courier New" w:hAnsi="Courier New" w:cs="Courier New"/>
        <w:vertAlign w:val="baseline"/>
      </w:rPr>
    </w:lvl>
    <w:lvl w:ilvl="8">
      <w:start w:val="1"/>
      <w:numFmt w:val="bullet"/>
      <w:lvlText w:val="▪"/>
      <w:lvlJc w:val="left"/>
      <w:pPr>
        <w:ind w:left="6124" w:hanging="360"/>
      </w:pPr>
      <w:rPr>
        <w:rFonts w:ascii="Noto Sans Symbols" w:eastAsia="Noto Sans Symbols" w:hAnsi="Noto Sans Symbols" w:cs="Noto Sans Symbols"/>
        <w:vertAlign w:val="baseline"/>
      </w:rPr>
    </w:lvl>
  </w:abstractNum>
  <w:abstractNum w:abstractNumId="15" w15:restartNumberingAfterBreak="0">
    <w:nsid w:val="65857120"/>
    <w:multiLevelType w:val="hybridMultilevel"/>
    <w:tmpl w:val="B10834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672413E0"/>
    <w:multiLevelType w:val="hybridMultilevel"/>
    <w:tmpl w:val="3E861B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9355D47"/>
    <w:multiLevelType w:val="multilevel"/>
    <w:tmpl w:val="4BA2EA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8" w15:restartNumberingAfterBreak="0">
    <w:nsid w:val="7CF761D5"/>
    <w:multiLevelType w:val="multilevel"/>
    <w:tmpl w:val="CA2CAE6C"/>
    <w:lvl w:ilvl="0">
      <w:start w:val="4"/>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num w:numId="1" w16cid:durableId="1057389660">
    <w:abstractNumId w:val="18"/>
  </w:num>
  <w:num w:numId="2" w16cid:durableId="1152333870">
    <w:abstractNumId w:val="14"/>
  </w:num>
  <w:num w:numId="3" w16cid:durableId="2008242631">
    <w:abstractNumId w:val="17"/>
  </w:num>
  <w:num w:numId="4" w16cid:durableId="1776246422">
    <w:abstractNumId w:val="6"/>
  </w:num>
  <w:num w:numId="5" w16cid:durableId="1704356558">
    <w:abstractNumId w:val="12"/>
  </w:num>
  <w:num w:numId="6" w16cid:durableId="986973154">
    <w:abstractNumId w:val="1"/>
  </w:num>
  <w:num w:numId="7" w16cid:durableId="831600324">
    <w:abstractNumId w:val="7"/>
  </w:num>
  <w:num w:numId="8" w16cid:durableId="1649436501">
    <w:abstractNumId w:val="9"/>
  </w:num>
  <w:num w:numId="9" w16cid:durableId="1387414055">
    <w:abstractNumId w:val="13"/>
  </w:num>
  <w:num w:numId="10" w16cid:durableId="1116215573">
    <w:abstractNumId w:val="15"/>
  </w:num>
  <w:num w:numId="11" w16cid:durableId="1764646140">
    <w:abstractNumId w:val="0"/>
  </w:num>
  <w:num w:numId="12" w16cid:durableId="370233052">
    <w:abstractNumId w:val="2"/>
  </w:num>
  <w:num w:numId="13" w16cid:durableId="282998806">
    <w:abstractNumId w:val="4"/>
  </w:num>
  <w:num w:numId="14" w16cid:durableId="1618171626">
    <w:abstractNumId w:val="10"/>
  </w:num>
  <w:num w:numId="15" w16cid:durableId="87503881">
    <w:abstractNumId w:val="3"/>
  </w:num>
  <w:num w:numId="16" w16cid:durableId="1184594663">
    <w:abstractNumId w:val="5"/>
  </w:num>
  <w:num w:numId="17" w16cid:durableId="674844976">
    <w:abstractNumId w:val="8"/>
  </w:num>
  <w:num w:numId="18" w16cid:durableId="1001350799">
    <w:abstractNumId w:val="16"/>
  </w:num>
  <w:num w:numId="19" w16cid:durableId="1941520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29D"/>
    <w:rsid w:val="000514E9"/>
    <w:rsid w:val="00072C06"/>
    <w:rsid w:val="000D5719"/>
    <w:rsid w:val="00147998"/>
    <w:rsid w:val="001549E5"/>
    <w:rsid w:val="001E47AD"/>
    <w:rsid w:val="002C18C6"/>
    <w:rsid w:val="002D3518"/>
    <w:rsid w:val="0036429D"/>
    <w:rsid w:val="003750C6"/>
    <w:rsid w:val="004172EA"/>
    <w:rsid w:val="004378A5"/>
    <w:rsid w:val="0054338A"/>
    <w:rsid w:val="005443A7"/>
    <w:rsid w:val="00563A18"/>
    <w:rsid w:val="006025CD"/>
    <w:rsid w:val="00687FE5"/>
    <w:rsid w:val="006E52EE"/>
    <w:rsid w:val="00832CE3"/>
    <w:rsid w:val="008A3681"/>
    <w:rsid w:val="008F4A77"/>
    <w:rsid w:val="009050BB"/>
    <w:rsid w:val="009E57CD"/>
    <w:rsid w:val="00A36AAC"/>
    <w:rsid w:val="00B2627D"/>
    <w:rsid w:val="00B83E3F"/>
    <w:rsid w:val="00BC0ED7"/>
    <w:rsid w:val="00C0799D"/>
    <w:rsid w:val="00D605FB"/>
    <w:rsid w:val="00DC71BF"/>
    <w:rsid w:val="00E375DD"/>
    <w:rsid w:val="00ED29A8"/>
    <w:rsid w:val="00ED53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37A9"/>
  <w15:docId w15:val="{0890CC30-B573-4211-B7C6-28D608DF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rFonts w:eastAsia="Lucida Sans Unicode"/>
      <w:position w:val="-1"/>
      <w:lang w:eastAsia="ar-SA"/>
    </w:rPr>
  </w:style>
  <w:style w:type="paragraph" w:styleId="Ttulo1">
    <w:name w:val="heading 1"/>
    <w:basedOn w:val="Normal"/>
    <w:next w:val="Normal"/>
    <w:uiPriority w:val="9"/>
    <w:qFormat/>
    <w:pPr>
      <w:keepNext/>
      <w:keepLines/>
      <w:spacing w:before="480"/>
    </w:pPr>
    <w:rPr>
      <w:rFonts w:ascii="Arial" w:eastAsia="Calibri" w:hAnsi="Arial"/>
      <w:b/>
      <w:bCs/>
      <w:sz w:val="22"/>
      <w:szCs w:val="28"/>
    </w:rPr>
  </w:style>
  <w:style w:type="paragraph" w:styleId="Ttulo2">
    <w:name w:val="heading 2"/>
    <w:basedOn w:val="Normal"/>
    <w:next w:val="Normal"/>
    <w:uiPriority w:val="9"/>
    <w:semiHidden/>
    <w:unhideWhenUsed/>
    <w:qFormat/>
    <w:pPr>
      <w:keepNext/>
      <w:keepLines/>
      <w:spacing w:before="200"/>
      <w:outlineLvl w:val="1"/>
    </w:pPr>
    <w:rPr>
      <w:rFonts w:ascii="Arial" w:eastAsia="Times New Roman" w:hAnsi="Arial"/>
      <w:b/>
      <w:bCs/>
      <w:caps/>
      <w:sz w:val="22"/>
      <w:szCs w:val="26"/>
    </w:rPr>
  </w:style>
  <w:style w:type="paragraph" w:styleId="Ttulo3">
    <w:name w:val="heading 3"/>
    <w:basedOn w:val="Normal"/>
    <w:next w:val="Normal"/>
    <w:uiPriority w:val="9"/>
    <w:semiHidden/>
    <w:unhideWhenUsed/>
    <w:qFormat/>
    <w:pPr>
      <w:keepNext/>
      <w:spacing w:before="240" w:after="60"/>
      <w:outlineLvl w:val="2"/>
    </w:pPr>
    <w:rPr>
      <w:rFonts w:ascii="Arial" w:eastAsia="Times New Roman" w:hAnsi="Arial"/>
      <w:b/>
      <w:bCs/>
      <w:caps/>
      <w:sz w:val="22"/>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rPr>
      <w:rFonts w:ascii="Arial" w:hAnsi="Arial"/>
      <w:b/>
      <w:bCs/>
      <w:w w:val="100"/>
      <w:position w:val="-1"/>
      <w:sz w:val="22"/>
      <w:szCs w:val="28"/>
      <w:effect w:val="none"/>
      <w:vertAlign w:val="baseline"/>
      <w:cs w:val="0"/>
      <w:em w:val="none"/>
      <w:lang w:eastAsia="ar-SA"/>
    </w:rPr>
  </w:style>
  <w:style w:type="character" w:customStyle="1" w:styleId="Ttulo2Car">
    <w:name w:val="Título 2 Car"/>
    <w:rPr>
      <w:rFonts w:ascii="Arial" w:eastAsia="Times New Roman" w:hAnsi="Arial"/>
      <w:b/>
      <w:bCs/>
      <w:caps/>
      <w:w w:val="100"/>
      <w:position w:val="-1"/>
      <w:sz w:val="22"/>
      <w:szCs w:val="26"/>
      <w:effect w:val="none"/>
      <w:vertAlign w:val="baseline"/>
      <w:cs w:val="0"/>
      <w:em w:val="none"/>
      <w:lang w:eastAsia="ar-SA"/>
    </w:rPr>
  </w:style>
  <w:style w:type="character" w:customStyle="1" w:styleId="Ttulo3Car">
    <w:name w:val="Título 3 Car"/>
    <w:rPr>
      <w:rFonts w:ascii="Arial" w:eastAsia="Times New Roman" w:hAnsi="Arial" w:cs="Times New Roman"/>
      <w:b/>
      <w:bCs/>
      <w:caps/>
      <w:w w:val="100"/>
      <w:position w:val="-1"/>
      <w:sz w:val="22"/>
      <w:szCs w:val="26"/>
      <w:effect w:val="none"/>
      <w:vertAlign w:val="baseline"/>
      <w:cs w:val="0"/>
      <w:em w:val="none"/>
      <w:lang w:eastAsia="ar-SA"/>
    </w:rPr>
  </w:style>
  <w:style w:type="paragraph" w:styleId="Prrafodelista">
    <w:name w:val="List Paragraph"/>
    <w:basedOn w:val="Normal"/>
    <w:uiPriority w:val="34"/>
    <w:qFormat/>
    <w:pPr>
      <w:ind w:left="720"/>
      <w:contextualSpacing/>
    </w:pPr>
  </w:style>
  <w:style w:type="paragraph" w:customStyle="1" w:styleId="Prrafodelista1">
    <w:name w:val="Párrafo de lista1"/>
    <w:basedOn w:val="Normal"/>
    <w:pPr>
      <w:suppressAutoHyphens/>
      <w:spacing w:after="200" w:line="276" w:lineRule="auto"/>
      <w:ind w:left="720"/>
    </w:pPr>
    <w:rPr>
      <w:rFonts w:ascii="Calibri" w:hAnsi="Calibri" w:cs="Calibri"/>
      <w:szCs w:val="22"/>
      <w:lang w:eastAsia="en-US"/>
    </w:rPr>
  </w:style>
  <w:style w:type="paragraph" w:styleId="Encabezado">
    <w:name w:val="header"/>
    <w:basedOn w:val="Normal"/>
    <w:qFormat/>
    <w:pPr>
      <w:tabs>
        <w:tab w:val="center" w:pos="4252"/>
        <w:tab w:val="right" w:pos="8504"/>
      </w:tabs>
    </w:pPr>
    <w:rPr>
      <w:rFonts w:ascii="Arial" w:eastAsia="Calibri" w:hAnsi="Arial"/>
      <w:sz w:val="22"/>
    </w:rPr>
  </w:style>
  <w:style w:type="character" w:customStyle="1" w:styleId="EncabezadoCar">
    <w:name w:val="Encabezado Car"/>
    <w:rPr>
      <w:rFonts w:ascii="Arial" w:hAnsi="Arial"/>
      <w:w w:val="100"/>
      <w:position w:val="-1"/>
      <w:sz w:val="22"/>
      <w:effect w:val="none"/>
      <w:vertAlign w:val="baseline"/>
      <w:cs w:val="0"/>
      <w:em w:val="none"/>
      <w:lang w:eastAsia="ar-SA"/>
    </w:rPr>
  </w:style>
  <w:style w:type="paragraph" w:styleId="Piedepgina">
    <w:name w:val="footer"/>
    <w:basedOn w:val="Normal"/>
    <w:qFormat/>
    <w:pPr>
      <w:tabs>
        <w:tab w:val="center" w:pos="4252"/>
        <w:tab w:val="right" w:pos="8504"/>
      </w:tabs>
    </w:pPr>
    <w:rPr>
      <w:rFonts w:ascii="Arial" w:eastAsia="Calibri" w:hAnsi="Arial"/>
      <w:sz w:val="22"/>
    </w:rPr>
  </w:style>
  <w:style w:type="character" w:customStyle="1" w:styleId="PiedepginaCar">
    <w:name w:val="Pie de página Car"/>
    <w:rPr>
      <w:rFonts w:ascii="Arial" w:hAnsi="Arial"/>
      <w:w w:val="100"/>
      <w:position w:val="-1"/>
      <w:sz w:val="22"/>
      <w:effect w:val="none"/>
      <w:vertAlign w:val="baseline"/>
      <w:cs w:val="0"/>
      <w:em w:val="none"/>
      <w:lang w:eastAsia="ar-SA"/>
    </w:rPr>
  </w:style>
  <w:style w:type="paragraph" w:styleId="Sangradetextonormal">
    <w:name w:val="Body Text Indent"/>
    <w:basedOn w:val="Normal"/>
    <w:pPr>
      <w:widowControl/>
      <w:tabs>
        <w:tab w:val="left" w:pos="709"/>
      </w:tabs>
      <w:suppressAutoHyphens/>
      <w:ind w:left="851"/>
      <w:jc w:val="both"/>
    </w:pPr>
    <w:rPr>
      <w:rFonts w:ascii="Arial Narrow" w:eastAsia="Times New Roman" w:hAnsi="Arial Narrow"/>
      <w:sz w:val="26"/>
    </w:rPr>
  </w:style>
  <w:style w:type="character" w:customStyle="1" w:styleId="SangradetextonormalCar">
    <w:name w:val="Sangría de texto normal Car"/>
    <w:rPr>
      <w:rFonts w:ascii="Arial Narrow" w:eastAsia="Times New Roman" w:hAnsi="Arial Narrow"/>
      <w:w w:val="100"/>
      <w:position w:val="-1"/>
      <w:sz w:val="26"/>
      <w:effect w:val="none"/>
      <w:vertAlign w:val="baseline"/>
      <w:cs w:val="0"/>
      <w:em w:val="none"/>
    </w:rPr>
  </w:style>
  <w:style w:type="paragraph" w:styleId="Sangra2detindependiente">
    <w:name w:val="Body Text Indent 2"/>
    <w:basedOn w:val="Normal"/>
    <w:qFormat/>
    <w:pPr>
      <w:spacing w:after="120" w:line="480" w:lineRule="auto"/>
      <w:ind w:left="283"/>
    </w:pPr>
  </w:style>
  <w:style w:type="character" w:customStyle="1" w:styleId="Sangra2detindependienteCar">
    <w:name w:val="Sangría 2 de t. independiente Car"/>
    <w:rPr>
      <w:rFonts w:ascii="Times New Roman" w:eastAsia="Lucida Sans Unicode" w:hAnsi="Times New Roman"/>
      <w:w w:val="100"/>
      <w:position w:val="-1"/>
      <w:sz w:val="24"/>
      <w:effect w:val="none"/>
      <w:vertAlign w:val="baseline"/>
      <w:cs w:val="0"/>
      <w:em w:val="none"/>
      <w:lang w:val="es-ES" w:eastAsia="ar-SA"/>
    </w:rPr>
  </w:style>
  <w:style w:type="paragraph" w:styleId="Textoindependiente3">
    <w:name w:val="Body Text 3"/>
    <w:basedOn w:val="Normal"/>
    <w:qFormat/>
    <w:pPr>
      <w:spacing w:after="120"/>
    </w:pPr>
    <w:rPr>
      <w:sz w:val="16"/>
      <w:szCs w:val="16"/>
    </w:rPr>
  </w:style>
  <w:style w:type="character" w:customStyle="1" w:styleId="Textoindependiente3Car">
    <w:name w:val="Texto independiente 3 Car"/>
    <w:rPr>
      <w:rFonts w:ascii="Times New Roman" w:eastAsia="Lucida Sans Unicode" w:hAnsi="Times New Roman"/>
      <w:w w:val="100"/>
      <w:position w:val="-1"/>
      <w:sz w:val="16"/>
      <w:szCs w:val="16"/>
      <w:effect w:val="none"/>
      <w:vertAlign w:val="baseline"/>
      <w:cs w:val="0"/>
      <w:em w:val="none"/>
      <w:lang w:val="es-ES" w:eastAsia="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rsid w:val="009E57CD"/>
    <w:rPr>
      <w:color w:val="0000FF"/>
      <w:u w:val="single"/>
    </w:rPr>
  </w:style>
  <w:style w:type="paragraph" w:customStyle="1" w:styleId="INENormal">
    <w:name w:val="INE Normal"/>
    <w:basedOn w:val="Normal"/>
    <w:rsid w:val="009E57CD"/>
    <w:pPr>
      <w:widowControl/>
      <w:spacing w:line="240" w:lineRule="auto"/>
      <w:ind w:leftChars="0" w:left="1418" w:right="403" w:firstLineChars="0" w:firstLine="0"/>
      <w:jc w:val="both"/>
      <w:textDirection w:val="lrTb"/>
      <w:textAlignment w:val="auto"/>
      <w:outlineLvl w:val="9"/>
    </w:pPr>
    <w:rPr>
      <w:rFonts w:ascii="Arial" w:eastAsia="Times New Roman" w:hAnsi="Arial"/>
      <w:positio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transporte.gov.co"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ecretariasenado.gov.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prenta.gov.c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minsalud.gov.co"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mintrabajo.gov.co/web/guest/inicio"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QHkghU62SPYOYvVjIR6N2plTWw==">AMUW2mX4wlwPYGZI5BeQa3PC3S1bTq08ufgPOgesAWKZebMeFPrvv1784mJ4Ycgs2eZlFi7hlaXroYyciD+2k+rF8oAiFeSaT3ukbFWN7SrzY7Wf8k3WKng=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C7E86D-6DAC-4011-B6D1-64847A51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16</Pages>
  <Words>4994</Words>
  <Characters>27472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luisab1999@outlook.es</cp:lastModifiedBy>
  <cp:revision>5</cp:revision>
  <dcterms:created xsi:type="dcterms:W3CDTF">2013-10-15T21:33:00Z</dcterms:created>
  <dcterms:modified xsi:type="dcterms:W3CDTF">2022-08-31T19:17:00Z</dcterms:modified>
</cp:coreProperties>
</file>