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1610B" w14:textId="77777777" w:rsidR="006008F9" w:rsidRPr="00EE50BC" w:rsidRDefault="001A3F02" w:rsidP="001A3F02">
      <w:pPr>
        <w:numPr>
          <w:ilvl w:val="0"/>
          <w:numId w:val="24"/>
        </w:numPr>
        <w:spacing w:line="360" w:lineRule="auto"/>
        <w:jc w:val="both"/>
        <w:rPr>
          <w:rFonts w:asciiTheme="minorHAnsi" w:hAnsiTheme="minorHAnsi" w:cstheme="minorHAnsi"/>
          <w:sz w:val="22"/>
          <w:szCs w:val="22"/>
        </w:rPr>
      </w:pPr>
      <w:r w:rsidRPr="00EE50BC">
        <w:rPr>
          <w:rFonts w:asciiTheme="minorHAnsi" w:hAnsiTheme="minorHAnsi" w:cstheme="minorHAnsi"/>
          <w:b/>
          <w:sz w:val="22"/>
          <w:szCs w:val="22"/>
        </w:rPr>
        <w:t>OBJETIVO</w:t>
      </w:r>
    </w:p>
    <w:p w14:paraId="3E64F13A" w14:textId="78094DFD" w:rsidR="006008F9" w:rsidRPr="00EE50BC" w:rsidRDefault="006008F9" w:rsidP="006008F9">
      <w:pPr>
        <w:spacing w:line="360" w:lineRule="auto"/>
        <w:ind w:left="360"/>
        <w:jc w:val="both"/>
        <w:rPr>
          <w:rFonts w:asciiTheme="minorHAnsi" w:hAnsiTheme="minorHAnsi" w:cstheme="minorHAnsi"/>
          <w:b/>
          <w:sz w:val="22"/>
          <w:szCs w:val="22"/>
        </w:rPr>
      </w:pPr>
    </w:p>
    <w:p w14:paraId="5ED550FB" w14:textId="48C4BBC9" w:rsidR="001A3F02" w:rsidRPr="00EE50BC" w:rsidRDefault="002242E4" w:rsidP="006008F9">
      <w:pPr>
        <w:spacing w:line="360" w:lineRule="auto"/>
        <w:ind w:left="360"/>
        <w:jc w:val="both"/>
        <w:rPr>
          <w:rFonts w:asciiTheme="minorHAnsi" w:hAnsiTheme="minorHAnsi" w:cstheme="minorHAnsi"/>
          <w:sz w:val="22"/>
          <w:szCs w:val="22"/>
        </w:rPr>
      </w:pPr>
      <w:r w:rsidRPr="00EE50BC">
        <w:rPr>
          <w:rFonts w:asciiTheme="minorHAnsi" w:hAnsiTheme="minorHAnsi" w:cstheme="minorHAnsi"/>
          <w:b/>
          <w:sz w:val="22"/>
          <w:szCs w:val="22"/>
        </w:rPr>
        <w:t xml:space="preserve"> </w:t>
      </w:r>
      <w:r w:rsidR="001A3F02" w:rsidRPr="00EE50BC">
        <w:rPr>
          <w:rFonts w:asciiTheme="minorHAnsi" w:hAnsiTheme="minorHAnsi" w:cstheme="minorHAnsi"/>
          <w:sz w:val="22"/>
          <w:szCs w:val="22"/>
        </w:rPr>
        <w:t xml:space="preserve">Establecer los parámetros para el desarrollo de las actividades relacionadas con la Gestión Comercial en la Organización, teniendo en cuenta los requisitos </w:t>
      </w:r>
      <w:r w:rsidR="006D206D" w:rsidRPr="00EE50BC">
        <w:rPr>
          <w:rFonts w:asciiTheme="minorHAnsi" w:hAnsiTheme="minorHAnsi" w:cstheme="minorHAnsi"/>
          <w:sz w:val="22"/>
          <w:szCs w:val="22"/>
        </w:rPr>
        <w:t>de los clientes y el objetivo de TRANSPORTES ESPECIALES NUEVA ERA S.A.S., relacionados con la prestación del servicio.</w:t>
      </w:r>
    </w:p>
    <w:p w14:paraId="389098B5" w14:textId="77777777" w:rsidR="006D206D" w:rsidRPr="00EE50BC" w:rsidRDefault="006D206D" w:rsidP="006D206D">
      <w:pPr>
        <w:spacing w:line="360" w:lineRule="auto"/>
        <w:jc w:val="both"/>
        <w:rPr>
          <w:rFonts w:asciiTheme="minorHAnsi" w:hAnsiTheme="minorHAnsi" w:cstheme="minorHAnsi"/>
          <w:sz w:val="22"/>
          <w:szCs w:val="22"/>
        </w:rPr>
      </w:pPr>
    </w:p>
    <w:p w14:paraId="70084681" w14:textId="77777777" w:rsidR="006008F9" w:rsidRPr="00EE50BC" w:rsidRDefault="002242E4" w:rsidP="6F77058C">
      <w:pPr>
        <w:numPr>
          <w:ilvl w:val="0"/>
          <w:numId w:val="24"/>
        </w:numPr>
        <w:spacing w:line="360" w:lineRule="auto"/>
        <w:jc w:val="both"/>
        <w:rPr>
          <w:rFonts w:asciiTheme="minorHAnsi" w:hAnsiTheme="minorHAnsi" w:cstheme="minorHAnsi"/>
          <w:b/>
          <w:bCs/>
          <w:sz w:val="22"/>
          <w:szCs w:val="22"/>
        </w:rPr>
      </w:pPr>
      <w:r w:rsidRPr="00EE50BC">
        <w:rPr>
          <w:rFonts w:asciiTheme="minorHAnsi" w:hAnsiTheme="minorHAnsi" w:cstheme="minorHAnsi"/>
          <w:b/>
          <w:bCs/>
          <w:sz w:val="22"/>
          <w:szCs w:val="22"/>
        </w:rPr>
        <w:t>ALCANCE</w:t>
      </w:r>
    </w:p>
    <w:p w14:paraId="0CC4A9EE" w14:textId="77777777" w:rsidR="006008F9" w:rsidRPr="00EE50BC" w:rsidRDefault="006008F9" w:rsidP="006008F9">
      <w:pPr>
        <w:spacing w:line="360" w:lineRule="auto"/>
        <w:ind w:left="360"/>
        <w:jc w:val="both"/>
        <w:rPr>
          <w:rFonts w:asciiTheme="minorHAnsi" w:hAnsiTheme="minorHAnsi" w:cstheme="minorHAnsi"/>
          <w:b/>
          <w:bCs/>
          <w:sz w:val="22"/>
          <w:szCs w:val="22"/>
        </w:rPr>
      </w:pPr>
    </w:p>
    <w:p w14:paraId="1E3F2455" w14:textId="26FDDA91" w:rsidR="002242E4" w:rsidRPr="00EE50BC" w:rsidRDefault="006D206D" w:rsidP="006008F9">
      <w:pPr>
        <w:spacing w:line="360" w:lineRule="auto"/>
        <w:ind w:left="360"/>
        <w:jc w:val="both"/>
        <w:rPr>
          <w:rFonts w:asciiTheme="minorHAnsi" w:hAnsiTheme="minorHAnsi" w:cstheme="minorHAnsi"/>
          <w:sz w:val="22"/>
          <w:szCs w:val="22"/>
          <w:highlight w:val="yellow"/>
        </w:rPr>
      </w:pPr>
      <w:r w:rsidRPr="00EE50BC">
        <w:rPr>
          <w:rFonts w:asciiTheme="minorHAnsi" w:hAnsiTheme="minorHAnsi" w:cstheme="minorHAnsi"/>
          <w:sz w:val="22"/>
          <w:szCs w:val="22"/>
        </w:rPr>
        <w:t xml:space="preserve">Este procedimiento aplica para todos los procesos comerciales a los que </w:t>
      </w:r>
      <w:r w:rsidR="006008F9" w:rsidRPr="00EE50BC">
        <w:rPr>
          <w:rFonts w:asciiTheme="minorHAnsi" w:hAnsiTheme="minorHAnsi" w:cstheme="minorHAnsi"/>
          <w:sz w:val="22"/>
          <w:szCs w:val="22"/>
        </w:rPr>
        <w:t>se presente</w:t>
      </w:r>
      <w:r w:rsidRPr="00EE50BC">
        <w:rPr>
          <w:rFonts w:asciiTheme="minorHAnsi" w:hAnsiTheme="minorHAnsi" w:cstheme="minorHAnsi"/>
          <w:sz w:val="22"/>
          <w:szCs w:val="22"/>
        </w:rPr>
        <w:t xml:space="preserve"> TRANSPORTES ESPECIALES NUEVA ERA S.A.S, dentro de los cuales se consideran, procesos con empresas, licitaciones con el sector público y privado, </w:t>
      </w:r>
      <w:r w:rsidR="006008F9" w:rsidRPr="00EE50BC">
        <w:rPr>
          <w:rFonts w:asciiTheme="minorHAnsi" w:hAnsiTheme="minorHAnsi" w:cstheme="minorHAnsi"/>
          <w:sz w:val="22"/>
          <w:szCs w:val="22"/>
        </w:rPr>
        <w:t>servicios</w:t>
      </w:r>
      <w:r w:rsidRPr="00EE50BC">
        <w:rPr>
          <w:rFonts w:asciiTheme="minorHAnsi" w:hAnsiTheme="minorHAnsi" w:cstheme="minorHAnsi"/>
          <w:sz w:val="22"/>
          <w:szCs w:val="22"/>
        </w:rPr>
        <w:t xml:space="preserve"> ocasionales, servicios por demanda de los diferentes clientes de TRANSPORTES ESPECIALES NUEVA ERA S.A.S</w:t>
      </w:r>
      <w:r w:rsidR="188CAAF3" w:rsidRPr="00EE50BC">
        <w:rPr>
          <w:rFonts w:asciiTheme="minorHAnsi" w:hAnsiTheme="minorHAnsi" w:cstheme="minorHAnsi"/>
          <w:sz w:val="22"/>
          <w:szCs w:val="22"/>
        </w:rPr>
        <w:t>.</w:t>
      </w:r>
      <w:r w:rsidRPr="00EE50BC">
        <w:rPr>
          <w:rFonts w:asciiTheme="minorHAnsi" w:hAnsiTheme="minorHAnsi" w:cstheme="minorHAnsi"/>
          <w:sz w:val="22"/>
          <w:szCs w:val="22"/>
        </w:rPr>
        <w:t xml:space="preserve"> </w:t>
      </w:r>
    </w:p>
    <w:p w14:paraId="6738EF45" w14:textId="77777777" w:rsidR="00581E4A" w:rsidRPr="00EE50BC" w:rsidRDefault="00581E4A" w:rsidP="00581E4A">
      <w:pPr>
        <w:spacing w:line="360" w:lineRule="auto"/>
        <w:ind w:left="360"/>
        <w:jc w:val="both"/>
        <w:rPr>
          <w:rFonts w:asciiTheme="minorHAnsi" w:hAnsiTheme="minorHAnsi" w:cstheme="minorHAnsi"/>
          <w:sz w:val="22"/>
          <w:szCs w:val="22"/>
          <w:highlight w:val="yellow"/>
        </w:rPr>
      </w:pPr>
    </w:p>
    <w:p w14:paraId="44E4F313" w14:textId="32AD79C5" w:rsidR="001A3F02" w:rsidRPr="00EE50BC" w:rsidRDefault="001A3F02" w:rsidP="001A3F02">
      <w:pPr>
        <w:numPr>
          <w:ilvl w:val="0"/>
          <w:numId w:val="24"/>
        </w:numPr>
        <w:spacing w:line="360" w:lineRule="auto"/>
        <w:jc w:val="both"/>
        <w:rPr>
          <w:rFonts w:asciiTheme="minorHAnsi" w:hAnsiTheme="minorHAnsi" w:cstheme="minorHAnsi"/>
          <w:b/>
          <w:sz w:val="22"/>
          <w:szCs w:val="22"/>
        </w:rPr>
      </w:pPr>
      <w:r w:rsidRPr="00EE50BC">
        <w:rPr>
          <w:rFonts w:asciiTheme="minorHAnsi" w:hAnsiTheme="minorHAnsi" w:cstheme="minorHAnsi"/>
          <w:b/>
          <w:sz w:val="22"/>
          <w:szCs w:val="22"/>
        </w:rPr>
        <w:t>RESPONSA</w:t>
      </w:r>
      <w:r w:rsidR="006008F9" w:rsidRPr="00EE50BC">
        <w:rPr>
          <w:rFonts w:asciiTheme="minorHAnsi" w:hAnsiTheme="minorHAnsi" w:cstheme="minorHAnsi"/>
          <w:b/>
          <w:sz w:val="22"/>
          <w:szCs w:val="22"/>
        </w:rPr>
        <w:t>BILIDADES</w:t>
      </w:r>
    </w:p>
    <w:p w14:paraId="1E4DF71F" w14:textId="38914E4A" w:rsidR="001A3F02" w:rsidRPr="00EE50BC" w:rsidRDefault="0008527D" w:rsidP="002242E4">
      <w:pPr>
        <w:numPr>
          <w:ilvl w:val="0"/>
          <w:numId w:val="25"/>
        </w:numPr>
        <w:spacing w:line="360" w:lineRule="auto"/>
        <w:jc w:val="both"/>
        <w:rPr>
          <w:rFonts w:asciiTheme="minorHAnsi" w:hAnsiTheme="minorHAnsi" w:cstheme="minorHAnsi"/>
          <w:b/>
          <w:sz w:val="22"/>
          <w:szCs w:val="22"/>
        </w:rPr>
      </w:pPr>
      <w:bookmarkStart w:id="0" w:name="_Director_(a)_comercial"/>
      <w:bookmarkEnd w:id="0"/>
      <w:r w:rsidRPr="00EE50BC">
        <w:rPr>
          <w:rFonts w:asciiTheme="minorHAnsi" w:hAnsiTheme="minorHAnsi" w:cstheme="minorHAnsi"/>
          <w:b/>
          <w:sz w:val="22"/>
          <w:szCs w:val="22"/>
        </w:rPr>
        <w:t>Gerente</w:t>
      </w:r>
      <w:r w:rsidR="006008F9" w:rsidRPr="00EE50BC">
        <w:rPr>
          <w:rFonts w:asciiTheme="minorHAnsi" w:hAnsiTheme="minorHAnsi" w:cstheme="minorHAnsi"/>
          <w:b/>
          <w:sz w:val="22"/>
          <w:szCs w:val="22"/>
        </w:rPr>
        <w:t xml:space="preserve">: </w:t>
      </w:r>
      <w:r w:rsidR="006008F9" w:rsidRPr="00EE50BC">
        <w:rPr>
          <w:rFonts w:asciiTheme="minorHAnsi" w:hAnsiTheme="minorHAnsi" w:cstheme="minorHAnsi"/>
          <w:bCs/>
          <w:sz w:val="22"/>
          <w:szCs w:val="22"/>
        </w:rPr>
        <w:t>E</w:t>
      </w:r>
      <w:r w:rsidR="001A3F02" w:rsidRPr="00EE50BC">
        <w:rPr>
          <w:rFonts w:asciiTheme="minorHAnsi" w:hAnsiTheme="minorHAnsi" w:cstheme="minorHAnsi"/>
          <w:sz w:val="22"/>
          <w:szCs w:val="22"/>
        </w:rPr>
        <w:t>ncargado de evaluar la gestión comercial en cuanto a la obtención</w:t>
      </w:r>
      <w:r w:rsidR="00AA19BE" w:rsidRPr="00EE50BC">
        <w:rPr>
          <w:rFonts w:asciiTheme="minorHAnsi" w:hAnsiTheme="minorHAnsi" w:cstheme="minorHAnsi"/>
          <w:sz w:val="22"/>
          <w:szCs w:val="22"/>
        </w:rPr>
        <w:t xml:space="preserve"> de contratos</w:t>
      </w:r>
      <w:r w:rsidR="006008F9" w:rsidRPr="00EE50BC">
        <w:rPr>
          <w:rFonts w:asciiTheme="minorHAnsi" w:hAnsiTheme="minorHAnsi" w:cstheme="minorHAnsi"/>
          <w:sz w:val="22"/>
          <w:szCs w:val="22"/>
        </w:rPr>
        <w:t xml:space="preserve"> para la respectiva gestión del </w:t>
      </w:r>
      <w:proofErr w:type="spellStart"/>
      <w:r w:rsidR="00C63AB1">
        <w:rPr>
          <w:rFonts w:asciiTheme="minorHAnsi" w:hAnsiTheme="minorHAnsi" w:cstheme="minorHAnsi"/>
          <w:sz w:val="22"/>
          <w:szCs w:val="22"/>
        </w:rPr>
        <w:t>Lider</w:t>
      </w:r>
      <w:proofErr w:type="spellEnd"/>
      <w:r w:rsidR="006008F9" w:rsidRPr="00EE50BC">
        <w:rPr>
          <w:rFonts w:asciiTheme="minorHAnsi" w:hAnsiTheme="minorHAnsi" w:cstheme="minorHAnsi"/>
          <w:sz w:val="22"/>
          <w:szCs w:val="22"/>
        </w:rPr>
        <w:t xml:space="preserve"> Comercial.</w:t>
      </w:r>
    </w:p>
    <w:p w14:paraId="1931E4C5" w14:textId="79A0E215" w:rsidR="006008F9" w:rsidRPr="00EE50BC" w:rsidRDefault="006008F9" w:rsidP="006008F9">
      <w:pPr>
        <w:spacing w:line="360" w:lineRule="auto"/>
        <w:ind w:left="360"/>
        <w:jc w:val="both"/>
        <w:rPr>
          <w:rFonts w:asciiTheme="minorHAnsi" w:hAnsiTheme="minorHAnsi" w:cstheme="minorHAnsi"/>
          <w:bCs/>
          <w:sz w:val="22"/>
          <w:szCs w:val="22"/>
        </w:rPr>
      </w:pPr>
      <w:r w:rsidRPr="00EE50BC">
        <w:rPr>
          <w:rFonts w:asciiTheme="minorHAnsi" w:hAnsiTheme="minorHAnsi" w:cstheme="minorHAnsi"/>
          <w:bCs/>
          <w:sz w:val="22"/>
          <w:szCs w:val="22"/>
        </w:rPr>
        <w:t>Asignar y revisar la oferta económica de cada proceso comercial.</w:t>
      </w:r>
    </w:p>
    <w:p w14:paraId="300E2439" w14:textId="42F5E138" w:rsidR="0008527D" w:rsidRPr="00EE50BC" w:rsidRDefault="00210428" w:rsidP="310D60B4">
      <w:pPr>
        <w:numPr>
          <w:ilvl w:val="0"/>
          <w:numId w:val="25"/>
        </w:numPr>
        <w:spacing w:line="360" w:lineRule="auto"/>
        <w:jc w:val="both"/>
        <w:rPr>
          <w:rFonts w:asciiTheme="minorHAnsi" w:hAnsiTheme="minorHAnsi" w:cstheme="minorHAnsi"/>
          <w:b/>
          <w:bCs/>
          <w:sz w:val="22"/>
          <w:szCs w:val="22"/>
        </w:rPr>
      </w:pPr>
      <w:proofErr w:type="spellStart"/>
      <w:r>
        <w:rPr>
          <w:rFonts w:asciiTheme="minorHAnsi" w:hAnsiTheme="minorHAnsi" w:cstheme="minorHAnsi"/>
          <w:b/>
          <w:bCs/>
          <w:sz w:val="22"/>
          <w:szCs w:val="22"/>
        </w:rPr>
        <w:t>Lider</w:t>
      </w:r>
      <w:proofErr w:type="spellEnd"/>
      <w:r>
        <w:rPr>
          <w:rFonts w:asciiTheme="minorHAnsi" w:hAnsiTheme="minorHAnsi" w:cstheme="minorHAnsi"/>
          <w:b/>
          <w:bCs/>
          <w:sz w:val="22"/>
          <w:szCs w:val="22"/>
        </w:rPr>
        <w:t xml:space="preserve"> </w:t>
      </w:r>
      <w:r w:rsidR="006008F9" w:rsidRPr="00EE50BC">
        <w:rPr>
          <w:rFonts w:asciiTheme="minorHAnsi" w:hAnsiTheme="minorHAnsi" w:cstheme="minorHAnsi"/>
          <w:b/>
          <w:bCs/>
          <w:sz w:val="22"/>
          <w:szCs w:val="22"/>
        </w:rPr>
        <w:t>Comercial:</w:t>
      </w:r>
      <w:r w:rsidR="0008527D" w:rsidRPr="00EE50BC">
        <w:rPr>
          <w:rFonts w:asciiTheme="minorHAnsi" w:hAnsiTheme="minorHAnsi" w:cstheme="minorHAnsi"/>
          <w:b/>
          <w:bCs/>
          <w:sz w:val="22"/>
          <w:szCs w:val="22"/>
        </w:rPr>
        <w:t xml:space="preserve"> </w:t>
      </w:r>
      <w:r w:rsidR="00FC239E" w:rsidRPr="00EE50BC">
        <w:rPr>
          <w:rFonts w:asciiTheme="minorHAnsi" w:hAnsiTheme="minorHAnsi" w:cstheme="minorHAnsi"/>
          <w:sz w:val="22"/>
          <w:szCs w:val="22"/>
        </w:rPr>
        <w:t>R</w:t>
      </w:r>
      <w:r w:rsidR="005024D8" w:rsidRPr="00EE50BC">
        <w:rPr>
          <w:rFonts w:asciiTheme="minorHAnsi" w:hAnsiTheme="minorHAnsi" w:cstheme="minorHAnsi"/>
          <w:sz w:val="22"/>
          <w:szCs w:val="22"/>
        </w:rPr>
        <w:t xml:space="preserve">esponsable de realizar las consultas de </w:t>
      </w:r>
      <w:r w:rsidR="006D206D" w:rsidRPr="00EE50BC">
        <w:rPr>
          <w:rFonts w:asciiTheme="minorHAnsi" w:hAnsiTheme="minorHAnsi" w:cstheme="minorHAnsi"/>
          <w:sz w:val="22"/>
          <w:szCs w:val="22"/>
        </w:rPr>
        <w:t xml:space="preserve">acuerdo </w:t>
      </w:r>
      <w:r w:rsidR="006008F9" w:rsidRPr="00EE50BC">
        <w:rPr>
          <w:rFonts w:asciiTheme="minorHAnsi" w:hAnsiTheme="minorHAnsi" w:cstheme="minorHAnsi"/>
          <w:sz w:val="22"/>
          <w:szCs w:val="22"/>
        </w:rPr>
        <w:t>con e</w:t>
      </w:r>
      <w:r w:rsidR="006D206D" w:rsidRPr="00EE50BC">
        <w:rPr>
          <w:rFonts w:asciiTheme="minorHAnsi" w:hAnsiTheme="minorHAnsi" w:cstheme="minorHAnsi"/>
          <w:sz w:val="22"/>
          <w:szCs w:val="22"/>
        </w:rPr>
        <w:t xml:space="preserve">l Directorio Web de entidades </w:t>
      </w:r>
      <w:r w:rsidR="005024D8" w:rsidRPr="00EE50BC">
        <w:rPr>
          <w:rFonts w:asciiTheme="minorHAnsi" w:hAnsiTheme="minorHAnsi" w:cstheme="minorHAnsi"/>
          <w:sz w:val="22"/>
          <w:szCs w:val="22"/>
        </w:rPr>
        <w:t>y de aplicativos de procesos licitatorios o contrataciones que apliquen al objeto social de la organización y de preparar la respuesta a los pliegos de licitación.</w:t>
      </w:r>
    </w:p>
    <w:p w14:paraId="5B84C389" w14:textId="15616359" w:rsidR="006008F9" w:rsidRDefault="006008F9" w:rsidP="006008F9">
      <w:pPr>
        <w:spacing w:line="360" w:lineRule="auto"/>
        <w:ind w:left="360"/>
        <w:jc w:val="both"/>
        <w:rPr>
          <w:rFonts w:asciiTheme="minorHAnsi" w:hAnsiTheme="minorHAnsi" w:cstheme="minorHAnsi"/>
          <w:sz w:val="22"/>
          <w:szCs w:val="22"/>
        </w:rPr>
      </w:pPr>
      <w:r w:rsidRPr="00EE50BC">
        <w:rPr>
          <w:rFonts w:asciiTheme="minorHAnsi" w:hAnsiTheme="minorHAnsi" w:cstheme="minorHAnsi"/>
          <w:sz w:val="22"/>
          <w:szCs w:val="22"/>
        </w:rPr>
        <w:t>Realizar las cotizaciones de servicios ocasionales y comunicarlas al cliente, en caso de aprobación, realizar la respectiva gestión con el proceso de gestión operativa.</w:t>
      </w:r>
    </w:p>
    <w:p w14:paraId="632F987D" w14:textId="18B174D3" w:rsidR="00C63AB1" w:rsidRPr="00EE50BC" w:rsidRDefault="00C63AB1" w:rsidP="006008F9">
      <w:pPr>
        <w:spacing w:line="360" w:lineRule="auto"/>
        <w:ind w:left="360"/>
        <w:jc w:val="both"/>
        <w:rPr>
          <w:rFonts w:asciiTheme="minorHAnsi" w:hAnsiTheme="minorHAnsi" w:cstheme="minorHAnsi"/>
          <w:sz w:val="22"/>
          <w:szCs w:val="22"/>
        </w:rPr>
      </w:pPr>
      <w:r>
        <w:rPr>
          <w:rFonts w:asciiTheme="minorHAnsi" w:hAnsiTheme="minorHAnsi" w:cstheme="minorHAnsi"/>
          <w:sz w:val="22"/>
          <w:szCs w:val="22"/>
        </w:rPr>
        <w:t>Legalizar los contratos y asegurar la apertura o inicio de la ejecución del contrato a través del documento ACUERDO NIVELES DE SERVICIO GC-FR-05.</w:t>
      </w:r>
    </w:p>
    <w:p w14:paraId="29906EE2" w14:textId="77777777" w:rsidR="002242E4" w:rsidRPr="00EE50BC" w:rsidRDefault="002242E4" w:rsidP="002242E4">
      <w:pPr>
        <w:spacing w:line="360" w:lineRule="auto"/>
        <w:ind w:left="360"/>
        <w:jc w:val="both"/>
        <w:rPr>
          <w:rFonts w:asciiTheme="minorHAnsi" w:hAnsiTheme="minorHAnsi" w:cstheme="minorHAnsi"/>
          <w:b/>
          <w:sz w:val="22"/>
          <w:szCs w:val="22"/>
        </w:rPr>
      </w:pPr>
    </w:p>
    <w:p w14:paraId="5C70E349" w14:textId="63BA52D6" w:rsidR="006008F9" w:rsidRPr="00EE50BC" w:rsidRDefault="006008F9" w:rsidP="006008F9">
      <w:pPr>
        <w:pStyle w:val="Prrafodelista"/>
        <w:numPr>
          <w:ilvl w:val="0"/>
          <w:numId w:val="24"/>
        </w:numPr>
        <w:spacing w:line="360" w:lineRule="auto"/>
        <w:jc w:val="both"/>
        <w:rPr>
          <w:rFonts w:asciiTheme="minorHAnsi" w:hAnsiTheme="minorHAnsi" w:cstheme="minorHAnsi"/>
          <w:b/>
          <w:sz w:val="22"/>
          <w:szCs w:val="22"/>
        </w:rPr>
      </w:pPr>
      <w:r w:rsidRPr="00EE50BC">
        <w:rPr>
          <w:rFonts w:asciiTheme="minorHAnsi" w:hAnsiTheme="minorHAnsi" w:cstheme="minorHAnsi"/>
          <w:b/>
          <w:sz w:val="22"/>
          <w:szCs w:val="22"/>
        </w:rPr>
        <w:t>DOCUMENTOS RELACIONADOS</w:t>
      </w:r>
    </w:p>
    <w:p w14:paraId="6D8A0A4E" w14:textId="336453DF" w:rsidR="006008F9" w:rsidRPr="00EE50BC" w:rsidRDefault="006008F9" w:rsidP="006008F9">
      <w:pPr>
        <w:pStyle w:val="Prrafodelista"/>
        <w:spacing w:line="360" w:lineRule="auto"/>
        <w:ind w:left="360"/>
        <w:jc w:val="both"/>
        <w:rPr>
          <w:rFonts w:asciiTheme="minorHAnsi" w:hAnsiTheme="minorHAnsi" w:cstheme="minorHAnsi"/>
          <w:bCs/>
          <w:sz w:val="22"/>
          <w:szCs w:val="22"/>
        </w:rPr>
      </w:pPr>
      <w:r w:rsidRPr="00EE50BC">
        <w:rPr>
          <w:rFonts w:asciiTheme="minorHAnsi" w:hAnsiTheme="minorHAnsi" w:cstheme="minorHAnsi"/>
          <w:bCs/>
          <w:sz w:val="22"/>
          <w:szCs w:val="22"/>
        </w:rPr>
        <w:t>Listado de Clientes</w:t>
      </w:r>
    </w:p>
    <w:p w14:paraId="2AF25E71" w14:textId="0C35CA21" w:rsidR="006008F9" w:rsidRPr="00EE50BC" w:rsidRDefault="006008F9" w:rsidP="006008F9">
      <w:pPr>
        <w:pStyle w:val="Prrafodelista"/>
        <w:spacing w:line="360" w:lineRule="auto"/>
        <w:ind w:left="360"/>
        <w:jc w:val="both"/>
        <w:rPr>
          <w:rFonts w:asciiTheme="minorHAnsi" w:hAnsiTheme="minorHAnsi" w:cstheme="minorHAnsi"/>
          <w:bCs/>
          <w:sz w:val="22"/>
          <w:szCs w:val="22"/>
        </w:rPr>
      </w:pPr>
      <w:r w:rsidRPr="00EE50BC">
        <w:rPr>
          <w:rFonts w:asciiTheme="minorHAnsi" w:hAnsiTheme="minorHAnsi" w:cstheme="minorHAnsi"/>
          <w:bCs/>
          <w:sz w:val="22"/>
          <w:szCs w:val="22"/>
        </w:rPr>
        <w:t>Procesos Licitatorios</w:t>
      </w:r>
    </w:p>
    <w:p w14:paraId="069806CB" w14:textId="561F1335" w:rsidR="006008F9" w:rsidRDefault="00C63AB1" w:rsidP="006008F9">
      <w:pPr>
        <w:pStyle w:val="Prrafodelista"/>
        <w:spacing w:line="360" w:lineRule="auto"/>
        <w:ind w:left="360"/>
        <w:jc w:val="both"/>
        <w:rPr>
          <w:rFonts w:asciiTheme="minorHAnsi" w:hAnsiTheme="minorHAnsi" w:cstheme="minorHAnsi"/>
          <w:bCs/>
          <w:sz w:val="22"/>
          <w:szCs w:val="22"/>
        </w:rPr>
      </w:pPr>
      <w:r>
        <w:rPr>
          <w:rFonts w:asciiTheme="minorHAnsi" w:hAnsiTheme="minorHAnsi" w:cstheme="minorHAnsi"/>
          <w:bCs/>
          <w:sz w:val="22"/>
          <w:szCs w:val="22"/>
        </w:rPr>
        <w:t>Acuerdo Niveles de Servicio</w:t>
      </w:r>
    </w:p>
    <w:p w14:paraId="463B1CB9" w14:textId="39008047" w:rsidR="00C63AB1" w:rsidRDefault="00C63AB1" w:rsidP="006008F9">
      <w:pPr>
        <w:pStyle w:val="Prrafodelista"/>
        <w:spacing w:line="360" w:lineRule="auto"/>
        <w:ind w:left="360"/>
        <w:jc w:val="both"/>
        <w:rPr>
          <w:rFonts w:asciiTheme="minorHAnsi" w:hAnsiTheme="minorHAnsi" w:cstheme="minorHAnsi"/>
          <w:bCs/>
          <w:sz w:val="22"/>
          <w:szCs w:val="22"/>
        </w:rPr>
      </w:pPr>
      <w:r>
        <w:rPr>
          <w:rFonts w:asciiTheme="minorHAnsi" w:hAnsiTheme="minorHAnsi" w:cstheme="minorHAnsi"/>
          <w:bCs/>
          <w:sz w:val="22"/>
          <w:szCs w:val="22"/>
        </w:rPr>
        <w:t>Revisión de los requisitos del cliente</w:t>
      </w:r>
    </w:p>
    <w:p w14:paraId="0F6D9E09" w14:textId="77777777" w:rsidR="00C63AB1" w:rsidRPr="00EE50BC" w:rsidRDefault="00C63AB1" w:rsidP="006008F9">
      <w:pPr>
        <w:pStyle w:val="Prrafodelista"/>
        <w:spacing w:line="360" w:lineRule="auto"/>
        <w:ind w:left="360"/>
        <w:jc w:val="both"/>
        <w:rPr>
          <w:rFonts w:asciiTheme="minorHAnsi" w:hAnsiTheme="minorHAnsi" w:cstheme="minorHAnsi"/>
          <w:bCs/>
          <w:sz w:val="22"/>
          <w:szCs w:val="22"/>
        </w:rPr>
      </w:pPr>
    </w:p>
    <w:p w14:paraId="24FA9537" w14:textId="61747D45" w:rsidR="002242E4" w:rsidRPr="00EE50BC" w:rsidRDefault="006008F9" w:rsidP="002242E4">
      <w:pPr>
        <w:spacing w:line="360" w:lineRule="auto"/>
        <w:jc w:val="both"/>
        <w:rPr>
          <w:rFonts w:asciiTheme="minorHAnsi" w:hAnsiTheme="minorHAnsi" w:cstheme="minorHAnsi"/>
          <w:b/>
          <w:sz w:val="22"/>
          <w:szCs w:val="22"/>
        </w:rPr>
      </w:pPr>
      <w:r w:rsidRPr="00EE50BC">
        <w:rPr>
          <w:rFonts w:asciiTheme="minorHAnsi" w:hAnsiTheme="minorHAnsi" w:cstheme="minorHAnsi"/>
          <w:b/>
          <w:sz w:val="22"/>
          <w:szCs w:val="22"/>
        </w:rPr>
        <w:lastRenderedPageBreak/>
        <w:t xml:space="preserve">5. </w:t>
      </w:r>
      <w:r w:rsidR="002242E4" w:rsidRPr="00EE50BC">
        <w:rPr>
          <w:rFonts w:asciiTheme="minorHAnsi" w:hAnsiTheme="minorHAnsi" w:cstheme="minorHAnsi"/>
          <w:b/>
          <w:sz w:val="22"/>
          <w:szCs w:val="22"/>
        </w:rPr>
        <w:t>DESARROLLO</w:t>
      </w:r>
    </w:p>
    <w:p w14:paraId="3C3B32E7" w14:textId="7487711A" w:rsidR="002242E4" w:rsidRPr="00EE50BC" w:rsidRDefault="003B0C83" w:rsidP="002242E4">
      <w:pPr>
        <w:spacing w:line="360" w:lineRule="auto"/>
        <w:jc w:val="both"/>
        <w:rPr>
          <w:rFonts w:asciiTheme="minorHAnsi" w:hAnsiTheme="minorHAnsi" w:cstheme="minorHAnsi"/>
          <w:b/>
          <w:sz w:val="22"/>
          <w:szCs w:val="22"/>
        </w:rPr>
      </w:pPr>
      <w:r w:rsidRPr="00EE50BC">
        <w:rPr>
          <w:rFonts w:asciiTheme="minorHAnsi" w:hAnsiTheme="minorHAnsi" w:cstheme="minorHAnsi"/>
          <w:b/>
          <w:sz w:val="22"/>
          <w:szCs w:val="22"/>
        </w:rPr>
        <w:t>Comunicación con el cliente</w:t>
      </w:r>
    </w:p>
    <w:p w14:paraId="78F8F132" w14:textId="1FD0C2D4" w:rsidR="003B0C83" w:rsidRDefault="003B0C83" w:rsidP="002242E4">
      <w:pPr>
        <w:spacing w:line="360" w:lineRule="auto"/>
        <w:jc w:val="both"/>
        <w:rPr>
          <w:rFonts w:asciiTheme="minorHAnsi" w:hAnsiTheme="minorHAnsi" w:cstheme="minorHAnsi"/>
          <w:bCs/>
          <w:sz w:val="22"/>
          <w:szCs w:val="22"/>
        </w:rPr>
      </w:pPr>
      <w:r w:rsidRPr="00EE50BC">
        <w:rPr>
          <w:rFonts w:asciiTheme="minorHAnsi" w:hAnsiTheme="minorHAnsi" w:cstheme="minorHAnsi"/>
          <w:bCs/>
          <w:sz w:val="22"/>
          <w:szCs w:val="22"/>
        </w:rPr>
        <w:t xml:space="preserve">Los mecanismos de comunicación con el cliente, </w:t>
      </w:r>
      <w:r w:rsidR="00C63AB1">
        <w:rPr>
          <w:rFonts w:asciiTheme="minorHAnsi" w:hAnsiTheme="minorHAnsi" w:cstheme="minorHAnsi"/>
          <w:bCs/>
          <w:sz w:val="22"/>
          <w:szCs w:val="22"/>
        </w:rPr>
        <w:t>se realiza a través de diferentes niveles de comunicación como son: correo electrónico, portafolio de servicios</w:t>
      </w:r>
      <w:r w:rsidRPr="00EE50BC">
        <w:rPr>
          <w:rFonts w:asciiTheme="minorHAnsi" w:hAnsiTheme="minorHAnsi" w:cstheme="minorHAnsi"/>
          <w:bCs/>
          <w:sz w:val="22"/>
          <w:szCs w:val="22"/>
        </w:rPr>
        <w:t xml:space="preserve">, </w:t>
      </w:r>
      <w:proofErr w:type="spellStart"/>
      <w:r w:rsidRPr="00EE50BC">
        <w:rPr>
          <w:rFonts w:asciiTheme="minorHAnsi" w:hAnsiTheme="minorHAnsi" w:cstheme="minorHAnsi"/>
          <w:bCs/>
          <w:sz w:val="22"/>
          <w:szCs w:val="22"/>
        </w:rPr>
        <w:t>pagina</w:t>
      </w:r>
      <w:proofErr w:type="spellEnd"/>
      <w:r w:rsidRPr="00EE50BC">
        <w:rPr>
          <w:rFonts w:asciiTheme="minorHAnsi" w:hAnsiTheme="minorHAnsi" w:cstheme="minorHAnsi"/>
          <w:bCs/>
          <w:sz w:val="22"/>
          <w:szCs w:val="22"/>
        </w:rPr>
        <w:t xml:space="preserve"> web</w:t>
      </w:r>
      <w:r w:rsidR="00C63AB1">
        <w:rPr>
          <w:rFonts w:asciiTheme="minorHAnsi" w:hAnsiTheme="minorHAnsi" w:cstheme="minorHAnsi"/>
          <w:bCs/>
          <w:sz w:val="22"/>
          <w:szCs w:val="22"/>
        </w:rPr>
        <w:t xml:space="preserve">, plataformas de procesos licitatorios direccionados al </w:t>
      </w:r>
      <w:proofErr w:type="spellStart"/>
      <w:r w:rsidR="00C63AB1">
        <w:rPr>
          <w:rFonts w:asciiTheme="minorHAnsi" w:hAnsiTheme="minorHAnsi" w:cstheme="minorHAnsi"/>
          <w:bCs/>
          <w:sz w:val="22"/>
          <w:szCs w:val="22"/>
        </w:rPr>
        <w:t>Secoop</w:t>
      </w:r>
      <w:proofErr w:type="spellEnd"/>
      <w:r w:rsidR="00C63AB1">
        <w:rPr>
          <w:rFonts w:asciiTheme="minorHAnsi" w:hAnsiTheme="minorHAnsi" w:cstheme="minorHAnsi"/>
          <w:bCs/>
          <w:sz w:val="22"/>
          <w:szCs w:val="22"/>
        </w:rPr>
        <w:t xml:space="preserve"> o a la plataforma de licitaciones de los clientes potenciales.</w:t>
      </w:r>
    </w:p>
    <w:p w14:paraId="6BEEE0CE" w14:textId="4C937E70" w:rsidR="00C63AB1" w:rsidRPr="00EE50BC" w:rsidRDefault="00C63AB1" w:rsidP="002242E4">
      <w:pPr>
        <w:spacing w:line="360" w:lineRule="auto"/>
        <w:jc w:val="both"/>
        <w:rPr>
          <w:rFonts w:asciiTheme="minorHAnsi" w:hAnsiTheme="minorHAnsi" w:cstheme="minorHAnsi"/>
          <w:bCs/>
          <w:sz w:val="22"/>
          <w:szCs w:val="22"/>
        </w:rPr>
      </w:pPr>
      <w:r>
        <w:rPr>
          <w:rFonts w:asciiTheme="minorHAnsi" w:hAnsiTheme="minorHAnsi" w:cstheme="minorHAnsi"/>
          <w:bCs/>
          <w:sz w:val="22"/>
          <w:szCs w:val="22"/>
        </w:rPr>
        <w:t>La información relativa a los servicios ofrecidos por la organización se asegura a través de la elaboración de cotizaciones y cargue de información en las plataformas.</w:t>
      </w:r>
    </w:p>
    <w:p w14:paraId="22505C72" w14:textId="77777777" w:rsidR="003B0C83" w:rsidRPr="00EE50BC" w:rsidRDefault="003B0C83" w:rsidP="002242E4">
      <w:pPr>
        <w:spacing w:line="360" w:lineRule="auto"/>
        <w:jc w:val="both"/>
        <w:rPr>
          <w:rFonts w:asciiTheme="minorHAnsi" w:hAnsiTheme="minorHAnsi" w:cstheme="minorHAnsi"/>
          <w:bCs/>
          <w:sz w:val="22"/>
          <w:szCs w:val="22"/>
        </w:rPr>
      </w:pPr>
    </w:p>
    <w:p w14:paraId="53FBCC21" w14:textId="4A055CE1" w:rsidR="003B0C83" w:rsidRPr="00EE50BC" w:rsidRDefault="00FC239E" w:rsidP="310D60B4">
      <w:pPr>
        <w:spacing w:line="360" w:lineRule="auto"/>
        <w:jc w:val="both"/>
        <w:rPr>
          <w:rFonts w:asciiTheme="minorHAnsi" w:hAnsiTheme="minorHAnsi" w:cstheme="minorHAnsi"/>
          <w:b/>
          <w:sz w:val="22"/>
          <w:szCs w:val="22"/>
        </w:rPr>
      </w:pPr>
      <w:r w:rsidRPr="00EE50BC">
        <w:rPr>
          <w:rFonts w:asciiTheme="minorHAnsi" w:hAnsiTheme="minorHAnsi" w:cstheme="minorHAnsi"/>
          <w:b/>
          <w:sz w:val="22"/>
          <w:szCs w:val="22"/>
        </w:rPr>
        <w:t xml:space="preserve">5.1 </w:t>
      </w:r>
      <w:r w:rsidR="002242E4" w:rsidRPr="00EE50BC">
        <w:rPr>
          <w:rFonts w:asciiTheme="minorHAnsi" w:hAnsiTheme="minorHAnsi" w:cstheme="minorHAnsi"/>
          <w:b/>
          <w:sz w:val="22"/>
          <w:szCs w:val="22"/>
        </w:rPr>
        <w:t>IDENTIFICACIÒN DE CLIENTES</w:t>
      </w:r>
    </w:p>
    <w:p w14:paraId="7042A7AE" w14:textId="7176EDAA" w:rsidR="002242E4" w:rsidRPr="00EE50BC" w:rsidRDefault="00FC239E" w:rsidP="310D60B4">
      <w:pPr>
        <w:spacing w:line="360" w:lineRule="auto"/>
        <w:jc w:val="both"/>
        <w:rPr>
          <w:rFonts w:asciiTheme="minorHAnsi" w:hAnsiTheme="minorHAnsi" w:cstheme="minorHAnsi"/>
          <w:sz w:val="22"/>
          <w:szCs w:val="22"/>
        </w:rPr>
      </w:pPr>
      <w:r w:rsidRPr="00EE50BC">
        <w:rPr>
          <w:rFonts w:asciiTheme="minorHAnsi" w:hAnsiTheme="minorHAnsi" w:cstheme="minorHAnsi"/>
          <w:b/>
          <w:sz w:val="22"/>
          <w:szCs w:val="22"/>
        </w:rPr>
        <w:t xml:space="preserve"> </w:t>
      </w:r>
      <w:r w:rsidR="002242E4" w:rsidRPr="00EE50BC">
        <w:rPr>
          <w:rFonts w:asciiTheme="minorHAnsi" w:hAnsiTheme="minorHAnsi" w:cstheme="minorHAnsi"/>
          <w:sz w:val="22"/>
          <w:szCs w:val="22"/>
        </w:rPr>
        <w:t xml:space="preserve">El área comercial identifica clientes potenciales </w:t>
      </w:r>
      <w:r w:rsidR="006D206D" w:rsidRPr="00EE50BC">
        <w:rPr>
          <w:rFonts w:asciiTheme="minorHAnsi" w:hAnsiTheme="minorHAnsi" w:cstheme="minorHAnsi"/>
          <w:sz w:val="22"/>
          <w:szCs w:val="22"/>
        </w:rPr>
        <w:t xml:space="preserve">de acuerdo </w:t>
      </w:r>
      <w:r w:rsidR="006008F9" w:rsidRPr="00EE50BC">
        <w:rPr>
          <w:rFonts w:asciiTheme="minorHAnsi" w:hAnsiTheme="minorHAnsi" w:cstheme="minorHAnsi"/>
          <w:sz w:val="22"/>
          <w:szCs w:val="22"/>
        </w:rPr>
        <w:t>con</w:t>
      </w:r>
      <w:r w:rsidR="006D206D" w:rsidRPr="00EE50BC">
        <w:rPr>
          <w:rFonts w:asciiTheme="minorHAnsi" w:hAnsiTheme="minorHAnsi" w:cstheme="minorHAnsi"/>
          <w:sz w:val="22"/>
          <w:szCs w:val="22"/>
        </w:rPr>
        <w:t xml:space="preserve"> las diferentes modalidades de servicio que la </w:t>
      </w:r>
      <w:r w:rsidR="006008F9" w:rsidRPr="00EE50BC">
        <w:rPr>
          <w:rFonts w:asciiTheme="minorHAnsi" w:hAnsiTheme="minorHAnsi" w:cstheme="minorHAnsi"/>
          <w:sz w:val="22"/>
          <w:szCs w:val="22"/>
        </w:rPr>
        <w:t>e</w:t>
      </w:r>
      <w:r w:rsidR="006D206D" w:rsidRPr="00EE50BC">
        <w:rPr>
          <w:rFonts w:asciiTheme="minorHAnsi" w:hAnsiTheme="minorHAnsi" w:cstheme="minorHAnsi"/>
          <w:sz w:val="22"/>
          <w:szCs w:val="22"/>
        </w:rPr>
        <w:t>mpresa puede prestar, esto es con vehículos fijos, por demanda, por horas, por viajes entre otras modalidades</w:t>
      </w:r>
      <w:r w:rsidR="003B0C83" w:rsidRPr="00EE50BC">
        <w:rPr>
          <w:rFonts w:asciiTheme="minorHAnsi" w:hAnsiTheme="minorHAnsi" w:cstheme="minorHAnsi"/>
          <w:sz w:val="22"/>
          <w:szCs w:val="22"/>
        </w:rPr>
        <w:t>, consultando las plataformas públicas o privadas para acceder a procesos licitatorios, invitación privada o solicitud de cotizaciones de clientes que ya han vivido la experiencia de transporte con la organización</w:t>
      </w:r>
      <w:r w:rsidR="00D62AED" w:rsidRPr="00EE50BC">
        <w:rPr>
          <w:rFonts w:asciiTheme="minorHAnsi" w:hAnsiTheme="minorHAnsi" w:cstheme="minorHAnsi"/>
          <w:sz w:val="22"/>
          <w:szCs w:val="22"/>
        </w:rPr>
        <w:t>, una vez, se han identificado posibles clientes se procede a hacer el registros de control en el formato GC-FR-04 Procesos Licita</w:t>
      </w:r>
      <w:r w:rsidR="00DB1E3A" w:rsidRPr="00EE50BC">
        <w:rPr>
          <w:rFonts w:asciiTheme="minorHAnsi" w:hAnsiTheme="minorHAnsi" w:cstheme="minorHAnsi"/>
          <w:sz w:val="22"/>
          <w:szCs w:val="22"/>
        </w:rPr>
        <w:t>to</w:t>
      </w:r>
      <w:r w:rsidR="00D62AED" w:rsidRPr="00EE50BC">
        <w:rPr>
          <w:rFonts w:asciiTheme="minorHAnsi" w:hAnsiTheme="minorHAnsi" w:cstheme="minorHAnsi"/>
          <w:sz w:val="22"/>
          <w:szCs w:val="22"/>
        </w:rPr>
        <w:t>rios con el fin de controlar las fechas de presentación de la propuesta.</w:t>
      </w:r>
    </w:p>
    <w:p w14:paraId="4538359C" w14:textId="0350DD8C" w:rsidR="00FC239E" w:rsidRPr="00EE50BC" w:rsidRDefault="00FC239E" w:rsidP="310D60B4">
      <w:pPr>
        <w:spacing w:line="360" w:lineRule="auto"/>
        <w:jc w:val="both"/>
        <w:rPr>
          <w:rFonts w:asciiTheme="minorHAnsi" w:hAnsiTheme="minorHAnsi" w:cstheme="minorHAnsi"/>
          <w:sz w:val="22"/>
          <w:szCs w:val="22"/>
          <w:highlight w:val="yellow"/>
        </w:rPr>
      </w:pPr>
    </w:p>
    <w:p w14:paraId="504FEBF2" w14:textId="7185E9F8" w:rsidR="003B0C83" w:rsidRPr="00EE50BC" w:rsidRDefault="00C63AB1" w:rsidP="310D60B4">
      <w:pPr>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5.1.1. </w:t>
      </w:r>
      <w:r w:rsidR="003B0C83" w:rsidRPr="00EE50BC">
        <w:rPr>
          <w:rFonts w:asciiTheme="minorHAnsi" w:hAnsiTheme="minorHAnsi" w:cstheme="minorHAnsi"/>
          <w:b/>
          <w:bCs/>
          <w:sz w:val="22"/>
          <w:szCs w:val="22"/>
        </w:rPr>
        <w:t>Determinación y Revisión de los requisitos para los servicios</w:t>
      </w:r>
    </w:p>
    <w:p w14:paraId="175CF323" w14:textId="396DD12C" w:rsidR="00BC4A57" w:rsidRPr="00EE50BC" w:rsidRDefault="003B0C83" w:rsidP="002242E4">
      <w:pPr>
        <w:spacing w:line="360" w:lineRule="auto"/>
        <w:jc w:val="both"/>
        <w:rPr>
          <w:rFonts w:asciiTheme="minorHAnsi" w:hAnsiTheme="minorHAnsi" w:cstheme="minorHAnsi"/>
          <w:sz w:val="22"/>
          <w:szCs w:val="22"/>
        </w:rPr>
      </w:pPr>
      <w:r w:rsidRPr="00EE50BC">
        <w:rPr>
          <w:rFonts w:asciiTheme="minorHAnsi" w:hAnsiTheme="minorHAnsi" w:cstheme="minorHAnsi"/>
          <w:sz w:val="22"/>
          <w:szCs w:val="22"/>
        </w:rPr>
        <w:t>Los requisitos de los clientes se determinan realizando la revisión de los procesos de licitación</w:t>
      </w:r>
      <w:r w:rsidR="00AF384B" w:rsidRPr="00EE50BC">
        <w:rPr>
          <w:rFonts w:asciiTheme="minorHAnsi" w:hAnsiTheme="minorHAnsi" w:cstheme="minorHAnsi"/>
          <w:sz w:val="22"/>
          <w:szCs w:val="22"/>
        </w:rPr>
        <w:t xml:space="preserve"> en donde se encuentran expuestas las necesidades del cliente </w:t>
      </w:r>
      <w:proofErr w:type="gramStart"/>
      <w:r w:rsidR="00AF384B" w:rsidRPr="00EE50BC">
        <w:rPr>
          <w:rFonts w:asciiTheme="minorHAnsi" w:hAnsiTheme="minorHAnsi" w:cstheme="minorHAnsi"/>
          <w:sz w:val="22"/>
          <w:szCs w:val="22"/>
        </w:rPr>
        <w:t xml:space="preserve">y </w:t>
      </w:r>
      <w:r w:rsidRPr="00EE50BC">
        <w:rPr>
          <w:rFonts w:asciiTheme="minorHAnsi" w:hAnsiTheme="minorHAnsi" w:cstheme="minorHAnsi"/>
          <w:sz w:val="22"/>
          <w:szCs w:val="22"/>
        </w:rPr>
        <w:t xml:space="preserve"> para</w:t>
      </w:r>
      <w:proofErr w:type="gramEnd"/>
      <w:r w:rsidRPr="00EE50BC">
        <w:rPr>
          <w:rFonts w:asciiTheme="minorHAnsi" w:hAnsiTheme="minorHAnsi" w:cstheme="minorHAnsi"/>
          <w:sz w:val="22"/>
          <w:szCs w:val="22"/>
        </w:rPr>
        <w:t xml:space="preserve"> los cuales la organización se ha suscrito como proponente.   Para asegurarse que Transportes Especiales Nueva Era SAS, tiene la capacidad de </w:t>
      </w:r>
      <w:r w:rsidR="00BC4A57" w:rsidRPr="00EE50BC">
        <w:rPr>
          <w:rFonts w:asciiTheme="minorHAnsi" w:hAnsiTheme="minorHAnsi" w:cstheme="minorHAnsi"/>
          <w:sz w:val="22"/>
          <w:szCs w:val="22"/>
        </w:rPr>
        <w:t xml:space="preserve">cumplir con la solicitud del cliente, se realiza la revisión de </w:t>
      </w:r>
      <w:r w:rsidR="00BF7FB9" w:rsidRPr="00EE50BC">
        <w:rPr>
          <w:rFonts w:asciiTheme="minorHAnsi" w:hAnsiTheme="minorHAnsi" w:cstheme="minorHAnsi"/>
          <w:sz w:val="22"/>
          <w:szCs w:val="22"/>
        </w:rPr>
        <w:t xml:space="preserve">los requisitos </w:t>
      </w:r>
      <w:r w:rsidRPr="00EE50BC">
        <w:rPr>
          <w:rFonts w:asciiTheme="minorHAnsi" w:hAnsiTheme="minorHAnsi" w:cstheme="minorHAnsi"/>
          <w:sz w:val="22"/>
          <w:szCs w:val="22"/>
        </w:rPr>
        <w:t>jurídicos, técnicos, financieros, económicos y</w:t>
      </w:r>
      <w:r w:rsidR="00693FBD" w:rsidRPr="00EE50BC">
        <w:rPr>
          <w:rFonts w:asciiTheme="minorHAnsi" w:hAnsiTheme="minorHAnsi" w:cstheme="minorHAnsi"/>
          <w:sz w:val="22"/>
          <w:szCs w:val="22"/>
        </w:rPr>
        <w:t xml:space="preserve"> </w:t>
      </w:r>
      <w:r w:rsidR="00BF7FB9" w:rsidRPr="00EE50BC">
        <w:rPr>
          <w:rFonts w:asciiTheme="minorHAnsi" w:hAnsiTheme="minorHAnsi" w:cstheme="minorHAnsi"/>
          <w:sz w:val="22"/>
          <w:szCs w:val="22"/>
        </w:rPr>
        <w:t>legales</w:t>
      </w:r>
      <w:r w:rsidR="006008F9" w:rsidRPr="00EE50BC">
        <w:rPr>
          <w:rFonts w:asciiTheme="minorHAnsi" w:hAnsiTheme="minorHAnsi" w:cstheme="minorHAnsi"/>
          <w:sz w:val="22"/>
          <w:szCs w:val="22"/>
        </w:rPr>
        <w:t>,</w:t>
      </w:r>
      <w:r w:rsidR="00BC4A57" w:rsidRPr="00EE50BC">
        <w:rPr>
          <w:rFonts w:asciiTheme="minorHAnsi" w:hAnsiTheme="minorHAnsi" w:cstheme="minorHAnsi"/>
          <w:sz w:val="22"/>
          <w:szCs w:val="22"/>
        </w:rPr>
        <w:t xml:space="preserve"> realizando</w:t>
      </w:r>
      <w:r w:rsidR="00210428">
        <w:rPr>
          <w:rFonts w:asciiTheme="minorHAnsi" w:hAnsiTheme="minorHAnsi" w:cstheme="minorHAnsi"/>
          <w:sz w:val="22"/>
          <w:szCs w:val="22"/>
        </w:rPr>
        <w:t xml:space="preserve"> </w:t>
      </w:r>
      <w:r w:rsidR="00BC4A57" w:rsidRPr="00EE50BC">
        <w:rPr>
          <w:rFonts w:asciiTheme="minorHAnsi" w:hAnsiTheme="minorHAnsi" w:cstheme="minorHAnsi"/>
          <w:sz w:val="22"/>
          <w:szCs w:val="22"/>
        </w:rPr>
        <w:t>el</w:t>
      </w:r>
      <w:r w:rsidR="00210428">
        <w:rPr>
          <w:rFonts w:asciiTheme="minorHAnsi" w:hAnsiTheme="minorHAnsi" w:cstheme="minorHAnsi"/>
          <w:sz w:val="22"/>
          <w:szCs w:val="22"/>
        </w:rPr>
        <w:t xml:space="preserve"> </w:t>
      </w:r>
      <w:r w:rsidR="00BC4A57" w:rsidRPr="00EE50BC">
        <w:rPr>
          <w:rFonts w:asciiTheme="minorHAnsi" w:hAnsiTheme="minorHAnsi" w:cstheme="minorHAnsi"/>
          <w:sz w:val="22"/>
          <w:szCs w:val="22"/>
        </w:rPr>
        <w:t>registro en el form</w:t>
      </w:r>
      <w:r w:rsidR="00210428">
        <w:rPr>
          <w:rFonts w:asciiTheme="minorHAnsi" w:hAnsiTheme="minorHAnsi" w:cstheme="minorHAnsi"/>
          <w:sz w:val="22"/>
          <w:szCs w:val="22"/>
        </w:rPr>
        <w:t xml:space="preserve">ato GC-FR-06 </w:t>
      </w:r>
      <w:r w:rsidR="00BC4A57" w:rsidRPr="00EE50BC">
        <w:rPr>
          <w:rFonts w:asciiTheme="minorHAnsi" w:hAnsiTheme="minorHAnsi" w:cstheme="minorHAnsi"/>
          <w:sz w:val="22"/>
          <w:szCs w:val="22"/>
        </w:rPr>
        <w:t xml:space="preserve">Revisión de Requisitos del Cliente </w:t>
      </w:r>
      <w:r w:rsidR="00AF384B" w:rsidRPr="00EE50BC">
        <w:rPr>
          <w:rFonts w:asciiTheme="minorHAnsi" w:hAnsiTheme="minorHAnsi" w:cstheme="minorHAnsi"/>
          <w:sz w:val="22"/>
          <w:szCs w:val="22"/>
        </w:rPr>
        <w:t>en donde queda registrada la decisión de dar continuidad o no, a la presentación del proceso porque se ha determinado  que Transportes Especiales Nueva Era SAS tiene la capacidad de cumplir o no, con los requisitos establecidos.</w:t>
      </w:r>
    </w:p>
    <w:p w14:paraId="5E7291D0" w14:textId="707BF6D8" w:rsidR="00AA2963" w:rsidRPr="00EE50BC" w:rsidRDefault="00AA2963" w:rsidP="002242E4">
      <w:pPr>
        <w:spacing w:line="360" w:lineRule="auto"/>
        <w:jc w:val="both"/>
        <w:rPr>
          <w:rFonts w:asciiTheme="minorHAnsi" w:hAnsiTheme="minorHAnsi" w:cstheme="minorHAnsi"/>
          <w:sz w:val="22"/>
          <w:szCs w:val="22"/>
        </w:rPr>
      </w:pPr>
      <w:r w:rsidRPr="00EE50BC">
        <w:rPr>
          <w:rFonts w:asciiTheme="minorHAnsi" w:hAnsiTheme="minorHAnsi" w:cstheme="minorHAnsi"/>
          <w:sz w:val="22"/>
          <w:szCs w:val="22"/>
        </w:rPr>
        <w:t>Una vez registrada la información se espera el informe de evaluación por parte del cliente en donde se manifiestan los requisitos que deben ser subsanados, en caso de que se presenten diferencias de acuerdo con los solicitado por el cliente.</w:t>
      </w:r>
    </w:p>
    <w:p w14:paraId="6EF0DBC2" w14:textId="77777777" w:rsidR="00210428" w:rsidRDefault="00210428" w:rsidP="002242E4">
      <w:pPr>
        <w:spacing w:line="360" w:lineRule="auto"/>
        <w:jc w:val="both"/>
        <w:rPr>
          <w:rFonts w:asciiTheme="minorHAnsi" w:hAnsiTheme="minorHAnsi" w:cstheme="minorHAnsi"/>
          <w:b/>
          <w:bCs/>
          <w:sz w:val="22"/>
          <w:szCs w:val="22"/>
        </w:rPr>
      </w:pPr>
    </w:p>
    <w:p w14:paraId="1DBDBBE3" w14:textId="477CCA87" w:rsidR="00AA2963" w:rsidRPr="00EE50BC" w:rsidRDefault="00C63AB1" w:rsidP="002242E4">
      <w:pPr>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5.1.</w:t>
      </w:r>
      <w:proofErr w:type="gramStart"/>
      <w:r>
        <w:rPr>
          <w:rFonts w:asciiTheme="minorHAnsi" w:hAnsiTheme="minorHAnsi" w:cstheme="minorHAnsi"/>
          <w:b/>
          <w:bCs/>
          <w:sz w:val="22"/>
          <w:szCs w:val="22"/>
        </w:rPr>
        <w:t>2.</w:t>
      </w:r>
      <w:r w:rsidR="00AA2963" w:rsidRPr="00EE50BC">
        <w:rPr>
          <w:rFonts w:asciiTheme="minorHAnsi" w:hAnsiTheme="minorHAnsi" w:cstheme="minorHAnsi"/>
          <w:b/>
          <w:bCs/>
          <w:sz w:val="22"/>
          <w:szCs w:val="22"/>
        </w:rPr>
        <w:t>Cambios</w:t>
      </w:r>
      <w:proofErr w:type="gramEnd"/>
      <w:r w:rsidR="00AA2963" w:rsidRPr="00EE50BC">
        <w:rPr>
          <w:rFonts w:asciiTheme="minorHAnsi" w:hAnsiTheme="minorHAnsi" w:cstheme="minorHAnsi"/>
          <w:b/>
          <w:bCs/>
          <w:sz w:val="22"/>
          <w:szCs w:val="22"/>
        </w:rPr>
        <w:t xml:space="preserve"> en los Requisitos para los para los Servicios</w:t>
      </w:r>
    </w:p>
    <w:p w14:paraId="44B5A668" w14:textId="5EB9ADE9" w:rsidR="00AA2963" w:rsidRPr="00EE50BC" w:rsidRDefault="00AA2963" w:rsidP="002242E4">
      <w:pPr>
        <w:spacing w:line="360" w:lineRule="auto"/>
        <w:jc w:val="both"/>
        <w:rPr>
          <w:rFonts w:asciiTheme="minorHAnsi" w:hAnsiTheme="minorHAnsi" w:cstheme="minorHAnsi"/>
          <w:sz w:val="22"/>
          <w:szCs w:val="22"/>
        </w:rPr>
      </w:pPr>
      <w:r w:rsidRPr="00EE50BC">
        <w:rPr>
          <w:rFonts w:asciiTheme="minorHAnsi" w:hAnsiTheme="minorHAnsi" w:cstheme="minorHAnsi"/>
          <w:sz w:val="22"/>
          <w:szCs w:val="22"/>
        </w:rPr>
        <w:t xml:space="preserve">Cuando </w:t>
      </w:r>
      <w:r w:rsidR="00246D39" w:rsidRPr="00EE50BC">
        <w:rPr>
          <w:rFonts w:asciiTheme="minorHAnsi" w:hAnsiTheme="minorHAnsi" w:cstheme="minorHAnsi"/>
          <w:sz w:val="22"/>
          <w:szCs w:val="22"/>
        </w:rPr>
        <w:t xml:space="preserve">durante </w:t>
      </w:r>
      <w:proofErr w:type="gramStart"/>
      <w:r w:rsidR="00246D39" w:rsidRPr="00EE50BC">
        <w:rPr>
          <w:rFonts w:asciiTheme="minorHAnsi" w:hAnsiTheme="minorHAnsi" w:cstheme="minorHAnsi"/>
          <w:sz w:val="22"/>
          <w:szCs w:val="22"/>
        </w:rPr>
        <w:t>un</w:t>
      </w:r>
      <w:r w:rsidRPr="00EE50BC">
        <w:rPr>
          <w:rFonts w:asciiTheme="minorHAnsi" w:hAnsiTheme="minorHAnsi" w:cstheme="minorHAnsi"/>
          <w:sz w:val="22"/>
          <w:szCs w:val="22"/>
        </w:rPr>
        <w:t xml:space="preserve"> procesos</w:t>
      </w:r>
      <w:proofErr w:type="gramEnd"/>
      <w:r w:rsidRPr="00EE50BC">
        <w:rPr>
          <w:rFonts w:asciiTheme="minorHAnsi" w:hAnsiTheme="minorHAnsi" w:cstheme="minorHAnsi"/>
          <w:sz w:val="22"/>
          <w:szCs w:val="22"/>
        </w:rPr>
        <w:t xml:space="preserve"> de licitación se requieran cambios, </w:t>
      </w:r>
      <w:r w:rsidR="00246D39" w:rsidRPr="00EE50BC">
        <w:rPr>
          <w:rFonts w:asciiTheme="minorHAnsi" w:hAnsiTheme="minorHAnsi" w:cstheme="minorHAnsi"/>
          <w:sz w:val="22"/>
          <w:szCs w:val="22"/>
        </w:rPr>
        <w:t xml:space="preserve">estos tiene unos tiempos definidos por el cliente para realizar ajustes o aclaraciones ya sea por cumplimiento de requisitos técnicos, documentos </w:t>
      </w:r>
      <w:r w:rsidR="00246D39" w:rsidRPr="00EE50BC">
        <w:rPr>
          <w:rFonts w:asciiTheme="minorHAnsi" w:hAnsiTheme="minorHAnsi" w:cstheme="minorHAnsi"/>
          <w:sz w:val="22"/>
          <w:szCs w:val="22"/>
        </w:rPr>
        <w:lastRenderedPageBreak/>
        <w:t xml:space="preserve">jurídicos, legales, económicos, etc. El cliente cuenta con un tiempo definido para dar respuesta a estas observaciones y en caso de ser positiva, se genera una adenda como </w:t>
      </w:r>
      <w:r w:rsidR="001E6BE9" w:rsidRPr="00EE50BC">
        <w:rPr>
          <w:rFonts w:asciiTheme="minorHAnsi" w:hAnsiTheme="minorHAnsi" w:cstheme="minorHAnsi"/>
          <w:sz w:val="22"/>
          <w:szCs w:val="22"/>
        </w:rPr>
        <w:t>documentos modificatorios</w:t>
      </w:r>
      <w:r w:rsidR="00246D39" w:rsidRPr="00EE50BC">
        <w:rPr>
          <w:rFonts w:asciiTheme="minorHAnsi" w:hAnsiTheme="minorHAnsi" w:cstheme="minorHAnsi"/>
          <w:sz w:val="22"/>
          <w:szCs w:val="22"/>
        </w:rPr>
        <w:t xml:space="preserve"> al pliego de licitación. </w:t>
      </w:r>
    </w:p>
    <w:p w14:paraId="4CF57275" w14:textId="45ABF107" w:rsidR="00246D39" w:rsidRPr="00EE50BC" w:rsidRDefault="00246D39" w:rsidP="002242E4">
      <w:pPr>
        <w:spacing w:line="360" w:lineRule="auto"/>
        <w:jc w:val="both"/>
        <w:rPr>
          <w:rFonts w:asciiTheme="minorHAnsi" w:hAnsiTheme="minorHAnsi" w:cstheme="minorHAnsi"/>
          <w:sz w:val="22"/>
          <w:szCs w:val="22"/>
        </w:rPr>
      </w:pPr>
      <w:r w:rsidRPr="00EE50BC">
        <w:rPr>
          <w:rFonts w:asciiTheme="minorHAnsi" w:hAnsiTheme="minorHAnsi" w:cstheme="minorHAnsi"/>
          <w:sz w:val="22"/>
          <w:szCs w:val="22"/>
        </w:rPr>
        <w:t xml:space="preserve">Cuando la necesidad del cliente es un servicio por demanda y se requiere de cambios en </w:t>
      </w:r>
      <w:r w:rsidR="005B4883" w:rsidRPr="00EE50BC">
        <w:rPr>
          <w:rFonts w:asciiTheme="minorHAnsi" w:hAnsiTheme="minorHAnsi" w:cstheme="minorHAnsi"/>
          <w:sz w:val="22"/>
          <w:szCs w:val="22"/>
        </w:rPr>
        <w:t>la oferta comercial</w:t>
      </w:r>
      <w:r w:rsidRPr="00EE50BC">
        <w:rPr>
          <w:rFonts w:asciiTheme="minorHAnsi" w:hAnsiTheme="minorHAnsi" w:cstheme="minorHAnsi"/>
          <w:sz w:val="22"/>
          <w:szCs w:val="22"/>
        </w:rPr>
        <w:t xml:space="preserve">, se realiza </w:t>
      </w:r>
      <w:r w:rsidR="00280AA4" w:rsidRPr="00EE50BC">
        <w:rPr>
          <w:rFonts w:asciiTheme="minorHAnsi" w:hAnsiTheme="minorHAnsi" w:cstheme="minorHAnsi"/>
          <w:sz w:val="22"/>
          <w:szCs w:val="22"/>
        </w:rPr>
        <w:t>la actualización de la cotización enviada al cliente.</w:t>
      </w:r>
    </w:p>
    <w:p w14:paraId="33FA7490" w14:textId="77777777" w:rsidR="003717D2" w:rsidRPr="00EE50BC" w:rsidRDefault="003717D2" w:rsidP="002242E4">
      <w:pPr>
        <w:spacing w:line="360" w:lineRule="auto"/>
        <w:jc w:val="both"/>
        <w:rPr>
          <w:rFonts w:asciiTheme="minorHAnsi" w:hAnsiTheme="minorHAnsi" w:cstheme="minorHAnsi"/>
          <w:b/>
          <w:sz w:val="22"/>
          <w:szCs w:val="22"/>
        </w:rPr>
      </w:pPr>
    </w:p>
    <w:p w14:paraId="52631E6A" w14:textId="472ACDE2" w:rsidR="002F44AD" w:rsidRPr="00EE50BC" w:rsidRDefault="00FC239E" w:rsidP="310D60B4">
      <w:pPr>
        <w:spacing w:line="360" w:lineRule="auto"/>
        <w:jc w:val="both"/>
        <w:rPr>
          <w:rFonts w:asciiTheme="minorHAnsi" w:hAnsiTheme="minorHAnsi" w:cstheme="minorHAnsi"/>
          <w:b/>
          <w:bCs/>
          <w:sz w:val="22"/>
          <w:szCs w:val="22"/>
        </w:rPr>
      </w:pPr>
      <w:r w:rsidRPr="00EE50BC">
        <w:rPr>
          <w:rFonts w:asciiTheme="minorHAnsi" w:hAnsiTheme="minorHAnsi" w:cstheme="minorHAnsi"/>
          <w:b/>
          <w:bCs/>
          <w:sz w:val="22"/>
          <w:szCs w:val="22"/>
        </w:rPr>
        <w:t xml:space="preserve">5.3 </w:t>
      </w:r>
      <w:r w:rsidR="0059136F" w:rsidRPr="00EE50BC">
        <w:rPr>
          <w:rFonts w:asciiTheme="minorHAnsi" w:hAnsiTheme="minorHAnsi" w:cstheme="minorHAnsi"/>
          <w:b/>
          <w:bCs/>
          <w:sz w:val="22"/>
          <w:szCs w:val="22"/>
        </w:rPr>
        <w:t>SEGUIMIENTO</w:t>
      </w:r>
      <w:r w:rsidR="005B4883" w:rsidRPr="00EE50BC">
        <w:rPr>
          <w:rFonts w:asciiTheme="minorHAnsi" w:hAnsiTheme="minorHAnsi" w:cstheme="minorHAnsi"/>
          <w:b/>
          <w:bCs/>
          <w:sz w:val="22"/>
          <w:szCs w:val="22"/>
        </w:rPr>
        <w:t xml:space="preserve"> </w:t>
      </w:r>
    </w:p>
    <w:p w14:paraId="330560E8" w14:textId="7AB4334E" w:rsidR="00F835F2" w:rsidRPr="00EE50BC" w:rsidRDefault="002468A3" w:rsidP="310D60B4">
      <w:pPr>
        <w:spacing w:line="360" w:lineRule="auto"/>
        <w:jc w:val="both"/>
        <w:rPr>
          <w:rFonts w:asciiTheme="minorHAnsi" w:hAnsiTheme="minorHAnsi" w:cstheme="minorHAnsi"/>
          <w:sz w:val="22"/>
          <w:szCs w:val="22"/>
        </w:rPr>
      </w:pPr>
      <w:r w:rsidRPr="00EE50BC">
        <w:rPr>
          <w:rFonts w:asciiTheme="minorHAnsi" w:hAnsiTheme="minorHAnsi" w:cstheme="minorHAnsi"/>
          <w:sz w:val="22"/>
          <w:szCs w:val="22"/>
        </w:rPr>
        <w:t>S</w:t>
      </w:r>
      <w:r w:rsidR="00F835F2" w:rsidRPr="00EE50BC">
        <w:rPr>
          <w:rFonts w:asciiTheme="minorHAnsi" w:hAnsiTheme="minorHAnsi" w:cstheme="minorHAnsi"/>
          <w:sz w:val="22"/>
          <w:szCs w:val="22"/>
        </w:rPr>
        <w:t xml:space="preserve">i se adjudicaron </w:t>
      </w:r>
      <w:r w:rsidR="1078A7A9" w:rsidRPr="00EE50BC">
        <w:rPr>
          <w:rFonts w:asciiTheme="minorHAnsi" w:hAnsiTheme="minorHAnsi" w:cstheme="minorHAnsi"/>
          <w:sz w:val="22"/>
          <w:szCs w:val="22"/>
        </w:rPr>
        <w:t>los contr</w:t>
      </w:r>
      <w:r w:rsidR="00F835F2" w:rsidRPr="00EE50BC">
        <w:rPr>
          <w:rFonts w:asciiTheme="minorHAnsi" w:hAnsiTheme="minorHAnsi" w:cstheme="minorHAnsi"/>
          <w:sz w:val="22"/>
          <w:szCs w:val="22"/>
        </w:rPr>
        <w:t>atos a nombre de la empresa</w:t>
      </w:r>
      <w:r w:rsidRPr="00EE50BC">
        <w:rPr>
          <w:rFonts w:asciiTheme="minorHAnsi" w:hAnsiTheme="minorHAnsi" w:cstheme="minorHAnsi"/>
          <w:sz w:val="22"/>
          <w:szCs w:val="22"/>
        </w:rPr>
        <w:t>, se establece</w:t>
      </w:r>
      <w:r w:rsidR="451BFF27" w:rsidRPr="00EE50BC">
        <w:rPr>
          <w:rFonts w:asciiTheme="minorHAnsi" w:hAnsiTheme="minorHAnsi" w:cstheme="minorHAnsi"/>
          <w:sz w:val="22"/>
          <w:szCs w:val="22"/>
        </w:rPr>
        <w:t xml:space="preserve"> reunión de entrega y presentación del nuevo cliente al equipo de trabajo que hará part</w:t>
      </w:r>
      <w:r w:rsidR="005B4883" w:rsidRPr="00EE50BC">
        <w:rPr>
          <w:rFonts w:asciiTheme="minorHAnsi" w:hAnsiTheme="minorHAnsi" w:cstheme="minorHAnsi"/>
          <w:sz w:val="22"/>
          <w:szCs w:val="22"/>
        </w:rPr>
        <w:t>e</w:t>
      </w:r>
      <w:r w:rsidR="451BFF27" w:rsidRPr="00EE50BC">
        <w:rPr>
          <w:rFonts w:asciiTheme="minorHAnsi" w:hAnsiTheme="minorHAnsi" w:cstheme="minorHAnsi"/>
          <w:sz w:val="22"/>
          <w:szCs w:val="22"/>
        </w:rPr>
        <w:t xml:space="preserve"> del proceso,</w:t>
      </w:r>
      <w:r w:rsidR="00C63AB1">
        <w:rPr>
          <w:rFonts w:asciiTheme="minorHAnsi" w:hAnsiTheme="minorHAnsi" w:cstheme="minorHAnsi"/>
          <w:sz w:val="22"/>
          <w:szCs w:val="22"/>
        </w:rPr>
        <w:t xml:space="preserve"> a través de la entrega del documento ACUERDO NIVELES DE SERVICIO GC-FR-05, </w:t>
      </w:r>
      <w:r w:rsidR="451BFF27" w:rsidRPr="00EE50BC">
        <w:rPr>
          <w:rFonts w:asciiTheme="minorHAnsi" w:hAnsiTheme="minorHAnsi" w:cstheme="minorHAnsi"/>
          <w:sz w:val="22"/>
          <w:szCs w:val="22"/>
        </w:rPr>
        <w:t xml:space="preserve"> para que todos conozcan las condic</w:t>
      </w:r>
      <w:r w:rsidR="00EF6A8C" w:rsidRPr="00EE50BC">
        <w:rPr>
          <w:rFonts w:asciiTheme="minorHAnsi" w:hAnsiTheme="minorHAnsi" w:cstheme="minorHAnsi"/>
          <w:sz w:val="22"/>
          <w:szCs w:val="22"/>
        </w:rPr>
        <w:t>i</w:t>
      </w:r>
      <w:r w:rsidR="451BFF27" w:rsidRPr="00EE50BC">
        <w:rPr>
          <w:rFonts w:asciiTheme="minorHAnsi" w:hAnsiTheme="minorHAnsi" w:cstheme="minorHAnsi"/>
          <w:sz w:val="22"/>
          <w:szCs w:val="22"/>
        </w:rPr>
        <w:t xml:space="preserve">ones de servicio y detalles del nuevo proceso o contrato adjudicado a TRANSPORTES ESPECIALES NUEVA </w:t>
      </w:r>
      <w:r w:rsidR="00CE73A3" w:rsidRPr="00EE50BC">
        <w:rPr>
          <w:rFonts w:asciiTheme="minorHAnsi" w:hAnsiTheme="minorHAnsi" w:cstheme="minorHAnsi"/>
          <w:sz w:val="22"/>
          <w:szCs w:val="22"/>
        </w:rPr>
        <w:t>ERA, para</w:t>
      </w:r>
      <w:r w:rsidRPr="00EE50BC">
        <w:rPr>
          <w:rFonts w:asciiTheme="minorHAnsi" w:hAnsiTheme="minorHAnsi" w:cstheme="minorHAnsi"/>
          <w:sz w:val="22"/>
          <w:szCs w:val="22"/>
        </w:rPr>
        <w:t xml:space="preserve"> socializarlos con los demás procesos y poder llevar adelante el arranque del proceso</w:t>
      </w:r>
      <w:r w:rsidR="005B4883" w:rsidRPr="00EE50BC">
        <w:rPr>
          <w:rFonts w:asciiTheme="minorHAnsi" w:hAnsiTheme="minorHAnsi" w:cstheme="minorHAnsi"/>
          <w:sz w:val="22"/>
          <w:szCs w:val="22"/>
        </w:rPr>
        <w:t>,</w:t>
      </w:r>
      <w:r w:rsidR="0CCF7740" w:rsidRPr="00EE50BC">
        <w:rPr>
          <w:rFonts w:asciiTheme="minorHAnsi" w:hAnsiTheme="minorHAnsi" w:cstheme="minorHAnsi"/>
          <w:sz w:val="22"/>
          <w:szCs w:val="22"/>
        </w:rPr>
        <w:t xml:space="preserve"> </w:t>
      </w:r>
      <w:r w:rsidR="00F835F2" w:rsidRPr="00EE50BC">
        <w:rPr>
          <w:rFonts w:asciiTheme="minorHAnsi" w:hAnsiTheme="minorHAnsi" w:cstheme="minorHAnsi"/>
          <w:sz w:val="22"/>
          <w:szCs w:val="22"/>
        </w:rPr>
        <w:t>designa</w:t>
      </w:r>
      <w:r w:rsidR="005B4883" w:rsidRPr="00EE50BC">
        <w:rPr>
          <w:rFonts w:asciiTheme="minorHAnsi" w:hAnsiTheme="minorHAnsi" w:cstheme="minorHAnsi"/>
          <w:sz w:val="22"/>
          <w:szCs w:val="22"/>
        </w:rPr>
        <w:t>r</w:t>
      </w:r>
      <w:r w:rsidR="00F835F2" w:rsidRPr="00EE50BC">
        <w:rPr>
          <w:rFonts w:asciiTheme="minorHAnsi" w:hAnsiTheme="minorHAnsi" w:cstheme="minorHAnsi"/>
          <w:sz w:val="22"/>
          <w:szCs w:val="22"/>
        </w:rPr>
        <w:t xml:space="preserve"> responsabilidades </w:t>
      </w:r>
      <w:r w:rsidR="00F7296A" w:rsidRPr="00EE50BC">
        <w:rPr>
          <w:rFonts w:asciiTheme="minorHAnsi" w:hAnsiTheme="minorHAnsi" w:cstheme="minorHAnsi"/>
          <w:sz w:val="22"/>
          <w:szCs w:val="22"/>
        </w:rPr>
        <w:t>de acuerdo</w:t>
      </w:r>
      <w:r w:rsidR="005B4883" w:rsidRPr="00EE50BC">
        <w:rPr>
          <w:rFonts w:asciiTheme="minorHAnsi" w:hAnsiTheme="minorHAnsi" w:cstheme="minorHAnsi"/>
          <w:sz w:val="22"/>
          <w:szCs w:val="22"/>
        </w:rPr>
        <w:t xml:space="preserve">, comunicar los compromisos </w:t>
      </w:r>
      <w:r w:rsidRPr="00EE50BC">
        <w:rPr>
          <w:rFonts w:asciiTheme="minorHAnsi" w:hAnsiTheme="minorHAnsi" w:cstheme="minorHAnsi"/>
          <w:sz w:val="22"/>
          <w:szCs w:val="22"/>
        </w:rPr>
        <w:t>acordados, el número de vehículos, las rutas y demás circunstancias relevantes para la prestación del servicio conforme.</w:t>
      </w:r>
    </w:p>
    <w:p w14:paraId="70637C3F" w14:textId="77777777" w:rsidR="71CC2971" w:rsidRPr="00EE50BC" w:rsidRDefault="71CC2971" w:rsidP="71CC2971">
      <w:pPr>
        <w:spacing w:line="360" w:lineRule="auto"/>
        <w:jc w:val="both"/>
        <w:rPr>
          <w:rFonts w:asciiTheme="minorHAnsi" w:hAnsiTheme="minorHAnsi" w:cstheme="minorHAnsi"/>
          <w:szCs w:val="16"/>
        </w:rPr>
      </w:pPr>
    </w:p>
    <w:p w14:paraId="73C06940" w14:textId="77777777" w:rsidR="005B4883" w:rsidRPr="00EE50BC" w:rsidRDefault="00FC239E" w:rsidP="71CC2971">
      <w:pPr>
        <w:spacing w:line="360" w:lineRule="auto"/>
        <w:jc w:val="both"/>
        <w:rPr>
          <w:rFonts w:asciiTheme="minorHAnsi" w:hAnsiTheme="minorHAnsi" w:cstheme="minorHAnsi"/>
          <w:b/>
          <w:bCs/>
          <w:sz w:val="24"/>
          <w:szCs w:val="24"/>
        </w:rPr>
      </w:pPr>
      <w:r w:rsidRPr="00EE50BC">
        <w:rPr>
          <w:rFonts w:asciiTheme="minorHAnsi" w:hAnsiTheme="minorHAnsi" w:cstheme="minorHAnsi"/>
          <w:b/>
          <w:bCs/>
          <w:sz w:val="24"/>
          <w:szCs w:val="24"/>
        </w:rPr>
        <w:t xml:space="preserve">5.5 </w:t>
      </w:r>
      <w:r w:rsidR="70EC238C" w:rsidRPr="00EE50BC">
        <w:rPr>
          <w:rFonts w:asciiTheme="minorHAnsi" w:hAnsiTheme="minorHAnsi" w:cstheme="minorHAnsi"/>
          <w:b/>
          <w:bCs/>
          <w:sz w:val="24"/>
          <w:szCs w:val="24"/>
        </w:rPr>
        <w:t>PROCESOS DESCARTADOS</w:t>
      </w:r>
    </w:p>
    <w:p w14:paraId="78788A53" w14:textId="77777777" w:rsidR="005B4883" w:rsidRPr="00EE50BC" w:rsidRDefault="005B4883" w:rsidP="71CC2971">
      <w:pPr>
        <w:spacing w:line="360" w:lineRule="auto"/>
        <w:jc w:val="both"/>
        <w:rPr>
          <w:rFonts w:asciiTheme="minorHAnsi" w:hAnsiTheme="minorHAnsi" w:cstheme="minorHAnsi"/>
          <w:sz w:val="24"/>
          <w:szCs w:val="24"/>
        </w:rPr>
      </w:pPr>
    </w:p>
    <w:p w14:paraId="57C2F502" w14:textId="458CEFE0" w:rsidR="70EC238C" w:rsidRPr="00EE50BC" w:rsidRDefault="70EC238C" w:rsidP="71CC2971">
      <w:pPr>
        <w:spacing w:line="360" w:lineRule="auto"/>
        <w:jc w:val="both"/>
        <w:rPr>
          <w:rFonts w:asciiTheme="minorHAnsi" w:hAnsiTheme="minorHAnsi" w:cstheme="minorHAnsi"/>
          <w:sz w:val="24"/>
          <w:szCs w:val="24"/>
        </w:rPr>
      </w:pPr>
      <w:r w:rsidRPr="00EE50BC">
        <w:rPr>
          <w:rFonts w:asciiTheme="minorHAnsi" w:hAnsiTheme="minorHAnsi" w:cstheme="minorHAnsi"/>
          <w:sz w:val="24"/>
          <w:szCs w:val="24"/>
        </w:rPr>
        <w:t xml:space="preserve">Dentro del listado de </w:t>
      </w:r>
      <w:r w:rsidR="005B4883" w:rsidRPr="00EE50BC">
        <w:rPr>
          <w:rFonts w:asciiTheme="minorHAnsi" w:hAnsiTheme="minorHAnsi" w:cstheme="minorHAnsi"/>
          <w:sz w:val="24"/>
          <w:szCs w:val="24"/>
        </w:rPr>
        <w:t>Procesos Licitatorios</w:t>
      </w:r>
      <w:r w:rsidRPr="00EE50BC">
        <w:rPr>
          <w:rFonts w:asciiTheme="minorHAnsi" w:hAnsiTheme="minorHAnsi" w:cstheme="minorHAnsi"/>
          <w:sz w:val="24"/>
          <w:szCs w:val="24"/>
        </w:rPr>
        <w:t xml:space="preserve"> GC-FR-0</w:t>
      </w:r>
      <w:r w:rsidR="005B4883" w:rsidRPr="00EE50BC">
        <w:rPr>
          <w:rFonts w:asciiTheme="minorHAnsi" w:hAnsiTheme="minorHAnsi" w:cstheme="minorHAnsi"/>
          <w:sz w:val="24"/>
          <w:szCs w:val="24"/>
        </w:rPr>
        <w:t>4</w:t>
      </w:r>
      <w:r w:rsidRPr="00EE50BC">
        <w:rPr>
          <w:rFonts w:asciiTheme="minorHAnsi" w:hAnsiTheme="minorHAnsi" w:cstheme="minorHAnsi"/>
          <w:b/>
          <w:bCs/>
          <w:sz w:val="24"/>
          <w:szCs w:val="24"/>
        </w:rPr>
        <w:t xml:space="preserve">, </w:t>
      </w:r>
      <w:r w:rsidRPr="00EE50BC">
        <w:rPr>
          <w:rFonts w:asciiTheme="minorHAnsi" w:hAnsiTheme="minorHAnsi" w:cstheme="minorHAnsi"/>
          <w:sz w:val="24"/>
          <w:szCs w:val="24"/>
        </w:rPr>
        <w:t>una vez revisados los procesos en las páginas</w:t>
      </w:r>
      <w:r w:rsidR="005B4883" w:rsidRPr="00EE50BC">
        <w:rPr>
          <w:rFonts w:asciiTheme="minorHAnsi" w:hAnsiTheme="minorHAnsi" w:cstheme="minorHAnsi"/>
          <w:sz w:val="24"/>
          <w:szCs w:val="24"/>
        </w:rPr>
        <w:t xml:space="preserve"> y teniendo en cuenta tanto el resultado obtenido después de la revisión realizada por la empresa en donde se identifique que no es posible cumplir los requisitos del cliente, como de la respuesta</w:t>
      </w:r>
      <w:r w:rsidR="00505A6D" w:rsidRPr="00EE50BC">
        <w:rPr>
          <w:rFonts w:asciiTheme="minorHAnsi" w:hAnsiTheme="minorHAnsi" w:cstheme="minorHAnsi"/>
          <w:sz w:val="24"/>
          <w:szCs w:val="24"/>
        </w:rPr>
        <w:t xml:space="preserve"> negativa</w:t>
      </w:r>
      <w:r w:rsidR="005B4883" w:rsidRPr="00EE50BC">
        <w:rPr>
          <w:rFonts w:asciiTheme="minorHAnsi" w:hAnsiTheme="minorHAnsi" w:cstheme="minorHAnsi"/>
          <w:sz w:val="24"/>
          <w:szCs w:val="24"/>
        </w:rPr>
        <w:t xml:space="preserve"> generada por el cliente</w:t>
      </w:r>
      <w:r w:rsidRPr="00EE50BC">
        <w:rPr>
          <w:rFonts w:asciiTheme="minorHAnsi" w:hAnsiTheme="minorHAnsi" w:cstheme="minorHAnsi"/>
          <w:sz w:val="24"/>
          <w:szCs w:val="24"/>
        </w:rPr>
        <w:t xml:space="preserve"> se registra </w:t>
      </w:r>
      <w:r w:rsidR="005B4883" w:rsidRPr="00EE50BC">
        <w:rPr>
          <w:rFonts w:asciiTheme="minorHAnsi" w:hAnsiTheme="minorHAnsi" w:cstheme="minorHAnsi"/>
          <w:sz w:val="24"/>
          <w:szCs w:val="24"/>
        </w:rPr>
        <w:t>la observación referente al resultad</w:t>
      </w:r>
      <w:r w:rsidR="00505A6D" w:rsidRPr="00EE50BC">
        <w:rPr>
          <w:rFonts w:asciiTheme="minorHAnsi" w:hAnsiTheme="minorHAnsi" w:cstheme="minorHAnsi"/>
          <w:sz w:val="24"/>
          <w:szCs w:val="24"/>
        </w:rPr>
        <w:t>o.</w:t>
      </w:r>
    </w:p>
    <w:p w14:paraId="33475D33" w14:textId="778A1DA0" w:rsidR="006640CF" w:rsidRPr="00EE50BC" w:rsidRDefault="006640CF" w:rsidP="310D60B4">
      <w:pPr>
        <w:spacing w:line="360" w:lineRule="auto"/>
        <w:jc w:val="both"/>
        <w:rPr>
          <w:rFonts w:asciiTheme="minorHAnsi" w:hAnsiTheme="minorHAnsi" w:cstheme="minorHAnsi"/>
          <w:b/>
          <w:bCs/>
          <w:sz w:val="22"/>
          <w:szCs w:val="22"/>
          <w:highlight w:val="yellow"/>
        </w:rPr>
      </w:pPr>
    </w:p>
    <w:p w14:paraId="75A3F3B2" w14:textId="77777777" w:rsidR="00505A6D" w:rsidRPr="00EE50BC" w:rsidRDefault="00E65EF6" w:rsidP="310D60B4">
      <w:pPr>
        <w:spacing w:line="360" w:lineRule="auto"/>
        <w:jc w:val="both"/>
        <w:rPr>
          <w:rFonts w:asciiTheme="minorHAnsi" w:hAnsiTheme="minorHAnsi" w:cstheme="minorHAnsi"/>
          <w:b/>
          <w:bCs/>
          <w:sz w:val="22"/>
          <w:szCs w:val="22"/>
        </w:rPr>
      </w:pPr>
      <w:r w:rsidRPr="00EE50BC">
        <w:rPr>
          <w:rFonts w:asciiTheme="minorHAnsi" w:hAnsiTheme="minorHAnsi" w:cstheme="minorHAnsi"/>
          <w:b/>
          <w:bCs/>
          <w:sz w:val="22"/>
          <w:szCs w:val="22"/>
        </w:rPr>
        <w:t> </w:t>
      </w:r>
      <w:r w:rsidR="00A12EC8" w:rsidRPr="00EE50BC">
        <w:rPr>
          <w:rFonts w:asciiTheme="minorHAnsi" w:hAnsiTheme="minorHAnsi" w:cstheme="minorHAnsi"/>
          <w:b/>
          <w:bCs/>
          <w:sz w:val="22"/>
          <w:szCs w:val="22"/>
        </w:rPr>
        <w:t>5.</w:t>
      </w:r>
      <w:r w:rsidR="00505A6D" w:rsidRPr="00EE50BC">
        <w:rPr>
          <w:rFonts w:asciiTheme="minorHAnsi" w:hAnsiTheme="minorHAnsi" w:cstheme="minorHAnsi"/>
          <w:b/>
          <w:bCs/>
          <w:sz w:val="22"/>
          <w:szCs w:val="22"/>
        </w:rPr>
        <w:t xml:space="preserve">6 </w:t>
      </w:r>
      <w:r w:rsidR="00A12EC8" w:rsidRPr="00EE50BC">
        <w:rPr>
          <w:rFonts w:asciiTheme="minorHAnsi" w:hAnsiTheme="minorHAnsi" w:cstheme="minorHAnsi"/>
          <w:b/>
          <w:bCs/>
          <w:sz w:val="22"/>
          <w:szCs w:val="22"/>
        </w:rPr>
        <w:t xml:space="preserve">RECEPCIÓN DE LA ORDEN DE COMPRA.  </w:t>
      </w:r>
    </w:p>
    <w:p w14:paraId="57D5D08B" w14:textId="7947B61C" w:rsidR="00E65EF6" w:rsidRPr="00EE50BC" w:rsidRDefault="00E65EF6" w:rsidP="310D60B4">
      <w:pPr>
        <w:spacing w:line="360" w:lineRule="auto"/>
        <w:jc w:val="both"/>
        <w:rPr>
          <w:rFonts w:asciiTheme="minorHAnsi" w:hAnsiTheme="minorHAnsi" w:cstheme="minorHAnsi"/>
          <w:b/>
          <w:bCs/>
          <w:sz w:val="22"/>
          <w:szCs w:val="22"/>
          <w:highlight w:val="yellow"/>
        </w:rPr>
      </w:pPr>
      <w:r w:rsidRPr="00EE50BC">
        <w:rPr>
          <w:rFonts w:asciiTheme="minorHAnsi" w:hAnsiTheme="minorHAnsi" w:cstheme="minorHAnsi"/>
          <w:sz w:val="22"/>
          <w:szCs w:val="22"/>
        </w:rPr>
        <w:t xml:space="preserve">El cliente envía la orden de compra o contrato, o cualquier documento usado por él como soporte contractual del negocio.  Este documento se verificará para que este conforme con lo indicado en la oferta y el </w:t>
      </w:r>
      <w:proofErr w:type="spellStart"/>
      <w:r w:rsidR="00C63AB1">
        <w:rPr>
          <w:rFonts w:asciiTheme="minorHAnsi" w:hAnsiTheme="minorHAnsi" w:cstheme="minorHAnsi"/>
          <w:sz w:val="22"/>
          <w:szCs w:val="22"/>
        </w:rPr>
        <w:t>Lider</w:t>
      </w:r>
      <w:proofErr w:type="spellEnd"/>
      <w:r w:rsidR="00C63AB1">
        <w:rPr>
          <w:rFonts w:asciiTheme="minorHAnsi" w:hAnsiTheme="minorHAnsi" w:cstheme="minorHAnsi"/>
          <w:sz w:val="22"/>
          <w:szCs w:val="22"/>
        </w:rPr>
        <w:t xml:space="preserve"> </w:t>
      </w:r>
      <w:r w:rsidR="00A12EC8" w:rsidRPr="00EE50BC">
        <w:rPr>
          <w:rFonts w:asciiTheme="minorHAnsi" w:hAnsiTheme="minorHAnsi" w:cstheme="minorHAnsi"/>
          <w:sz w:val="22"/>
          <w:szCs w:val="22"/>
        </w:rPr>
        <w:t xml:space="preserve">Comercial </w:t>
      </w:r>
      <w:r w:rsidR="00505A6D" w:rsidRPr="00EE50BC">
        <w:rPr>
          <w:rFonts w:asciiTheme="minorHAnsi" w:hAnsiTheme="minorHAnsi" w:cstheme="minorHAnsi"/>
          <w:sz w:val="22"/>
          <w:szCs w:val="22"/>
        </w:rPr>
        <w:t>procede a hacer el registro en el Listado de Clientes GC-FR-01.</w:t>
      </w:r>
    </w:p>
    <w:p w14:paraId="0A6ABB5E" w14:textId="115912B2" w:rsidR="00E65EF6" w:rsidRPr="00EE50BC" w:rsidRDefault="00E65EF6" w:rsidP="00FC239E">
      <w:pPr>
        <w:spacing w:line="360" w:lineRule="auto"/>
        <w:jc w:val="both"/>
        <w:rPr>
          <w:rFonts w:asciiTheme="minorHAnsi" w:hAnsiTheme="minorHAnsi" w:cstheme="minorHAnsi"/>
          <w:b/>
          <w:bCs/>
          <w:sz w:val="22"/>
          <w:szCs w:val="22"/>
          <w:highlight w:val="yellow"/>
        </w:rPr>
      </w:pPr>
    </w:p>
    <w:p w14:paraId="36F2CBDE" w14:textId="77777777" w:rsidR="00EE50BC" w:rsidRDefault="00FC239E" w:rsidP="00FC239E">
      <w:pPr>
        <w:spacing w:line="360" w:lineRule="auto"/>
        <w:jc w:val="both"/>
        <w:rPr>
          <w:rFonts w:asciiTheme="minorHAnsi" w:hAnsiTheme="minorHAnsi" w:cstheme="minorHAnsi"/>
          <w:b/>
          <w:sz w:val="22"/>
          <w:szCs w:val="22"/>
        </w:rPr>
      </w:pPr>
      <w:r w:rsidRPr="00EE50BC">
        <w:rPr>
          <w:rFonts w:asciiTheme="minorHAnsi" w:hAnsiTheme="minorHAnsi" w:cstheme="minorHAnsi"/>
          <w:b/>
          <w:bCs/>
          <w:sz w:val="22"/>
          <w:szCs w:val="22"/>
        </w:rPr>
        <w:t>5.</w:t>
      </w:r>
      <w:r w:rsidR="00A12EC8" w:rsidRPr="00EE50BC">
        <w:rPr>
          <w:rFonts w:asciiTheme="minorHAnsi" w:hAnsiTheme="minorHAnsi" w:cstheme="minorHAnsi"/>
          <w:b/>
          <w:bCs/>
          <w:sz w:val="22"/>
          <w:szCs w:val="22"/>
        </w:rPr>
        <w:t xml:space="preserve">8 </w:t>
      </w:r>
      <w:r w:rsidRPr="00EE50BC">
        <w:rPr>
          <w:rFonts w:asciiTheme="minorHAnsi" w:hAnsiTheme="minorHAnsi" w:cstheme="minorHAnsi"/>
          <w:b/>
          <w:bCs/>
          <w:sz w:val="22"/>
          <w:szCs w:val="22"/>
        </w:rPr>
        <w:t>C</w:t>
      </w:r>
      <w:r w:rsidR="000A7952" w:rsidRPr="00EE50BC">
        <w:rPr>
          <w:rFonts w:asciiTheme="minorHAnsi" w:hAnsiTheme="minorHAnsi" w:cstheme="minorHAnsi"/>
          <w:b/>
          <w:sz w:val="22"/>
          <w:szCs w:val="22"/>
        </w:rPr>
        <w:t>AMBIOS EN LOS REQUISITOS</w:t>
      </w:r>
      <w:r w:rsidR="00693FBD" w:rsidRPr="00EE50BC">
        <w:rPr>
          <w:rFonts w:asciiTheme="minorHAnsi" w:hAnsiTheme="minorHAnsi" w:cstheme="minorHAnsi"/>
          <w:b/>
          <w:sz w:val="22"/>
          <w:szCs w:val="22"/>
        </w:rPr>
        <w:t xml:space="preserve"> Y/O EN EL CONTRATO</w:t>
      </w:r>
    </w:p>
    <w:p w14:paraId="49129C96" w14:textId="432B3290" w:rsidR="002242E4" w:rsidRPr="00EE50BC" w:rsidRDefault="002468A3" w:rsidP="00FC239E">
      <w:pPr>
        <w:spacing w:line="360" w:lineRule="auto"/>
        <w:jc w:val="both"/>
        <w:rPr>
          <w:rFonts w:asciiTheme="minorHAnsi" w:hAnsiTheme="minorHAnsi" w:cstheme="minorHAnsi"/>
          <w:sz w:val="22"/>
          <w:szCs w:val="22"/>
        </w:rPr>
      </w:pPr>
      <w:r w:rsidRPr="00EE50BC">
        <w:rPr>
          <w:rFonts w:asciiTheme="minorHAnsi" w:hAnsiTheme="minorHAnsi" w:cstheme="minorHAnsi"/>
          <w:sz w:val="22"/>
          <w:szCs w:val="22"/>
        </w:rPr>
        <w:t xml:space="preserve">Si una vez iniciado el Contrato de transporte, o adjudicado el proceso licitatorio correspondiente </w:t>
      </w:r>
      <w:r w:rsidR="00D7306D" w:rsidRPr="00EE50BC">
        <w:rPr>
          <w:rFonts w:asciiTheme="minorHAnsi" w:hAnsiTheme="minorHAnsi" w:cstheme="minorHAnsi"/>
          <w:sz w:val="22"/>
          <w:szCs w:val="22"/>
        </w:rPr>
        <w:t xml:space="preserve">el cliente </w:t>
      </w:r>
      <w:r w:rsidR="005024D8" w:rsidRPr="00EE50BC">
        <w:rPr>
          <w:rFonts w:asciiTheme="minorHAnsi" w:hAnsiTheme="minorHAnsi" w:cstheme="minorHAnsi"/>
          <w:sz w:val="22"/>
          <w:szCs w:val="22"/>
        </w:rPr>
        <w:t>haciendo uso del correo electrónic</w:t>
      </w:r>
      <w:r w:rsidR="005A248E" w:rsidRPr="00EE50BC">
        <w:rPr>
          <w:rFonts w:asciiTheme="minorHAnsi" w:hAnsiTheme="minorHAnsi" w:cstheme="minorHAnsi"/>
          <w:sz w:val="22"/>
          <w:szCs w:val="22"/>
        </w:rPr>
        <w:t xml:space="preserve">o o </w:t>
      </w:r>
      <w:r w:rsidR="00D7306D" w:rsidRPr="00EE50BC">
        <w:rPr>
          <w:rFonts w:asciiTheme="minorHAnsi" w:hAnsiTheme="minorHAnsi" w:cstheme="minorHAnsi"/>
          <w:sz w:val="22"/>
          <w:szCs w:val="22"/>
        </w:rPr>
        <w:t xml:space="preserve"> cualquier otro medio de comunicación formal, decide realizar alguna </w:t>
      </w:r>
      <w:r w:rsidR="005A248E" w:rsidRPr="00EE50BC">
        <w:rPr>
          <w:rFonts w:asciiTheme="minorHAnsi" w:hAnsiTheme="minorHAnsi" w:cstheme="minorHAnsi"/>
          <w:sz w:val="22"/>
          <w:szCs w:val="22"/>
        </w:rPr>
        <w:lastRenderedPageBreak/>
        <w:t xml:space="preserve">modificación </w:t>
      </w:r>
      <w:r w:rsidR="00D7306D" w:rsidRPr="00EE50BC">
        <w:rPr>
          <w:rFonts w:asciiTheme="minorHAnsi" w:hAnsiTheme="minorHAnsi" w:cstheme="minorHAnsi"/>
          <w:sz w:val="22"/>
          <w:szCs w:val="22"/>
        </w:rPr>
        <w:t>al proceso, la Gerencia Comercial o la persona designada para manejar el contrato atiende</w:t>
      </w:r>
      <w:r w:rsidR="005A248E" w:rsidRPr="00EE50BC">
        <w:rPr>
          <w:rFonts w:asciiTheme="minorHAnsi" w:hAnsiTheme="minorHAnsi" w:cstheme="minorHAnsi"/>
          <w:sz w:val="22"/>
          <w:szCs w:val="22"/>
        </w:rPr>
        <w:t xml:space="preserve"> los cambios </w:t>
      </w:r>
      <w:r w:rsidR="00D7306D" w:rsidRPr="00EE50BC">
        <w:rPr>
          <w:rFonts w:asciiTheme="minorHAnsi" w:hAnsiTheme="minorHAnsi" w:cstheme="minorHAnsi"/>
          <w:sz w:val="22"/>
          <w:szCs w:val="22"/>
        </w:rPr>
        <w:t xml:space="preserve">solicitados </w:t>
      </w:r>
      <w:r w:rsidR="005A248E" w:rsidRPr="00EE50BC">
        <w:rPr>
          <w:rFonts w:asciiTheme="minorHAnsi" w:hAnsiTheme="minorHAnsi" w:cstheme="minorHAnsi"/>
          <w:sz w:val="22"/>
          <w:szCs w:val="22"/>
        </w:rPr>
        <w:t xml:space="preserve">por el cliente y se realizan las actualizaciones de acuerdo a las nuevas condiciones </w:t>
      </w:r>
      <w:r w:rsidR="00D7306D" w:rsidRPr="00EE50BC">
        <w:rPr>
          <w:rFonts w:asciiTheme="minorHAnsi" w:hAnsiTheme="minorHAnsi" w:cstheme="minorHAnsi"/>
          <w:sz w:val="22"/>
          <w:szCs w:val="22"/>
        </w:rPr>
        <w:t>solicitadas por el cliente, ya se trate de incremento o disminución en número de vehículos, cambios de rutas, cambios en la modalidad de prestación y cualquier otro cambio posible que genere cambios en la estructura establecida para el manejo del contrato adjudicado.</w:t>
      </w:r>
    </w:p>
    <w:p w14:paraId="499D6047" w14:textId="35835F6E" w:rsidR="00693FBD" w:rsidRPr="00EE50BC" w:rsidRDefault="00693FBD" w:rsidP="00FC239E">
      <w:pPr>
        <w:spacing w:line="360" w:lineRule="auto"/>
        <w:jc w:val="both"/>
        <w:rPr>
          <w:rFonts w:asciiTheme="minorHAnsi" w:hAnsiTheme="minorHAnsi" w:cstheme="minorHAnsi"/>
          <w:sz w:val="22"/>
          <w:szCs w:val="22"/>
        </w:rPr>
      </w:pPr>
    </w:p>
    <w:p w14:paraId="07A08D03" w14:textId="539FEA98" w:rsidR="00693FBD" w:rsidRPr="00EE50BC" w:rsidRDefault="00693FBD" w:rsidP="00693FBD">
      <w:pPr>
        <w:spacing w:line="360" w:lineRule="auto"/>
        <w:jc w:val="both"/>
        <w:textAlignment w:val="baseline"/>
        <w:rPr>
          <w:rFonts w:asciiTheme="minorHAnsi" w:hAnsiTheme="minorHAnsi" w:cstheme="minorHAnsi"/>
          <w:sz w:val="22"/>
          <w:szCs w:val="22"/>
        </w:rPr>
      </w:pPr>
      <w:r w:rsidRPr="00EE50BC">
        <w:rPr>
          <w:rFonts w:asciiTheme="minorHAnsi" w:hAnsiTheme="minorHAnsi" w:cstheme="minorHAnsi"/>
          <w:sz w:val="22"/>
          <w:szCs w:val="22"/>
        </w:rPr>
        <w:t xml:space="preserve">Todo cambio en el alcance de un contrato debe ser aprobado por el Gerente Comercial. Una vez se firma el otro sí, éste se debe archivar en </w:t>
      </w:r>
      <w:r w:rsidR="00505A6D" w:rsidRPr="00EE50BC">
        <w:rPr>
          <w:rFonts w:asciiTheme="minorHAnsi" w:hAnsiTheme="minorHAnsi" w:cstheme="minorHAnsi"/>
          <w:sz w:val="22"/>
          <w:szCs w:val="22"/>
        </w:rPr>
        <w:t>la carpeta digital que mantiene el contrato original con el cliente.</w:t>
      </w:r>
    </w:p>
    <w:p w14:paraId="354E682F" w14:textId="77777777" w:rsidR="00693FBD" w:rsidRPr="00EE50BC" w:rsidRDefault="00693FBD" w:rsidP="00693FBD">
      <w:pPr>
        <w:spacing w:line="360" w:lineRule="auto"/>
        <w:rPr>
          <w:rFonts w:asciiTheme="minorHAnsi" w:hAnsiTheme="minorHAnsi" w:cstheme="minorHAnsi"/>
          <w:sz w:val="22"/>
          <w:szCs w:val="22"/>
        </w:rPr>
      </w:pPr>
    </w:p>
    <w:p w14:paraId="1BFFA07A" w14:textId="282B194C" w:rsidR="00693FBD" w:rsidRPr="00EE50BC" w:rsidRDefault="00693FBD" w:rsidP="00693FBD">
      <w:pPr>
        <w:spacing w:line="360" w:lineRule="auto"/>
        <w:jc w:val="both"/>
        <w:rPr>
          <w:rFonts w:asciiTheme="minorHAnsi" w:hAnsiTheme="minorHAnsi" w:cstheme="minorHAnsi"/>
          <w:sz w:val="22"/>
          <w:szCs w:val="22"/>
        </w:rPr>
      </w:pPr>
      <w:r w:rsidRPr="00EE50BC">
        <w:rPr>
          <w:rFonts w:asciiTheme="minorHAnsi" w:hAnsiTheme="minorHAnsi" w:cstheme="minorHAnsi"/>
          <w:sz w:val="22"/>
          <w:szCs w:val="22"/>
        </w:rPr>
        <w:t xml:space="preserve">La comunicación de los cambios en el contrato al personal involucrado es realizada por </w:t>
      </w:r>
      <w:proofErr w:type="spellStart"/>
      <w:r w:rsidR="00C63AB1">
        <w:rPr>
          <w:rFonts w:asciiTheme="minorHAnsi" w:hAnsiTheme="minorHAnsi" w:cstheme="minorHAnsi"/>
          <w:sz w:val="22"/>
          <w:szCs w:val="22"/>
        </w:rPr>
        <w:t>Lider</w:t>
      </w:r>
      <w:proofErr w:type="spellEnd"/>
      <w:r w:rsidR="00505A6D" w:rsidRPr="00EE50BC">
        <w:rPr>
          <w:rFonts w:asciiTheme="minorHAnsi" w:hAnsiTheme="minorHAnsi" w:cstheme="minorHAnsi"/>
          <w:sz w:val="22"/>
          <w:szCs w:val="22"/>
        </w:rPr>
        <w:t xml:space="preserve"> Comercial o Coordinador Operativo</w:t>
      </w:r>
      <w:r w:rsidRPr="00EE50BC">
        <w:rPr>
          <w:rFonts w:asciiTheme="minorHAnsi" w:hAnsiTheme="minorHAnsi" w:cstheme="minorHAnsi"/>
          <w:sz w:val="22"/>
          <w:szCs w:val="22"/>
        </w:rPr>
        <w:t xml:space="preserve"> según aplique. Esta </w:t>
      </w:r>
      <w:r w:rsidR="00505A6D" w:rsidRPr="00EE50BC">
        <w:rPr>
          <w:rFonts w:asciiTheme="minorHAnsi" w:hAnsiTheme="minorHAnsi" w:cstheme="minorHAnsi"/>
          <w:sz w:val="22"/>
          <w:szCs w:val="22"/>
        </w:rPr>
        <w:t>comunicación es generada por correo electrónico para asegurar el cumplimiento de los requisitos administrativos legales para la prestación del servicio.</w:t>
      </w:r>
    </w:p>
    <w:p w14:paraId="500FCD71" w14:textId="09494C02" w:rsidR="00693FBD" w:rsidRPr="00EE50BC" w:rsidRDefault="00693FBD" w:rsidP="00693FBD">
      <w:pPr>
        <w:spacing w:line="360" w:lineRule="auto"/>
        <w:jc w:val="both"/>
        <w:rPr>
          <w:rFonts w:asciiTheme="minorHAnsi" w:hAnsiTheme="minorHAnsi" w:cstheme="minorHAnsi"/>
          <w:sz w:val="22"/>
          <w:szCs w:val="22"/>
        </w:rPr>
      </w:pPr>
    </w:p>
    <w:p w14:paraId="622C8767" w14:textId="1C39D178" w:rsidR="00505A6D" w:rsidRPr="00EE50BC" w:rsidRDefault="007C704D" w:rsidP="00A12EC8">
      <w:pPr>
        <w:pStyle w:val="NormalWeb"/>
        <w:numPr>
          <w:ilvl w:val="1"/>
          <w:numId w:val="38"/>
        </w:numPr>
        <w:tabs>
          <w:tab w:val="left" w:pos="426"/>
        </w:tabs>
        <w:spacing w:before="0" w:beforeAutospacing="0" w:after="0" w:afterAutospacing="0" w:line="360" w:lineRule="auto"/>
        <w:ind w:left="0" w:firstLine="0"/>
        <w:jc w:val="both"/>
        <w:textAlignment w:val="baseline"/>
        <w:rPr>
          <w:rFonts w:asciiTheme="minorHAnsi" w:hAnsiTheme="minorHAnsi" w:cstheme="minorHAnsi"/>
          <w:sz w:val="22"/>
          <w:szCs w:val="22"/>
        </w:rPr>
      </w:pPr>
      <w:r w:rsidRPr="00EE50BC">
        <w:rPr>
          <w:rFonts w:asciiTheme="minorHAnsi" w:hAnsiTheme="minorHAnsi" w:cstheme="minorHAnsi"/>
          <w:b/>
          <w:bCs/>
          <w:sz w:val="22"/>
          <w:szCs w:val="22"/>
        </w:rPr>
        <w:t xml:space="preserve">FACTURACIÓN  </w:t>
      </w:r>
    </w:p>
    <w:p w14:paraId="7125B791" w14:textId="77777777" w:rsidR="00673883" w:rsidRPr="00EE50BC" w:rsidRDefault="00673883" w:rsidP="00673883">
      <w:pPr>
        <w:pStyle w:val="NormalWeb"/>
        <w:tabs>
          <w:tab w:val="left" w:pos="426"/>
        </w:tabs>
        <w:spacing w:before="0" w:beforeAutospacing="0" w:after="0" w:afterAutospacing="0" w:line="360" w:lineRule="auto"/>
        <w:jc w:val="both"/>
        <w:textAlignment w:val="baseline"/>
        <w:rPr>
          <w:rFonts w:asciiTheme="minorHAnsi" w:hAnsiTheme="minorHAnsi" w:cstheme="minorHAnsi"/>
          <w:sz w:val="22"/>
          <w:szCs w:val="22"/>
        </w:rPr>
      </w:pPr>
    </w:p>
    <w:p w14:paraId="4C569C29" w14:textId="64115F7C" w:rsidR="007C704D" w:rsidRPr="00EE50BC" w:rsidRDefault="00505A6D" w:rsidP="00505A6D">
      <w:pPr>
        <w:pStyle w:val="NormalWeb"/>
        <w:tabs>
          <w:tab w:val="left" w:pos="426"/>
        </w:tabs>
        <w:spacing w:before="0" w:beforeAutospacing="0" w:after="0" w:afterAutospacing="0" w:line="360" w:lineRule="auto"/>
        <w:jc w:val="both"/>
        <w:textAlignment w:val="baseline"/>
        <w:rPr>
          <w:rFonts w:asciiTheme="minorHAnsi" w:hAnsiTheme="minorHAnsi" w:cstheme="minorHAnsi"/>
          <w:sz w:val="22"/>
          <w:szCs w:val="22"/>
        </w:rPr>
      </w:pPr>
      <w:r w:rsidRPr="00EE50BC">
        <w:rPr>
          <w:rFonts w:asciiTheme="minorHAnsi" w:hAnsiTheme="minorHAnsi" w:cstheme="minorHAnsi"/>
          <w:sz w:val="22"/>
          <w:szCs w:val="22"/>
        </w:rPr>
        <w:t>El Gerente lleva un control mensual de la facturación por los servicios prestados, teniendo como entrada de información los informes de prestación del servicio del proceso de gestión operativa, con el fin de no superar el presupuesto asignado al contrato.</w:t>
      </w:r>
    </w:p>
    <w:p w14:paraId="000B5A3A" w14:textId="77777777" w:rsidR="007C704D" w:rsidRPr="00EE50BC" w:rsidRDefault="007C704D" w:rsidP="007C704D">
      <w:pPr>
        <w:pStyle w:val="NormalWeb"/>
        <w:tabs>
          <w:tab w:val="left" w:pos="426"/>
        </w:tabs>
        <w:spacing w:before="0" w:beforeAutospacing="0" w:after="0" w:afterAutospacing="0" w:line="360" w:lineRule="auto"/>
        <w:jc w:val="both"/>
        <w:textAlignment w:val="baseline"/>
        <w:rPr>
          <w:rFonts w:asciiTheme="minorHAnsi" w:hAnsiTheme="minorHAnsi" w:cstheme="minorHAnsi"/>
          <w:b/>
          <w:bCs/>
          <w:color w:val="FF0000"/>
          <w:sz w:val="22"/>
          <w:szCs w:val="22"/>
        </w:rPr>
      </w:pPr>
    </w:p>
    <w:p w14:paraId="76C278E8" w14:textId="346D1276" w:rsidR="00E81918" w:rsidRPr="00EE50BC" w:rsidRDefault="00E65EF6" w:rsidP="00A12EC8">
      <w:pPr>
        <w:pStyle w:val="NormalWeb"/>
        <w:numPr>
          <w:ilvl w:val="1"/>
          <w:numId w:val="38"/>
        </w:numPr>
        <w:tabs>
          <w:tab w:val="left" w:pos="426"/>
        </w:tabs>
        <w:spacing w:before="0" w:beforeAutospacing="0" w:after="0" w:afterAutospacing="0" w:line="360" w:lineRule="auto"/>
        <w:ind w:left="0" w:firstLine="0"/>
        <w:jc w:val="both"/>
        <w:textAlignment w:val="baseline"/>
        <w:rPr>
          <w:rFonts w:asciiTheme="minorHAnsi" w:hAnsiTheme="minorHAnsi" w:cstheme="minorHAnsi"/>
          <w:b/>
          <w:bCs/>
          <w:sz w:val="22"/>
          <w:szCs w:val="22"/>
        </w:rPr>
      </w:pPr>
      <w:r w:rsidRPr="00EE50BC">
        <w:rPr>
          <w:rFonts w:asciiTheme="minorHAnsi" w:hAnsiTheme="minorHAnsi" w:cstheme="minorHAnsi"/>
          <w:b/>
          <w:bCs/>
          <w:sz w:val="22"/>
          <w:szCs w:val="22"/>
        </w:rPr>
        <w:t>PROPIEDAD DEL CLIENTE</w:t>
      </w:r>
    </w:p>
    <w:p w14:paraId="7DC6C528" w14:textId="0EA7B768" w:rsidR="00693FBD" w:rsidRPr="00EE50BC" w:rsidRDefault="00693FBD" w:rsidP="00E81918">
      <w:pPr>
        <w:pStyle w:val="NormalWeb"/>
        <w:tabs>
          <w:tab w:val="left" w:pos="426"/>
        </w:tabs>
        <w:spacing w:before="0" w:beforeAutospacing="0" w:after="0" w:afterAutospacing="0" w:line="360" w:lineRule="auto"/>
        <w:jc w:val="both"/>
        <w:textAlignment w:val="baseline"/>
        <w:rPr>
          <w:rFonts w:asciiTheme="minorHAnsi" w:hAnsiTheme="minorHAnsi" w:cstheme="minorHAnsi"/>
          <w:b/>
          <w:bCs/>
          <w:sz w:val="22"/>
          <w:szCs w:val="22"/>
        </w:rPr>
      </w:pPr>
      <w:r w:rsidRPr="00EE50BC">
        <w:rPr>
          <w:rFonts w:asciiTheme="minorHAnsi" w:hAnsiTheme="minorHAnsi" w:cstheme="minorHAnsi"/>
          <w:sz w:val="22"/>
          <w:szCs w:val="22"/>
        </w:rPr>
        <w:t xml:space="preserve">La información de propiedad del cliente como: información comercial, técnica, logística, </w:t>
      </w:r>
      <w:r w:rsidR="00957438">
        <w:rPr>
          <w:rFonts w:asciiTheme="minorHAnsi" w:hAnsiTheme="minorHAnsi" w:cstheme="minorHAnsi"/>
          <w:sz w:val="22"/>
          <w:szCs w:val="22"/>
        </w:rPr>
        <w:t xml:space="preserve">software, aplicaciones tecnológicas, </w:t>
      </w:r>
      <w:r w:rsidRPr="00EE50BC">
        <w:rPr>
          <w:rFonts w:asciiTheme="minorHAnsi" w:hAnsiTheme="minorHAnsi" w:cstheme="minorHAnsi"/>
          <w:sz w:val="22"/>
          <w:szCs w:val="22"/>
        </w:rPr>
        <w:t>es confidencial y s</w:t>
      </w:r>
      <w:r w:rsidR="00E81918" w:rsidRPr="00EE50BC">
        <w:rPr>
          <w:rFonts w:asciiTheme="minorHAnsi" w:hAnsiTheme="minorHAnsi" w:cstheme="minorHAnsi"/>
          <w:sz w:val="22"/>
          <w:szCs w:val="22"/>
        </w:rPr>
        <w:t>u manejo se</w:t>
      </w:r>
      <w:r w:rsidR="003C5858" w:rsidRPr="00EE50BC">
        <w:rPr>
          <w:rFonts w:asciiTheme="minorHAnsi" w:hAnsiTheme="minorHAnsi" w:cstheme="minorHAnsi"/>
          <w:sz w:val="22"/>
          <w:szCs w:val="22"/>
        </w:rPr>
        <w:t xml:space="preserve"> realiza teniendo control sobre el acceso a la información electrónica del proceso de gestión comercial, únicamente tendrá acceso el personal autorizado por la Gerencia</w:t>
      </w:r>
      <w:r w:rsidR="00673883" w:rsidRPr="00EE50BC">
        <w:rPr>
          <w:rFonts w:asciiTheme="minorHAnsi" w:hAnsiTheme="minorHAnsi" w:cstheme="minorHAnsi"/>
          <w:sz w:val="22"/>
          <w:szCs w:val="22"/>
        </w:rPr>
        <w:t xml:space="preserve"> (Gerente, </w:t>
      </w:r>
      <w:proofErr w:type="spellStart"/>
      <w:r w:rsidR="00C63AB1">
        <w:rPr>
          <w:rFonts w:asciiTheme="minorHAnsi" w:hAnsiTheme="minorHAnsi" w:cstheme="minorHAnsi"/>
          <w:sz w:val="22"/>
          <w:szCs w:val="22"/>
        </w:rPr>
        <w:t>Lider</w:t>
      </w:r>
      <w:proofErr w:type="spellEnd"/>
      <w:r w:rsidR="00673883" w:rsidRPr="00EE50BC">
        <w:rPr>
          <w:rFonts w:asciiTheme="minorHAnsi" w:hAnsiTheme="minorHAnsi" w:cstheme="minorHAnsi"/>
          <w:sz w:val="22"/>
          <w:szCs w:val="22"/>
        </w:rPr>
        <w:t xml:space="preserve"> </w:t>
      </w:r>
      <w:proofErr w:type="gramStart"/>
      <w:r w:rsidR="00673883" w:rsidRPr="00EE50BC">
        <w:rPr>
          <w:rFonts w:asciiTheme="minorHAnsi" w:hAnsiTheme="minorHAnsi" w:cstheme="minorHAnsi"/>
          <w:sz w:val="22"/>
          <w:szCs w:val="22"/>
        </w:rPr>
        <w:t>Comercial</w:t>
      </w:r>
      <w:r w:rsidR="00957438">
        <w:rPr>
          <w:rFonts w:asciiTheme="minorHAnsi" w:hAnsiTheme="minorHAnsi" w:cstheme="minorHAnsi"/>
          <w:sz w:val="22"/>
          <w:szCs w:val="22"/>
        </w:rPr>
        <w:t xml:space="preserve">, </w:t>
      </w:r>
      <w:r w:rsidR="00673883" w:rsidRPr="00EE50BC">
        <w:rPr>
          <w:rFonts w:asciiTheme="minorHAnsi" w:hAnsiTheme="minorHAnsi" w:cstheme="minorHAnsi"/>
          <w:sz w:val="22"/>
          <w:szCs w:val="22"/>
        </w:rPr>
        <w:t xml:space="preserve"> Líder</w:t>
      </w:r>
      <w:proofErr w:type="gramEnd"/>
      <w:r w:rsidR="00673883" w:rsidRPr="00EE50BC">
        <w:rPr>
          <w:rFonts w:asciiTheme="minorHAnsi" w:hAnsiTheme="minorHAnsi" w:cstheme="minorHAnsi"/>
          <w:sz w:val="22"/>
          <w:szCs w:val="22"/>
        </w:rPr>
        <w:t xml:space="preserve"> de operaciones</w:t>
      </w:r>
      <w:r w:rsidR="00957438">
        <w:rPr>
          <w:rFonts w:asciiTheme="minorHAnsi" w:hAnsiTheme="minorHAnsi" w:cstheme="minorHAnsi"/>
          <w:sz w:val="22"/>
          <w:szCs w:val="22"/>
        </w:rPr>
        <w:t xml:space="preserve"> y Coordinadore</w:t>
      </w:r>
      <w:r w:rsidR="00C60E69">
        <w:rPr>
          <w:rFonts w:asciiTheme="minorHAnsi" w:hAnsiTheme="minorHAnsi" w:cstheme="minorHAnsi"/>
          <w:sz w:val="22"/>
          <w:szCs w:val="22"/>
        </w:rPr>
        <w:t>s</w:t>
      </w:r>
      <w:r w:rsidR="00957438">
        <w:rPr>
          <w:rFonts w:asciiTheme="minorHAnsi" w:hAnsiTheme="minorHAnsi" w:cstheme="minorHAnsi"/>
          <w:sz w:val="22"/>
          <w:szCs w:val="22"/>
        </w:rPr>
        <w:t xml:space="preserve"> de operaciones</w:t>
      </w:r>
      <w:r w:rsidR="00673883" w:rsidRPr="00EE50BC">
        <w:rPr>
          <w:rFonts w:asciiTheme="minorHAnsi" w:hAnsiTheme="minorHAnsi" w:cstheme="minorHAnsi"/>
          <w:sz w:val="22"/>
          <w:szCs w:val="22"/>
        </w:rPr>
        <w:t>).</w:t>
      </w:r>
    </w:p>
    <w:p w14:paraId="40CF687C" w14:textId="205BCF9D" w:rsidR="00E65EF6" w:rsidRPr="00EE50BC" w:rsidRDefault="00E65EF6" w:rsidP="00B5521C">
      <w:pPr>
        <w:pStyle w:val="NormalWeb"/>
        <w:spacing w:before="0" w:beforeAutospacing="0" w:after="0" w:afterAutospacing="0" w:line="360" w:lineRule="auto"/>
        <w:jc w:val="both"/>
        <w:textAlignment w:val="baseline"/>
        <w:rPr>
          <w:rFonts w:asciiTheme="minorHAnsi" w:hAnsiTheme="minorHAnsi" w:cstheme="minorHAnsi"/>
          <w:color w:val="FF0000"/>
          <w:sz w:val="22"/>
          <w:szCs w:val="22"/>
        </w:rPr>
      </w:pPr>
    </w:p>
    <w:p w14:paraId="67D97E52" w14:textId="77777777" w:rsidR="00673883" w:rsidRPr="00EE50BC" w:rsidRDefault="00E65EF6" w:rsidP="00530D06">
      <w:pPr>
        <w:pStyle w:val="NormalWeb"/>
        <w:numPr>
          <w:ilvl w:val="1"/>
          <w:numId w:val="38"/>
        </w:numPr>
        <w:spacing w:before="0" w:beforeAutospacing="0" w:after="0" w:afterAutospacing="0" w:line="360" w:lineRule="auto"/>
        <w:jc w:val="both"/>
        <w:textAlignment w:val="baseline"/>
        <w:rPr>
          <w:rFonts w:asciiTheme="minorHAnsi" w:hAnsiTheme="minorHAnsi" w:cstheme="minorHAnsi"/>
          <w:sz w:val="22"/>
          <w:szCs w:val="22"/>
        </w:rPr>
      </w:pPr>
      <w:r w:rsidRPr="00EE50BC">
        <w:rPr>
          <w:rFonts w:asciiTheme="minorHAnsi" w:hAnsiTheme="minorHAnsi" w:cstheme="minorHAnsi"/>
          <w:b/>
          <w:bCs/>
          <w:sz w:val="22"/>
          <w:szCs w:val="22"/>
        </w:rPr>
        <w:t xml:space="preserve">ACTIVIDADES POSTERIORES A LA ENTREGA.  </w:t>
      </w:r>
    </w:p>
    <w:p w14:paraId="5C53E340" w14:textId="77777777" w:rsidR="00673883" w:rsidRPr="00EE50BC" w:rsidRDefault="00673883" w:rsidP="00673883">
      <w:pPr>
        <w:pStyle w:val="NormalWeb"/>
        <w:spacing w:before="0" w:beforeAutospacing="0" w:after="0" w:afterAutospacing="0" w:line="360" w:lineRule="auto"/>
        <w:jc w:val="both"/>
        <w:textAlignment w:val="baseline"/>
        <w:rPr>
          <w:rFonts w:asciiTheme="minorHAnsi" w:hAnsiTheme="minorHAnsi" w:cstheme="minorHAnsi"/>
          <w:sz w:val="22"/>
          <w:szCs w:val="22"/>
          <w:highlight w:val="yellow"/>
        </w:rPr>
      </w:pPr>
    </w:p>
    <w:p w14:paraId="26D36A36" w14:textId="0B414A08" w:rsidR="00673883" w:rsidRPr="00EE50BC" w:rsidRDefault="00673883" w:rsidP="00673883">
      <w:pPr>
        <w:pStyle w:val="NormalWeb"/>
        <w:spacing w:before="0" w:beforeAutospacing="0" w:after="0" w:afterAutospacing="0" w:line="360" w:lineRule="auto"/>
        <w:jc w:val="both"/>
        <w:textAlignment w:val="baseline"/>
        <w:rPr>
          <w:rFonts w:asciiTheme="minorHAnsi" w:hAnsiTheme="minorHAnsi" w:cstheme="minorHAnsi"/>
          <w:sz w:val="22"/>
          <w:szCs w:val="22"/>
        </w:rPr>
      </w:pPr>
      <w:r w:rsidRPr="00EE50BC">
        <w:rPr>
          <w:rFonts w:asciiTheme="minorHAnsi" w:hAnsiTheme="minorHAnsi" w:cstheme="minorHAnsi"/>
          <w:sz w:val="22"/>
          <w:szCs w:val="22"/>
        </w:rPr>
        <w:t>Las actividades posteriores a la entrega son cubiertas por pólizas de cumplimiento y de responsabilidad que se adquieren al inicio del contrato y que representan el cumplimiento de los acuerdos establecidos con el cliente, en caso de que se incumpla la póliza se hace efectiva al contratante.</w:t>
      </w:r>
    </w:p>
    <w:p w14:paraId="7934D4F0" w14:textId="1B539090" w:rsidR="00673883" w:rsidRPr="00EE50BC" w:rsidRDefault="006F1146" w:rsidP="00673883">
      <w:pPr>
        <w:pStyle w:val="NormalWeb"/>
        <w:spacing w:before="0" w:beforeAutospacing="0" w:after="0" w:afterAutospacing="0" w:line="360" w:lineRule="auto"/>
        <w:jc w:val="both"/>
        <w:textAlignment w:val="baseline"/>
        <w:rPr>
          <w:rFonts w:asciiTheme="minorHAnsi" w:hAnsiTheme="minorHAnsi" w:cstheme="minorHAnsi"/>
          <w:sz w:val="22"/>
          <w:szCs w:val="22"/>
        </w:rPr>
      </w:pPr>
      <w:r w:rsidRPr="00EE50BC">
        <w:rPr>
          <w:rFonts w:asciiTheme="minorHAnsi" w:hAnsiTheme="minorHAnsi" w:cstheme="minorHAnsi"/>
          <w:sz w:val="22"/>
          <w:szCs w:val="22"/>
        </w:rPr>
        <w:lastRenderedPageBreak/>
        <w:t xml:space="preserve">La organización identifica en la retroalimentación del cliente realizada por comunicaciones telefónicas, correos </w:t>
      </w:r>
      <w:r w:rsidR="00EE50BC" w:rsidRPr="00EE50BC">
        <w:rPr>
          <w:rFonts w:asciiTheme="minorHAnsi" w:hAnsiTheme="minorHAnsi" w:cstheme="minorHAnsi"/>
          <w:sz w:val="22"/>
          <w:szCs w:val="22"/>
        </w:rPr>
        <w:t>electrónicos, oficios</w:t>
      </w:r>
      <w:r w:rsidRPr="00EE50BC">
        <w:rPr>
          <w:rFonts w:asciiTheme="minorHAnsi" w:hAnsiTheme="minorHAnsi" w:cstheme="minorHAnsi"/>
          <w:sz w:val="22"/>
          <w:szCs w:val="22"/>
        </w:rPr>
        <w:t xml:space="preserve"> y encuesta de satisfacción, la </w:t>
      </w:r>
      <w:proofErr w:type="gramStart"/>
      <w:r w:rsidRPr="00EE50BC">
        <w:rPr>
          <w:rFonts w:asciiTheme="minorHAnsi" w:hAnsiTheme="minorHAnsi" w:cstheme="minorHAnsi"/>
          <w:sz w:val="22"/>
          <w:szCs w:val="22"/>
        </w:rPr>
        <w:t>gestión  PQR</w:t>
      </w:r>
      <w:proofErr w:type="gramEnd"/>
      <w:r w:rsidRPr="00EE50BC">
        <w:rPr>
          <w:rFonts w:asciiTheme="minorHAnsi" w:hAnsiTheme="minorHAnsi" w:cstheme="minorHAnsi"/>
          <w:sz w:val="22"/>
          <w:szCs w:val="22"/>
        </w:rPr>
        <w:t xml:space="preserve"> generadas tomando las acciones de mejora correctivas para la adecuada prestación del servicio. </w:t>
      </w:r>
    </w:p>
    <w:p w14:paraId="2FDDB96F" w14:textId="77777777" w:rsidR="00673883" w:rsidRPr="00EE50BC" w:rsidRDefault="00673883" w:rsidP="00673883">
      <w:pPr>
        <w:pStyle w:val="NormalWeb"/>
        <w:spacing w:before="0" w:beforeAutospacing="0" w:after="0" w:afterAutospacing="0" w:line="360" w:lineRule="auto"/>
        <w:jc w:val="both"/>
        <w:textAlignment w:val="baseline"/>
        <w:rPr>
          <w:rFonts w:asciiTheme="minorHAnsi" w:hAnsiTheme="minorHAnsi" w:cstheme="minorHAnsi"/>
          <w:sz w:val="22"/>
          <w:szCs w:val="22"/>
          <w:highlight w:val="yellow"/>
        </w:rPr>
      </w:pPr>
    </w:p>
    <w:p w14:paraId="77AD36B0" w14:textId="77777777" w:rsidR="00EE50BC" w:rsidRPr="008800AC" w:rsidRDefault="00EE50BC" w:rsidP="00EE50BC">
      <w:pPr>
        <w:pStyle w:val="Ttulo1"/>
        <w:ind w:left="432"/>
        <w:rPr>
          <w:rFonts w:asciiTheme="minorHAnsi" w:hAnsiTheme="minorHAnsi" w:cstheme="minorHAnsi"/>
          <w:b/>
          <w:bCs/>
          <w:color w:val="auto"/>
          <w:sz w:val="24"/>
          <w:szCs w:val="24"/>
        </w:rPr>
      </w:pPr>
      <w:bookmarkStart w:id="1" w:name="_Toc496091523"/>
      <w:r w:rsidRPr="008800AC">
        <w:rPr>
          <w:rFonts w:asciiTheme="minorHAnsi" w:hAnsiTheme="minorHAnsi" w:cstheme="minorHAnsi"/>
          <w:b/>
          <w:bCs/>
          <w:color w:val="auto"/>
          <w:sz w:val="24"/>
          <w:szCs w:val="24"/>
        </w:rPr>
        <w:t>IDENTIFICACIÓN DE CAMBIOS</w:t>
      </w:r>
      <w:bookmarkEnd w:id="1"/>
    </w:p>
    <w:p w14:paraId="4B180748" w14:textId="77777777" w:rsidR="00EE50BC" w:rsidRPr="00F3399F" w:rsidRDefault="00EE50BC" w:rsidP="00EE50BC">
      <w:pPr>
        <w:rPr>
          <w:rFonts w:asciiTheme="minorHAnsi" w:hAnsiTheme="minorHAnsi" w:cstheme="minorHAnsi"/>
        </w:rPr>
      </w:pPr>
    </w:p>
    <w:tbl>
      <w:tblPr>
        <w:tblStyle w:val="Tablaconcuadrcula"/>
        <w:tblW w:w="0" w:type="auto"/>
        <w:tblInd w:w="1565" w:type="dxa"/>
        <w:tblLook w:val="04A0" w:firstRow="1" w:lastRow="0" w:firstColumn="1" w:lastColumn="0" w:noHBand="0" w:noVBand="1"/>
      </w:tblPr>
      <w:tblGrid>
        <w:gridCol w:w="3131"/>
        <w:gridCol w:w="3132"/>
      </w:tblGrid>
      <w:tr w:rsidR="00EE50BC" w:rsidRPr="006E408D" w14:paraId="3481F4EF" w14:textId="77777777" w:rsidTr="00E76061">
        <w:trPr>
          <w:trHeight w:val="326"/>
        </w:trPr>
        <w:tc>
          <w:tcPr>
            <w:tcW w:w="3131" w:type="dxa"/>
            <w:shd w:val="clear" w:color="auto" w:fill="92D050"/>
            <w:vAlign w:val="center"/>
          </w:tcPr>
          <w:p w14:paraId="73DC2D0B" w14:textId="77777777" w:rsidR="00EE50BC" w:rsidRPr="006E408D" w:rsidRDefault="00EE50BC" w:rsidP="00E76061">
            <w:pPr>
              <w:jc w:val="center"/>
              <w:rPr>
                <w:rFonts w:asciiTheme="minorHAnsi" w:hAnsiTheme="minorHAnsi" w:cstheme="minorHAnsi"/>
                <w:b/>
                <w:sz w:val="20"/>
                <w:szCs w:val="24"/>
              </w:rPr>
            </w:pPr>
            <w:r w:rsidRPr="006E408D">
              <w:rPr>
                <w:rFonts w:asciiTheme="minorHAnsi" w:hAnsiTheme="minorHAnsi" w:cstheme="minorHAnsi"/>
                <w:b/>
                <w:sz w:val="20"/>
                <w:szCs w:val="24"/>
              </w:rPr>
              <w:t>Revisó</w:t>
            </w:r>
          </w:p>
        </w:tc>
        <w:tc>
          <w:tcPr>
            <w:tcW w:w="3132" w:type="dxa"/>
            <w:shd w:val="clear" w:color="auto" w:fill="92D050"/>
            <w:vAlign w:val="center"/>
          </w:tcPr>
          <w:p w14:paraId="60B901AB" w14:textId="77777777" w:rsidR="00EE50BC" w:rsidRPr="006E408D" w:rsidRDefault="00EE50BC" w:rsidP="00E76061">
            <w:pPr>
              <w:jc w:val="center"/>
              <w:rPr>
                <w:rFonts w:asciiTheme="minorHAnsi" w:hAnsiTheme="minorHAnsi" w:cstheme="minorHAnsi"/>
                <w:b/>
                <w:sz w:val="20"/>
                <w:szCs w:val="24"/>
              </w:rPr>
            </w:pPr>
            <w:r w:rsidRPr="006E408D">
              <w:rPr>
                <w:rFonts w:asciiTheme="minorHAnsi" w:hAnsiTheme="minorHAnsi" w:cstheme="minorHAnsi"/>
                <w:b/>
                <w:sz w:val="20"/>
                <w:szCs w:val="24"/>
              </w:rPr>
              <w:t>Aprobó</w:t>
            </w:r>
          </w:p>
        </w:tc>
      </w:tr>
      <w:tr w:rsidR="00EE50BC" w:rsidRPr="006E408D" w14:paraId="28A5EF97" w14:textId="77777777" w:rsidTr="00E76061">
        <w:tc>
          <w:tcPr>
            <w:tcW w:w="3131" w:type="dxa"/>
            <w:vAlign w:val="center"/>
          </w:tcPr>
          <w:p w14:paraId="789E394E" w14:textId="77777777" w:rsidR="00EE50BC" w:rsidRPr="006E408D" w:rsidRDefault="00EE50BC" w:rsidP="00E76061">
            <w:pPr>
              <w:jc w:val="center"/>
              <w:rPr>
                <w:rFonts w:asciiTheme="minorHAnsi" w:hAnsiTheme="minorHAnsi" w:cstheme="minorHAnsi"/>
                <w:sz w:val="20"/>
                <w:szCs w:val="24"/>
              </w:rPr>
            </w:pPr>
            <w:r w:rsidRPr="006E408D">
              <w:rPr>
                <w:rFonts w:asciiTheme="minorHAnsi" w:hAnsiTheme="minorHAnsi" w:cstheme="minorHAnsi"/>
                <w:sz w:val="20"/>
                <w:szCs w:val="24"/>
              </w:rPr>
              <w:t xml:space="preserve">Responsable de SG SST </w:t>
            </w:r>
          </w:p>
        </w:tc>
        <w:tc>
          <w:tcPr>
            <w:tcW w:w="3132" w:type="dxa"/>
            <w:vAlign w:val="center"/>
          </w:tcPr>
          <w:p w14:paraId="69096649" w14:textId="77777777" w:rsidR="00EE50BC" w:rsidRPr="006E408D" w:rsidRDefault="00EE50BC" w:rsidP="00E76061">
            <w:pPr>
              <w:jc w:val="center"/>
              <w:rPr>
                <w:rFonts w:asciiTheme="minorHAnsi" w:hAnsiTheme="minorHAnsi" w:cstheme="minorHAnsi"/>
                <w:sz w:val="20"/>
                <w:szCs w:val="24"/>
              </w:rPr>
            </w:pPr>
            <w:r w:rsidRPr="006E408D">
              <w:rPr>
                <w:rFonts w:asciiTheme="minorHAnsi" w:hAnsiTheme="minorHAnsi" w:cstheme="minorHAnsi"/>
                <w:sz w:val="20"/>
                <w:szCs w:val="24"/>
              </w:rPr>
              <w:t>Gerente</w:t>
            </w:r>
          </w:p>
        </w:tc>
      </w:tr>
    </w:tbl>
    <w:p w14:paraId="00E52B02" w14:textId="77777777" w:rsidR="00EE50BC" w:rsidRPr="00F3399F" w:rsidRDefault="00EE50BC" w:rsidP="00EE50BC">
      <w:pPr>
        <w:rPr>
          <w:rFonts w:asciiTheme="minorHAnsi" w:hAnsiTheme="minorHAnsi" w:cstheme="minorHAnsi"/>
          <w:b/>
        </w:rPr>
      </w:pPr>
    </w:p>
    <w:p w14:paraId="72AF9336" w14:textId="77777777" w:rsidR="00EE50BC" w:rsidRPr="00F3399F" w:rsidRDefault="00EE50BC" w:rsidP="00EE50BC">
      <w:pPr>
        <w:rPr>
          <w:rFonts w:asciiTheme="minorHAnsi" w:hAnsiTheme="minorHAnsi" w:cstheme="minorHAnsi"/>
          <w:b/>
        </w:rPr>
      </w:pPr>
    </w:p>
    <w:tbl>
      <w:tblPr>
        <w:tblW w:w="5000" w:type="pct"/>
        <w:jc w:val="center"/>
        <w:tblLayout w:type="fixed"/>
        <w:tblCellMar>
          <w:left w:w="70" w:type="dxa"/>
          <w:right w:w="70" w:type="dxa"/>
        </w:tblCellMar>
        <w:tblLook w:val="04A0" w:firstRow="1" w:lastRow="0" w:firstColumn="1" w:lastColumn="0" w:noHBand="0" w:noVBand="1"/>
      </w:tblPr>
      <w:tblGrid>
        <w:gridCol w:w="1324"/>
        <w:gridCol w:w="1625"/>
        <w:gridCol w:w="6843"/>
      </w:tblGrid>
      <w:tr w:rsidR="00EE50BC" w:rsidRPr="00F3399F" w14:paraId="7D184C45" w14:textId="77777777" w:rsidTr="008800AC">
        <w:trPr>
          <w:trHeight w:val="300"/>
          <w:jc w:val="center"/>
        </w:trPr>
        <w:tc>
          <w:tcPr>
            <w:tcW w:w="676" w:type="pct"/>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4AF7441" w14:textId="77777777" w:rsidR="00EE50BC" w:rsidRPr="00F3399F" w:rsidRDefault="00EE50BC" w:rsidP="00E76061">
            <w:pPr>
              <w:jc w:val="center"/>
              <w:rPr>
                <w:rFonts w:asciiTheme="minorHAnsi" w:hAnsiTheme="minorHAnsi" w:cstheme="minorHAnsi"/>
                <w:b/>
                <w:bCs/>
                <w:lang w:eastAsia="es-ES_tradnl"/>
              </w:rPr>
            </w:pPr>
            <w:r w:rsidRPr="00F3399F">
              <w:rPr>
                <w:rFonts w:asciiTheme="minorHAnsi" w:hAnsiTheme="minorHAnsi" w:cstheme="minorHAnsi"/>
                <w:b/>
                <w:bCs/>
                <w:lang w:eastAsia="es-ES_tradnl"/>
              </w:rPr>
              <w:t>Versión</w:t>
            </w:r>
          </w:p>
        </w:tc>
        <w:tc>
          <w:tcPr>
            <w:tcW w:w="830" w:type="pct"/>
            <w:tcBorders>
              <w:top w:val="single" w:sz="4" w:space="0" w:color="auto"/>
              <w:left w:val="nil"/>
              <w:bottom w:val="single" w:sz="4" w:space="0" w:color="auto"/>
              <w:right w:val="single" w:sz="4" w:space="0" w:color="auto"/>
            </w:tcBorders>
            <w:shd w:val="clear" w:color="auto" w:fill="92D050"/>
            <w:noWrap/>
            <w:vAlign w:val="center"/>
            <w:hideMark/>
          </w:tcPr>
          <w:p w14:paraId="6A0BCDBC" w14:textId="77777777" w:rsidR="00EE50BC" w:rsidRPr="00F3399F" w:rsidRDefault="00EE50BC" w:rsidP="00E76061">
            <w:pPr>
              <w:jc w:val="center"/>
              <w:rPr>
                <w:rFonts w:asciiTheme="minorHAnsi" w:hAnsiTheme="minorHAnsi" w:cstheme="minorHAnsi"/>
                <w:b/>
                <w:bCs/>
                <w:lang w:eastAsia="es-ES_tradnl"/>
              </w:rPr>
            </w:pPr>
            <w:r w:rsidRPr="00F3399F">
              <w:rPr>
                <w:rFonts w:asciiTheme="minorHAnsi" w:hAnsiTheme="minorHAnsi" w:cstheme="minorHAnsi"/>
                <w:b/>
                <w:bCs/>
                <w:lang w:eastAsia="es-ES_tradnl"/>
              </w:rPr>
              <w:t>Fecha de Aprobación</w:t>
            </w:r>
          </w:p>
        </w:tc>
        <w:tc>
          <w:tcPr>
            <w:tcW w:w="3494" w:type="pct"/>
            <w:tcBorders>
              <w:top w:val="single" w:sz="4" w:space="0" w:color="auto"/>
              <w:left w:val="nil"/>
              <w:bottom w:val="single" w:sz="4" w:space="0" w:color="auto"/>
              <w:right w:val="single" w:sz="4" w:space="0" w:color="auto"/>
            </w:tcBorders>
            <w:shd w:val="clear" w:color="auto" w:fill="92D050"/>
            <w:noWrap/>
            <w:vAlign w:val="center"/>
            <w:hideMark/>
          </w:tcPr>
          <w:p w14:paraId="61E08341" w14:textId="77777777" w:rsidR="00EE50BC" w:rsidRPr="00F3399F" w:rsidRDefault="00EE50BC" w:rsidP="00E76061">
            <w:pPr>
              <w:jc w:val="center"/>
              <w:rPr>
                <w:rFonts w:asciiTheme="minorHAnsi" w:hAnsiTheme="minorHAnsi" w:cstheme="minorHAnsi"/>
                <w:b/>
                <w:bCs/>
                <w:lang w:eastAsia="es-ES_tradnl"/>
              </w:rPr>
            </w:pPr>
            <w:r w:rsidRPr="00F3399F">
              <w:rPr>
                <w:rFonts w:asciiTheme="minorHAnsi" w:hAnsiTheme="minorHAnsi" w:cstheme="minorHAnsi"/>
                <w:b/>
                <w:bCs/>
                <w:lang w:eastAsia="es-ES_tradnl"/>
              </w:rPr>
              <w:t xml:space="preserve">Descripción del Cambio   </w:t>
            </w:r>
          </w:p>
        </w:tc>
      </w:tr>
      <w:tr w:rsidR="008800AC" w:rsidRPr="00F3399F" w14:paraId="3251BC43" w14:textId="77777777" w:rsidTr="008800AC">
        <w:trPr>
          <w:trHeight w:val="499"/>
          <w:jc w:val="center"/>
        </w:trPr>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2F658" w14:textId="77777777" w:rsidR="008800AC" w:rsidRPr="00F3399F" w:rsidRDefault="008800AC" w:rsidP="008800AC">
            <w:pPr>
              <w:jc w:val="center"/>
              <w:rPr>
                <w:rFonts w:asciiTheme="minorHAnsi" w:hAnsiTheme="minorHAnsi" w:cstheme="minorHAnsi"/>
                <w:color w:val="000000"/>
                <w:lang w:eastAsia="es-ES_tradnl"/>
              </w:rPr>
            </w:pPr>
            <w:r w:rsidRPr="00F3399F">
              <w:rPr>
                <w:rFonts w:asciiTheme="minorHAnsi" w:hAnsiTheme="minorHAnsi" w:cstheme="minorHAnsi"/>
                <w:color w:val="000000"/>
                <w:lang w:eastAsia="es-ES_tradnl"/>
              </w:rPr>
              <w:t>1</w:t>
            </w:r>
          </w:p>
        </w:tc>
        <w:tc>
          <w:tcPr>
            <w:tcW w:w="830" w:type="pct"/>
            <w:tcBorders>
              <w:top w:val="single" w:sz="4" w:space="0" w:color="auto"/>
              <w:left w:val="nil"/>
              <w:bottom w:val="single" w:sz="4" w:space="0" w:color="auto"/>
              <w:right w:val="single" w:sz="4" w:space="0" w:color="auto"/>
            </w:tcBorders>
            <w:shd w:val="clear" w:color="auto" w:fill="auto"/>
            <w:noWrap/>
            <w:vAlign w:val="center"/>
            <w:hideMark/>
          </w:tcPr>
          <w:p w14:paraId="46214A70" w14:textId="11ED20A6" w:rsidR="008800AC" w:rsidRPr="00F3399F" w:rsidRDefault="008800AC" w:rsidP="008800AC">
            <w:pPr>
              <w:jc w:val="center"/>
              <w:rPr>
                <w:rFonts w:asciiTheme="minorHAnsi" w:hAnsiTheme="minorHAnsi" w:cstheme="minorHAnsi"/>
                <w:color w:val="000000"/>
                <w:lang w:eastAsia="es-ES_tradnl"/>
              </w:rPr>
            </w:pPr>
            <w:r w:rsidRPr="00EE50BC">
              <w:rPr>
                <w:rFonts w:asciiTheme="minorHAnsi" w:hAnsiTheme="minorHAnsi" w:cstheme="minorHAnsi"/>
                <w:sz w:val="20"/>
                <w:szCs w:val="22"/>
              </w:rPr>
              <w:t>11/11/2020</w:t>
            </w:r>
          </w:p>
        </w:tc>
        <w:tc>
          <w:tcPr>
            <w:tcW w:w="3494" w:type="pct"/>
            <w:tcBorders>
              <w:top w:val="single" w:sz="4" w:space="0" w:color="auto"/>
              <w:left w:val="nil"/>
              <w:bottom w:val="single" w:sz="4" w:space="0" w:color="auto"/>
              <w:right w:val="single" w:sz="4" w:space="0" w:color="auto"/>
            </w:tcBorders>
            <w:shd w:val="clear" w:color="auto" w:fill="auto"/>
            <w:noWrap/>
            <w:vAlign w:val="center"/>
            <w:hideMark/>
          </w:tcPr>
          <w:p w14:paraId="06317492" w14:textId="0C7E6F0A" w:rsidR="008800AC" w:rsidRPr="00F3399F" w:rsidRDefault="008800AC" w:rsidP="008800AC">
            <w:pPr>
              <w:jc w:val="center"/>
              <w:rPr>
                <w:rFonts w:asciiTheme="minorHAnsi" w:hAnsiTheme="minorHAnsi" w:cstheme="minorHAnsi"/>
                <w:color w:val="000000"/>
                <w:lang w:eastAsia="es-ES_tradnl"/>
              </w:rPr>
            </w:pPr>
            <w:r w:rsidRPr="00EE50BC">
              <w:rPr>
                <w:rFonts w:asciiTheme="minorHAnsi" w:hAnsiTheme="minorHAnsi" w:cstheme="minorHAnsi"/>
                <w:sz w:val="20"/>
              </w:rPr>
              <w:t xml:space="preserve">Inclusión responsabilidades del </w:t>
            </w:r>
            <w:proofErr w:type="spellStart"/>
            <w:r w:rsidR="00C63AB1">
              <w:rPr>
                <w:rFonts w:asciiTheme="minorHAnsi" w:hAnsiTheme="minorHAnsi" w:cstheme="minorHAnsi"/>
                <w:sz w:val="20"/>
              </w:rPr>
              <w:t>Lider</w:t>
            </w:r>
            <w:proofErr w:type="spellEnd"/>
            <w:r w:rsidRPr="00EE50BC">
              <w:rPr>
                <w:rFonts w:asciiTheme="minorHAnsi" w:hAnsiTheme="minorHAnsi" w:cstheme="minorHAnsi"/>
                <w:sz w:val="20"/>
              </w:rPr>
              <w:t xml:space="preserve"> Comercial y de Operaciones y actualización de formatos.</w:t>
            </w:r>
          </w:p>
        </w:tc>
      </w:tr>
      <w:tr w:rsidR="008800AC" w:rsidRPr="00F3399F" w14:paraId="4B55D253" w14:textId="77777777" w:rsidTr="008800AC">
        <w:trPr>
          <w:trHeight w:val="499"/>
          <w:jc w:val="center"/>
        </w:trPr>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763F5B" w14:textId="5F61F1E9" w:rsidR="008800AC" w:rsidRPr="00F3399F" w:rsidRDefault="008800AC" w:rsidP="008800AC">
            <w:pPr>
              <w:jc w:val="center"/>
              <w:rPr>
                <w:rFonts w:asciiTheme="minorHAnsi" w:hAnsiTheme="minorHAnsi" w:cstheme="minorHAnsi"/>
                <w:color w:val="000000"/>
                <w:lang w:eastAsia="es-ES_tradnl"/>
              </w:rPr>
            </w:pPr>
            <w:r>
              <w:rPr>
                <w:rFonts w:asciiTheme="minorHAnsi" w:hAnsiTheme="minorHAnsi" w:cstheme="minorHAnsi"/>
                <w:color w:val="000000"/>
                <w:lang w:eastAsia="es-ES_tradnl"/>
              </w:rPr>
              <w:t>2</w:t>
            </w:r>
          </w:p>
        </w:tc>
        <w:tc>
          <w:tcPr>
            <w:tcW w:w="830" w:type="pct"/>
            <w:tcBorders>
              <w:top w:val="single" w:sz="4" w:space="0" w:color="auto"/>
              <w:left w:val="nil"/>
              <w:bottom w:val="single" w:sz="4" w:space="0" w:color="auto"/>
              <w:right w:val="single" w:sz="4" w:space="0" w:color="auto"/>
            </w:tcBorders>
            <w:shd w:val="clear" w:color="auto" w:fill="auto"/>
            <w:noWrap/>
            <w:vAlign w:val="center"/>
          </w:tcPr>
          <w:p w14:paraId="49697C98" w14:textId="495EC1B6" w:rsidR="008800AC" w:rsidRDefault="008800AC" w:rsidP="008800AC">
            <w:pPr>
              <w:jc w:val="center"/>
              <w:rPr>
                <w:rFonts w:asciiTheme="minorHAnsi" w:hAnsiTheme="minorHAnsi" w:cstheme="minorHAnsi"/>
                <w:color w:val="000000"/>
                <w:lang w:eastAsia="es-ES_tradnl"/>
              </w:rPr>
            </w:pPr>
            <w:r w:rsidRPr="00EE50BC">
              <w:rPr>
                <w:rFonts w:asciiTheme="minorHAnsi" w:hAnsiTheme="minorHAnsi" w:cstheme="minorHAnsi"/>
                <w:sz w:val="20"/>
              </w:rPr>
              <w:t>13/10/2021</w:t>
            </w:r>
          </w:p>
        </w:tc>
        <w:tc>
          <w:tcPr>
            <w:tcW w:w="3494" w:type="pct"/>
            <w:tcBorders>
              <w:top w:val="single" w:sz="4" w:space="0" w:color="auto"/>
              <w:left w:val="nil"/>
              <w:bottom w:val="single" w:sz="4" w:space="0" w:color="auto"/>
              <w:right w:val="single" w:sz="4" w:space="0" w:color="auto"/>
            </w:tcBorders>
            <w:shd w:val="clear" w:color="auto" w:fill="auto"/>
            <w:noWrap/>
            <w:vAlign w:val="center"/>
          </w:tcPr>
          <w:p w14:paraId="6EDDBAD8" w14:textId="72678ABE" w:rsidR="008800AC" w:rsidRPr="00F3399F" w:rsidRDefault="008800AC" w:rsidP="008800AC">
            <w:pPr>
              <w:jc w:val="center"/>
              <w:rPr>
                <w:rFonts w:asciiTheme="minorHAnsi" w:hAnsiTheme="minorHAnsi" w:cstheme="minorHAnsi"/>
                <w:color w:val="000000"/>
                <w:lang w:eastAsia="es-ES_tradnl"/>
              </w:rPr>
            </w:pPr>
            <w:r w:rsidRPr="00EE50BC">
              <w:rPr>
                <w:rFonts w:asciiTheme="minorHAnsi" w:hAnsiTheme="minorHAnsi" w:cstheme="minorHAnsi"/>
                <w:sz w:val="20"/>
              </w:rPr>
              <w:t>Modificación de formatos y actualización de apartes del proceso reunión de materialización y procesos descartados</w:t>
            </w:r>
          </w:p>
        </w:tc>
      </w:tr>
      <w:tr w:rsidR="008800AC" w:rsidRPr="00F3399F" w14:paraId="259EEE1E" w14:textId="77777777" w:rsidTr="008800AC">
        <w:trPr>
          <w:trHeight w:val="499"/>
          <w:jc w:val="center"/>
        </w:trPr>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6E715" w14:textId="4B8A65B7" w:rsidR="008800AC" w:rsidRPr="00F3399F" w:rsidRDefault="008800AC" w:rsidP="008800AC">
            <w:pPr>
              <w:jc w:val="center"/>
              <w:rPr>
                <w:rFonts w:asciiTheme="minorHAnsi" w:hAnsiTheme="minorHAnsi" w:cstheme="minorHAnsi"/>
                <w:color w:val="000000"/>
                <w:lang w:eastAsia="es-ES_tradnl"/>
              </w:rPr>
            </w:pPr>
            <w:r>
              <w:rPr>
                <w:rFonts w:asciiTheme="minorHAnsi" w:hAnsiTheme="minorHAnsi" w:cstheme="minorHAnsi"/>
                <w:color w:val="000000"/>
                <w:lang w:eastAsia="es-ES_tradnl"/>
              </w:rPr>
              <w:t>3</w:t>
            </w:r>
          </w:p>
        </w:tc>
        <w:tc>
          <w:tcPr>
            <w:tcW w:w="830" w:type="pct"/>
            <w:tcBorders>
              <w:top w:val="single" w:sz="4" w:space="0" w:color="auto"/>
              <w:left w:val="nil"/>
              <w:bottom w:val="single" w:sz="4" w:space="0" w:color="auto"/>
              <w:right w:val="single" w:sz="4" w:space="0" w:color="auto"/>
            </w:tcBorders>
            <w:shd w:val="clear" w:color="auto" w:fill="auto"/>
            <w:noWrap/>
            <w:vAlign w:val="center"/>
          </w:tcPr>
          <w:p w14:paraId="7D0BE9DD" w14:textId="3C44A1ED" w:rsidR="008800AC" w:rsidRDefault="00C60E69" w:rsidP="008800AC">
            <w:pPr>
              <w:jc w:val="center"/>
              <w:rPr>
                <w:rFonts w:asciiTheme="minorHAnsi" w:hAnsiTheme="minorHAnsi" w:cstheme="minorHAnsi"/>
                <w:color w:val="000000"/>
                <w:lang w:eastAsia="es-ES_tradnl"/>
              </w:rPr>
            </w:pPr>
            <w:r>
              <w:rPr>
                <w:rFonts w:asciiTheme="minorHAnsi" w:hAnsiTheme="minorHAnsi" w:cstheme="minorHAnsi"/>
                <w:color w:val="000000"/>
                <w:sz w:val="18"/>
                <w:szCs w:val="22"/>
                <w:lang w:eastAsia="es-ES_tradnl"/>
              </w:rPr>
              <w:t>2</w:t>
            </w:r>
            <w:r w:rsidR="008800AC" w:rsidRPr="008800AC">
              <w:rPr>
                <w:rFonts w:asciiTheme="minorHAnsi" w:hAnsiTheme="minorHAnsi" w:cstheme="minorHAnsi"/>
                <w:color w:val="000000"/>
                <w:sz w:val="18"/>
                <w:szCs w:val="22"/>
                <w:lang w:eastAsia="es-ES_tradnl"/>
              </w:rPr>
              <w:t>/09/202</w:t>
            </w:r>
            <w:r>
              <w:rPr>
                <w:rFonts w:asciiTheme="minorHAnsi" w:hAnsiTheme="minorHAnsi" w:cstheme="minorHAnsi"/>
                <w:color w:val="000000"/>
                <w:sz w:val="18"/>
                <w:szCs w:val="22"/>
                <w:lang w:eastAsia="es-ES_tradnl"/>
              </w:rPr>
              <w:t>4</w:t>
            </w:r>
          </w:p>
        </w:tc>
        <w:tc>
          <w:tcPr>
            <w:tcW w:w="3494" w:type="pct"/>
            <w:tcBorders>
              <w:top w:val="single" w:sz="4" w:space="0" w:color="auto"/>
              <w:left w:val="nil"/>
              <w:bottom w:val="single" w:sz="4" w:space="0" w:color="auto"/>
              <w:right w:val="single" w:sz="4" w:space="0" w:color="auto"/>
            </w:tcBorders>
            <w:shd w:val="clear" w:color="auto" w:fill="auto"/>
            <w:noWrap/>
            <w:vAlign w:val="center"/>
          </w:tcPr>
          <w:p w14:paraId="4D17D04D" w14:textId="2A204897" w:rsidR="008800AC" w:rsidRPr="008800AC" w:rsidRDefault="008800AC" w:rsidP="008800AC">
            <w:pPr>
              <w:jc w:val="both"/>
              <w:rPr>
                <w:rFonts w:asciiTheme="minorHAnsi" w:hAnsiTheme="minorHAnsi" w:cstheme="minorHAnsi"/>
                <w:color w:val="000000"/>
                <w:sz w:val="18"/>
                <w:szCs w:val="22"/>
                <w:lang w:eastAsia="es-ES_tradnl"/>
              </w:rPr>
            </w:pPr>
            <w:r w:rsidRPr="008800AC">
              <w:rPr>
                <w:rFonts w:asciiTheme="minorHAnsi" w:hAnsiTheme="minorHAnsi" w:cstheme="minorHAnsi"/>
                <w:color w:val="000000"/>
                <w:sz w:val="18"/>
                <w:szCs w:val="22"/>
                <w:lang w:eastAsia="es-ES_tradnl"/>
              </w:rPr>
              <w:t xml:space="preserve">Se actualiza el documento teniendo en cuenta el proceso realizado actualmente, se incluye el </w:t>
            </w:r>
            <w:proofErr w:type="spellStart"/>
            <w:r>
              <w:rPr>
                <w:rFonts w:asciiTheme="minorHAnsi" w:hAnsiTheme="minorHAnsi" w:cstheme="minorHAnsi"/>
                <w:color w:val="000000"/>
                <w:sz w:val="18"/>
                <w:szCs w:val="22"/>
                <w:lang w:eastAsia="es-ES_tradnl"/>
              </w:rPr>
              <w:t>check</w:t>
            </w:r>
            <w:proofErr w:type="spellEnd"/>
            <w:r>
              <w:rPr>
                <w:rFonts w:asciiTheme="minorHAnsi" w:hAnsiTheme="minorHAnsi" w:cstheme="minorHAnsi"/>
                <w:color w:val="000000"/>
                <w:sz w:val="18"/>
                <w:szCs w:val="22"/>
                <w:lang w:eastAsia="es-ES_tradnl"/>
              </w:rPr>
              <w:t xml:space="preserve"> </w:t>
            </w:r>
            <w:proofErr w:type="spellStart"/>
            <w:r>
              <w:rPr>
                <w:rFonts w:asciiTheme="minorHAnsi" w:hAnsiTheme="minorHAnsi" w:cstheme="minorHAnsi"/>
                <w:color w:val="000000"/>
                <w:sz w:val="18"/>
                <w:szCs w:val="22"/>
                <w:lang w:eastAsia="es-ES_tradnl"/>
              </w:rPr>
              <w:t>list</w:t>
            </w:r>
            <w:proofErr w:type="spellEnd"/>
            <w:r>
              <w:rPr>
                <w:rFonts w:asciiTheme="minorHAnsi" w:hAnsiTheme="minorHAnsi" w:cstheme="minorHAnsi"/>
                <w:color w:val="000000"/>
                <w:sz w:val="18"/>
                <w:szCs w:val="22"/>
                <w:lang w:eastAsia="es-ES_tradnl"/>
              </w:rPr>
              <w:t xml:space="preserve"> de revisión de los requisitos del cliente</w:t>
            </w:r>
            <w:r w:rsidR="00C60E69">
              <w:rPr>
                <w:rFonts w:asciiTheme="minorHAnsi" w:hAnsiTheme="minorHAnsi" w:cstheme="minorHAnsi"/>
                <w:color w:val="000000"/>
                <w:sz w:val="18"/>
                <w:szCs w:val="22"/>
                <w:lang w:eastAsia="es-ES_tradnl"/>
              </w:rPr>
              <w:t xml:space="preserve">, y se modifica el cargo de Asistente Comercial por </w:t>
            </w:r>
            <w:proofErr w:type="spellStart"/>
            <w:r w:rsidR="00C60E69">
              <w:rPr>
                <w:rFonts w:asciiTheme="minorHAnsi" w:hAnsiTheme="minorHAnsi" w:cstheme="minorHAnsi"/>
                <w:color w:val="000000"/>
                <w:sz w:val="18"/>
                <w:szCs w:val="22"/>
                <w:lang w:eastAsia="es-ES_tradnl"/>
              </w:rPr>
              <w:t>Lider</w:t>
            </w:r>
            <w:proofErr w:type="spellEnd"/>
            <w:r w:rsidR="00C60E69">
              <w:rPr>
                <w:rFonts w:asciiTheme="minorHAnsi" w:hAnsiTheme="minorHAnsi" w:cstheme="minorHAnsi"/>
                <w:color w:val="000000"/>
                <w:sz w:val="18"/>
                <w:szCs w:val="22"/>
                <w:lang w:eastAsia="es-ES_tradnl"/>
              </w:rPr>
              <w:t xml:space="preserve"> Comercial.</w:t>
            </w:r>
          </w:p>
        </w:tc>
      </w:tr>
    </w:tbl>
    <w:p w14:paraId="04B02B2A" w14:textId="77777777" w:rsidR="00EE50BC" w:rsidRPr="00F3399F" w:rsidRDefault="00EE50BC" w:rsidP="00EE50BC">
      <w:pPr>
        <w:rPr>
          <w:rFonts w:asciiTheme="minorHAnsi" w:hAnsiTheme="minorHAnsi" w:cstheme="minorHAnsi"/>
        </w:rPr>
      </w:pPr>
    </w:p>
    <w:p w14:paraId="5BF5A80A" w14:textId="4D86985A" w:rsidR="00693FBD" w:rsidRPr="00EE50BC" w:rsidRDefault="00693FBD" w:rsidP="00693FBD">
      <w:pPr>
        <w:spacing w:line="360" w:lineRule="auto"/>
        <w:jc w:val="both"/>
        <w:rPr>
          <w:rFonts w:asciiTheme="minorHAnsi" w:hAnsiTheme="minorHAnsi" w:cstheme="minorHAnsi"/>
          <w:color w:val="FF0000"/>
          <w:sz w:val="22"/>
          <w:szCs w:val="22"/>
        </w:rPr>
      </w:pPr>
    </w:p>
    <w:p w14:paraId="581A0CAF" w14:textId="77777777" w:rsidR="310D60B4" w:rsidRPr="00EE50BC" w:rsidRDefault="310D60B4" w:rsidP="310D60B4">
      <w:pPr>
        <w:pStyle w:val="Textoindependiente"/>
        <w:spacing w:after="0" w:line="259" w:lineRule="auto"/>
        <w:jc w:val="center"/>
        <w:rPr>
          <w:rFonts w:asciiTheme="minorHAnsi" w:hAnsiTheme="minorHAnsi" w:cstheme="minorHAnsi"/>
          <w:szCs w:val="16"/>
        </w:rPr>
      </w:pPr>
    </w:p>
    <w:p w14:paraId="7A657016" w14:textId="77777777" w:rsidR="310D60B4" w:rsidRPr="00EE50BC" w:rsidRDefault="310D60B4" w:rsidP="310D60B4">
      <w:pPr>
        <w:pStyle w:val="Textoindependiente"/>
        <w:spacing w:after="0" w:line="259" w:lineRule="auto"/>
        <w:jc w:val="center"/>
        <w:rPr>
          <w:rFonts w:asciiTheme="minorHAnsi" w:hAnsiTheme="minorHAnsi" w:cstheme="minorHAnsi"/>
          <w:szCs w:val="16"/>
        </w:rPr>
      </w:pPr>
    </w:p>
    <w:p w14:paraId="2089E605" w14:textId="77777777" w:rsidR="00940EF3" w:rsidRPr="00EE50BC" w:rsidRDefault="00940EF3" w:rsidP="001A3F02">
      <w:pPr>
        <w:rPr>
          <w:rFonts w:asciiTheme="minorHAnsi" w:hAnsiTheme="minorHAnsi" w:cstheme="minorHAnsi"/>
        </w:rPr>
      </w:pPr>
    </w:p>
    <w:p w14:paraId="654A0230" w14:textId="77777777" w:rsidR="0008527D" w:rsidRPr="00EE50BC" w:rsidRDefault="0008527D" w:rsidP="001A3F02">
      <w:pPr>
        <w:rPr>
          <w:rFonts w:asciiTheme="minorHAnsi" w:hAnsiTheme="minorHAnsi" w:cstheme="minorHAnsi"/>
        </w:rPr>
      </w:pPr>
    </w:p>
    <w:p w14:paraId="196089FD" w14:textId="77777777" w:rsidR="0008527D" w:rsidRPr="00EE50BC" w:rsidRDefault="0008527D" w:rsidP="001A3F02">
      <w:pPr>
        <w:rPr>
          <w:rFonts w:asciiTheme="minorHAnsi" w:hAnsiTheme="minorHAnsi" w:cstheme="minorHAnsi"/>
        </w:rPr>
      </w:pPr>
    </w:p>
    <w:sectPr w:rsidR="0008527D" w:rsidRPr="00EE50BC" w:rsidSect="00641869">
      <w:headerReference w:type="default" r:id="rId10"/>
      <w:footerReference w:type="default" r:id="rId11"/>
      <w:pgSz w:w="12240" w:h="15840"/>
      <w:pgMar w:top="1418" w:right="1077" w:bottom="1418" w:left="1361" w:header="709" w:footer="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847B" w14:textId="77777777" w:rsidR="00221A26" w:rsidRDefault="00221A26">
      <w:r>
        <w:separator/>
      </w:r>
    </w:p>
  </w:endnote>
  <w:endnote w:type="continuationSeparator" w:id="0">
    <w:p w14:paraId="1617E93F" w14:textId="77777777" w:rsidR="00221A26" w:rsidRDefault="00221A26">
      <w:r>
        <w:continuationSeparator/>
      </w:r>
    </w:p>
  </w:endnote>
  <w:endnote w:type="continuationNotice" w:id="1">
    <w:p w14:paraId="124BA655" w14:textId="77777777" w:rsidR="00221A26" w:rsidRDefault="00221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804" w:type="dxa"/>
      <w:tblLayout w:type="fixed"/>
      <w:tblLook w:val="06A0" w:firstRow="1" w:lastRow="0" w:firstColumn="1" w:lastColumn="0" w:noHBand="1" w:noVBand="1"/>
    </w:tblPr>
    <w:tblGrid>
      <w:gridCol w:w="9498"/>
      <w:gridCol w:w="3153"/>
      <w:gridCol w:w="3153"/>
    </w:tblGrid>
    <w:tr w:rsidR="6F77058C" w14:paraId="11632BE3" w14:textId="77777777" w:rsidTr="00EE50BC">
      <w:trPr>
        <w:trHeight w:val="681"/>
      </w:trPr>
      <w:tc>
        <w:tcPr>
          <w:tcW w:w="9498" w:type="dxa"/>
        </w:tcPr>
        <w:p w14:paraId="452F0332" w14:textId="77777777" w:rsidR="00EE50BC" w:rsidRPr="00C061EF" w:rsidRDefault="00EE50BC" w:rsidP="00EE50BC">
          <w:pPr>
            <w:pStyle w:val="Piedepgina"/>
            <w:jc w:val="center"/>
            <w:rPr>
              <w:i/>
              <w:sz w:val="16"/>
              <w:szCs w:val="16"/>
            </w:rPr>
          </w:pPr>
          <w:r w:rsidRPr="00C061EF">
            <w:rPr>
              <w:i/>
              <w:noProof/>
              <w:sz w:val="16"/>
              <w:szCs w:val="16"/>
              <w:lang w:eastAsia="es-CO"/>
            </w:rPr>
            <mc:AlternateContent>
              <mc:Choice Requires="wps">
                <w:drawing>
                  <wp:anchor distT="0" distB="0" distL="114300" distR="114300" simplePos="0" relativeHeight="251660288" behindDoc="0" locked="1" layoutInCell="1" allowOverlap="1" wp14:anchorId="38DDFF57" wp14:editId="379980D3">
                    <wp:simplePos x="0" y="0"/>
                    <wp:positionH relativeFrom="column">
                      <wp:posOffset>7620</wp:posOffset>
                    </wp:positionH>
                    <wp:positionV relativeFrom="paragraph">
                      <wp:posOffset>10172065</wp:posOffset>
                    </wp:positionV>
                    <wp:extent cx="7528560" cy="7620"/>
                    <wp:effectExtent l="22860" t="22860" r="20955" b="2667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8560" cy="7620"/>
                            </a:xfrm>
                            <a:prstGeom prst="straightConnector1">
                              <a:avLst/>
                            </a:prstGeom>
                            <a:noFill/>
                            <a:ln w="381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F353E0" id="_x0000_t32" coordsize="21600,21600" o:spt="32" o:oned="t" path="m,l21600,21600e" filled="f">
                    <v:path arrowok="t" fillok="f" o:connecttype="none"/>
                    <o:lock v:ext="edit" shapetype="t"/>
                  </v:shapetype>
                  <v:shape id="Conector recto de flecha 3" o:spid="_x0000_s1026" type="#_x0000_t32" style="position:absolute;margin-left:.6pt;margin-top:800.95pt;width:592.8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" strokecolor="#7f7f7f" strokeweight="3pt">
                    <w10:anchorlock/>
                  </v:shape>
                </w:pict>
              </mc:Fallback>
            </mc:AlternateContent>
          </w:r>
          <w:r w:rsidRPr="00C061EF">
            <w:rPr>
              <w:i/>
              <w:noProof/>
              <w:sz w:val="16"/>
              <w:szCs w:val="16"/>
              <w:lang w:eastAsia="es-CO"/>
            </w:rPr>
            <mc:AlternateContent>
              <mc:Choice Requires="wps">
                <w:drawing>
                  <wp:anchor distT="0" distB="0" distL="114300" distR="114300" simplePos="0" relativeHeight="251659264" behindDoc="0" locked="1" layoutInCell="1" allowOverlap="1" wp14:anchorId="16EFFECA" wp14:editId="100E4096">
                    <wp:simplePos x="0" y="0"/>
                    <wp:positionH relativeFrom="column">
                      <wp:posOffset>3698875</wp:posOffset>
                    </wp:positionH>
                    <wp:positionV relativeFrom="paragraph">
                      <wp:posOffset>9884410</wp:posOffset>
                    </wp:positionV>
                    <wp:extent cx="3345180" cy="388620"/>
                    <wp:effectExtent l="0" t="1905"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2F649" w14:textId="77777777" w:rsidR="00EE50BC" w:rsidRPr="00941BCA" w:rsidRDefault="00EE50BC" w:rsidP="00EE50BC">
                                <w:pPr>
                                  <w:jc w:val="right"/>
                                  <w:rPr>
                                    <w:rFonts w:cs="Tahoma"/>
                                    <w:b/>
                                    <w:bCs/>
                                    <w:color w:val="808080"/>
                                  </w:rPr>
                                </w:pPr>
                                <w:r w:rsidRPr="00941BCA">
                                  <w:rPr>
                                    <w:rFonts w:cs="Tahoma"/>
                                    <w:b/>
                                    <w:bCs/>
                                    <w:color w:val="808080"/>
                                  </w:rPr>
                                  <w:t>Crecemos con la naturaleza no sobre ella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FFECA" id="_x0000_t202" coordsize="21600,21600" o:spt="202" path="m,l,21600r21600,l21600,xe">
                    <v:stroke joinstyle="miter"/>
                    <v:path gradientshapeok="t" o:connecttype="rect"/>
                  </v:shapetype>
                  <v:shape id="Cuadro de texto 2" o:spid="_x0000_s1026" type="#_x0000_t202" style="position:absolute;left:0;text-align:left;margin-left:291.25pt;margin-top:778.3pt;width:263.4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" stroked="f">
                    <v:textbox>
                      <w:txbxContent>
                        <w:p w14:paraId="1282F649" w14:textId="77777777" w:rsidR="00EE50BC" w:rsidRPr="00941BCA" w:rsidRDefault="00EE50BC" w:rsidP="00EE50BC">
                          <w:pPr>
                            <w:jc w:val="right"/>
                            <w:rPr>
                              <w:rFonts w:cs="Tahoma"/>
                              <w:b/>
                              <w:bCs/>
                              <w:color w:val="808080"/>
                            </w:rPr>
                          </w:pPr>
                          <w:r w:rsidRPr="00941BCA">
                            <w:rPr>
                              <w:rFonts w:cs="Tahoma"/>
                              <w:b/>
                              <w:bCs/>
                              <w:color w:val="808080"/>
                            </w:rPr>
                            <w:t>Crecemos con la naturaleza no sobre ella</w:t>
                          </w:r>
                        </w:p>
                      </w:txbxContent>
                    </v:textbox>
                    <w10:anchorlock/>
                  </v:shape>
                </w:pict>
              </mc:Fallback>
            </mc:AlternateContent>
          </w:r>
          <w:r w:rsidRPr="00C061EF">
            <w:rPr>
              <w:i/>
              <w:sz w:val="16"/>
              <w:szCs w:val="16"/>
            </w:rPr>
            <w:t xml:space="preserve">Este documento es propiedad de </w:t>
          </w:r>
          <w:r>
            <w:rPr>
              <w:i/>
              <w:sz w:val="16"/>
              <w:szCs w:val="16"/>
            </w:rPr>
            <w:t>TRANSPORTES ESPECIALES NUEVA ERA SAS</w:t>
          </w:r>
          <w:r w:rsidRPr="00C061EF">
            <w:rPr>
              <w:i/>
              <w:sz w:val="16"/>
              <w:szCs w:val="16"/>
            </w:rPr>
            <w:t>, es para consulta y uso de sus colaboradores. No se permite su reproducción o modificación sin la debida autorización de</w:t>
          </w:r>
          <w:r>
            <w:rPr>
              <w:i/>
              <w:sz w:val="16"/>
              <w:szCs w:val="16"/>
            </w:rPr>
            <w:t>l responsable del Sistema de Gestión Integral</w:t>
          </w:r>
        </w:p>
        <w:p w14:paraId="379A633D" w14:textId="77777777" w:rsidR="00EE50BC" w:rsidRDefault="00EE50BC" w:rsidP="00EE50BC">
          <w:pPr>
            <w:pStyle w:val="Piedepgina"/>
            <w:jc w:val="center"/>
          </w:pPr>
          <w:r w:rsidRPr="00C061EF">
            <w:rPr>
              <w:b/>
              <w:i/>
              <w:sz w:val="16"/>
              <w:szCs w:val="16"/>
            </w:rPr>
            <w:t>Antes de utilizar este documento verifique que sea la versión vigente.</w:t>
          </w:r>
        </w:p>
        <w:p w14:paraId="6997386F" w14:textId="77777777" w:rsidR="6F77058C" w:rsidRDefault="6F77058C" w:rsidP="00EE50BC">
          <w:pPr>
            <w:pStyle w:val="Piedepgina"/>
            <w:jc w:val="center"/>
          </w:pPr>
        </w:p>
      </w:tc>
      <w:tc>
        <w:tcPr>
          <w:tcW w:w="3153" w:type="dxa"/>
        </w:tcPr>
        <w:p w14:paraId="695CF667" w14:textId="77777777" w:rsidR="6F77058C" w:rsidRDefault="6F77058C" w:rsidP="6F77058C">
          <w:pPr>
            <w:pStyle w:val="Encabezado"/>
            <w:jc w:val="center"/>
          </w:pPr>
        </w:p>
      </w:tc>
      <w:tc>
        <w:tcPr>
          <w:tcW w:w="3153" w:type="dxa"/>
        </w:tcPr>
        <w:p w14:paraId="2E65C5D4" w14:textId="77777777" w:rsidR="6F77058C" w:rsidRDefault="6F77058C" w:rsidP="6F77058C">
          <w:pPr>
            <w:pStyle w:val="Encabezado"/>
            <w:ind w:right="-115"/>
            <w:jc w:val="right"/>
          </w:pPr>
        </w:p>
      </w:tc>
    </w:tr>
  </w:tbl>
  <w:p w14:paraId="24975D16" w14:textId="77777777" w:rsidR="6F77058C" w:rsidRDefault="6F7705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4E497" w14:textId="77777777" w:rsidR="00221A26" w:rsidRDefault="00221A26">
      <w:r>
        <w:separator/>
      </w:r>
    </w:p>
  </w:footnote>
  <w:footnote w:type="continuationSeparator" w:id="0">
    <w:p w14:paraId="4019A08D" w14:textId="77777777" w:rsidR="00221A26" w:rsidRDefault="00221A26">
      <w:r>
        <w:continuationSeparator/>
      </w:r>
    </w:p>
  </w:footnote>
  <w:footnote w:type="continuationNotice" w:id="1">
    <w:p w14:paraId="1E55C41A" w14:textId="77777777" w:rsidR="00221A26" w:rsidRDefault="00221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4042"/>
      <w:gridCol w:w="2984"/>
    </w:tblGrid>
    <w:tr w:rsidR="00DB55BD" w:rsidRPr="00BA2C8C" w14:paraId="74CDC627" w14:textId="77777777" w:rsidTr="005256DB">
      <w:tc>
        <w:tcPr>
          <w:tcW w:w="2766" w:type="dxa"/>
          <w:vMerge w:val="restart"/>
          <w:vAlign w:val="center"/>
        </w:tcPr>
        <w:p w14:paraId="4EAD4D3E" w14:textId="77777777" w:rsidR="00DB55BD" w:rsidRPr="00BA2C8C" w:rsidRDefault="001A3F02" w:rsidP="00E91A93">
          <w:pPr>
            <w:spacing w:line="360" w:lineRule="auto"/>
            <w:jc w:val="center"/>
            <w:rPr>
              <w:rFonts w:cs="Arial"/>
            </w:rPr>
          </w:pPr>
          <w:r>
            <w:rPr>
              <w:noProof/>
              <w:lang w:val="en-US" w:eastAsia="en-US"/>
            </w:rPr>
            <w:drawing>
              <wp:inline distT="0" distB="0" distL="0" distR="0" wp14:anchorId="4C22E6EF" wp14:editId="72023CB5">
                <wp:extent cx="1619250" cy="609600"/>
                <wp:effectExtent l="0" t="0" r="0" b="0"/>
                <wp:docPr id="30" name="3 Imagen" descr="E:\TNE\WhatsApp Image 2018-01-23 at 20.27.29.jpeg"/>
                <wp:cNvGraphicFramePr/>
                <a:graphic xmlns:a="http://schemas.openxmlformats.org/drawingml/2006/main">
                  <a:graphicData uri="http://schemas.openxmlformats.org/drawingml/2006/picture">
                    <pic:pic xmlns:pic="http://schemas.openxmlformats.org/drawingml/2006/picture">
                      <pic:nvPicPr>
                        <pic:cNvPr id="4" name="3 Imagen" descr="E:\TNE\WhatsApp Image 2018-01-23 at 20.27.29.jp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09600"/>
                        </a:xfrm>
                        <a:prstGeom prst="rect">
                          <a:avLst/>
                        </a:prstGeom>
                        <a:noFill/>
                        <a:ln>
                          <a:noFill/>
                        </a:ln>
                      </pic:spPr>
                    </pic:pic>
                  </a:graphicData>
                </a:graphic>
              </wp:inline>
            </w:drawing>
          </w:r>
        </w:p>
      </w:tc>
      <w:tc>
        <w:tcPr>
          <w:tcW w:w="4042" w:type="dxa"/>
          <w:vMerge w:val="restart"/>
          <w:vAlign w:val="center"/>
        </w:tcPr>
        <w:p w14:paraId="697931BE" w14:textId="77777777" w:rsidR="00DB55BD" w:rsidRPr="00BA2C8C" w:rsidRDefault="0082006C" w:rsidP="00596BAD">
          <w:pPr>
            <w:spacing w:line="360" w:lineRule="auto"/>
            <w:jc w:val="center"/>
            <w:rPr>
              <w:rFonts w:cs="Arial"/>
              <w:b/>
              <w:sz w:val="20"/>
            </w:rPr>
          </w:pPr>
          <w:r w:rsidRPr="00BA2C8C">
            <w:rPr>
              <w:rFonts w:cs="Arial"/>
              <w:b/>
              <w:sz w:val="24"/>
              <w:szCs w:val="24"/>
            </w:rPr>
            <w:t xml:space="preserve">PROCEDIMIENTO </w:t>
          </w:r>
          <w:r w:rsidR="00596BAD">
            <w:rPr>
              <w:rFonts w:cs="Arial"/>
              <w:b/>
              <w:sz w:val="24"/>
              <w:szCs w:val="24"/>
            </w:rPr>
            <w:t xml:space="preserve">GESTIÓN COMERCIAL </w:t>
          </w:r>
        </w:p>
      </w:tc>
      <w:tc>
        <w:tcPr>
          <w:tcW w:w="2984" w:type="dxa"/>
          <w:vAlign w:val="center"/>
        </w:tcPr>
        <w:p w14:paraId="69762747" w14:textId="77777777" w:rsidR="00DB55BD" w:rsidRPr="00BA2C8C" w:rsidRDefault="00DB55BD" w:rsidP="001A3F02">
          <w:pPr>
            <w:spacing w:line="360" w:lineRule="auto"/>
            <w:jc w:val="center"/>
            <w:rPr>
              <w:rFonts w:cs="Arial"/>
              <w:sz w:val="18"/>
              <w:szCs w:val="18"/>
            </w:rPr>
          </w:pPr>
          <w:r w:rsidRPr="00BA2C8C">
            <w:rPr>
              <w:rFonts w:cs="Arial"/>
              <w:sz w:val="18"/>
              <w:szCs w:val="18"/>
            </w:rPr>
            <w:t>Código:</w:t>
          </w:r>
          <w:r w:rsidR="003212D9" w:rsidRPr="00BA2C8C">
            <w:rPr>
              <w:rFonts w:cs="Arial"/>
              <w:sz w:val="18"/>
              <w:szCs w:val="18"/>
            </w:rPr>
            <w:t xml:space="preserve"> </w:t>
          </w:r>
          <w:r w:rsidR="005A3C6B" w:rsidRPr="00BA2C8C">
            <w:rPr>
              <w:rFonts w:cs="Arial"/>
              <w:sz w:val="18"/>
              <w:szCs w:val="18"/>
            </w:rPr>
            <w:t>G</w:t>
          </w:r>
          <w:r w:rsidR="001A3F02">
            <w:rPr>
              <w:rFonts w:cs="Arial"/>
              <w:sz w:val="18"/>
              <w:szCs w:val="18"/>
            </w:rPr>
            <w:t>C</w:t>
          </w:r>
          <w:r w:rsidR="003212D9" w:rsidRPr="00BA2C8C">
            <w:rPr>
              <w:rFonts w:cs="Arial"/>
              <w:sz w:val="18"/>
              <w:szCs w:val="18"/>
            </w:rPr>
            <w:t>-</w:t>
          </w:r>
          <w:r w:rsidR="004448DB">
            <w:rPr>
              <w:rFonts w:cs="Arial"/>
              <w:sz w:val="18"/>
              <w:szCs w:val="18"/>
            </w:rPr>
            <w:t>PC</w:t>
          </w:r>
          <w:r w:rsidR="003212D9" w:rsidRPr="00BA2C8C">
            <w:rPr>
              <w:rFonts w:cs="Arial"/>
              <w:sz w:val="18"/>
              <w:szCs w:val="18"/>
            </w:rPr>
            <w:t>-</w:t>
          </w:r>
          <w:r w:rsidR="003716BC" w:rsidRPr="00BA2C8C">
            <w:rPr>
              <w:rFonts w:cs="Arial"/>
              <w:sz w:val="18"/>
              <w:szCs w:val="18"/>
            </w:rPr>
            <w:t>01</w:t>
          </w:r>
        </w:p>
      </w:tc>
    </w:tr>
    <w:tr w:rsidR="00DB55BD" w:rsidRPr="00BA2C8C" w14:paraId="03DFA058" w14:textId="77777777" w:rsidTr="005256DB">
      <w:tc>
        <w:tcPr>
          <w:tcW w:w="2766" w:type="dxa"/>
          <w:vMerge/>
          <w:vAlign w:val="center"/>
        </w:tcPr>
        <w:p w14:paraId="1537AD92" w14:textId="77777777" w:rsidR="00DB55BD" w:rsidRPr="00BA2C8C" w:rsidRDefault="00DB55BD" w:rsidP="00E91A93">
          <w:pPr>
            <w:spacing w:line="360" w:lineRule="auto"/>
            <w:jc w:val="center"/>
            <w:rPr>
              <w:rFonts w:cs="Arial"/>
            </w:rPr>
          </w:pPr>
        </w:p>
      </w:tc>
      <w:tc>
        <w:tcPr>
          <w:tcW w:w="4042" w:type="dxa"/>
          <w:vMerge/>
          <w:vAlign w:val="center"/>
        </w:tcPr>
        <w:p w14:paraId="140A86FE" w14:textId="77777777" w:rsidR="00DB55BD" w:rsidRPr="00BA2C8C" w:rsidRDefault="00DB55BD" w:rsidP="00E91A93">
          <w:pPr>
            <w:spacing w:line="360" w:lineRule="auto"/>
            <w:jc w:val="center"/>
            <w:rPr>
              <w:rFonts w:cs="Arial"/>
            </w:rPr>
          </w:pPr>
        </w:p>
      </w:tc>
      <w:tc>
        <w:tcPr>
          <w:tcW w:w="2984" w:type="dxa"/>
          <w:vAlign w:val="center"/>
        </w:tcPr>
        <w:p w14:paraId="72E986A7" w14:textId="7B465478" w:rsidR="00DB55BD" w:rsidRPr="00BA2C8C" w:rsidRDefault="00DB55BD" w:rsidP="00DB08A2">
          <w:pPr>
            <w:spacing w:line="360" w:lineRule="auto"/>
            <w:jc w:val="center"/>
            <w:rPr>
              <w:rFonts w:cs="Arial"/>
              <w:sz w:val="18"/>
              <w:szCs w:val="18"/>
            </w:rPr>
          </w:pPr>
          <w:r w:rsidRPr="00BA2C8C">
            <w:rPr>
              <w:rFonts w:cs="Arial"/>
              <w:sz w:val="18"/>
              <w:szCs w:val="18"/>
            </w:rPr>
            <w:t>Versión:</w:t>
          </w:r>
          <w:r w:rsidR="003212D9" w:rsidRPr="00BA2C8C">
            <w:rPr>
              <w:rFonts w:cs="Arial"/>
              <w:sz w:val="18"/>
              <w:szCs w:val="18"/>
            </w:rPr>
            <w:t xml:space="preserve"> </w:t>
          </w:r>
          <w:r w:rsidR="006D206D">
            <w:rPr>
              <w:rFonts w:cs="Arial"/>
              <w:sz w:val="18"/>
              <w:szCs w:val="18"/>
            </w:rPr>
            <w:t>0</w:t>
          </w:r>
          <w:r w:rsidR="00E53B58">
            <w:rPr>
              <w:rFonts w:cs="Arial"/>
              <w:sz w:val="18"/>
              <w:szCs w:val="18"/>
            </w:rPr>
            <w:t>3</w:t>
          </w:r>
        </w:p>
      </w:tc>
    </w:tr>
    <w:tr w:rsidR="00DB55BD" w:rsidRPr="00BA2C8C" w14:paraId="388064FD" w14:textId="77777777" w:rsidTr="005256DB">
      <w:tc>
        <w:tcPr>
          <w:tcW w:w="2766" w:type="dxa"/>
          <w:vMerge/>
          <w:vAlign w:val="center"/>
        </w:tcPr>
        <w:p w14:paraId="54096675" w14:textId="77777777" w:rsidR="00DB55BD" w:rsidRPr="00BA2C8C" w:rsidRDefault="00DB55BD" w:rsidP="00E91A93">
          <w:pPr>
            <w:spacing w:line="360" w:lineRule="auto"/>
            <w:jc w:val="center"/>
            <w:rPr>
              <w:rFonts w:cs="Arial"/>
            </w:rPr>
          </w:pPr>
        </w:p>
      </w:tc>
      <w:tc>
        <w:tcPr>
          <w:tcW w:w="4042" w:type="dxa"/>
          <w:vMerge/>
          <w:vAlign w:val="center"/>
        </w:tcPr>
        <w:p w14:paraId="07AC7A9D" w14:textId="77777777" w:rsidR="00DB55BD" w:rsidRPr="00BA2C8C" w:rsidRDefault="00DB55BD" w:rsidP="00E91A93">
          <w:pPr>
            <w:spacing w:line="360" w:lineRule="auto"/>
            <w:jc w:val="center"/>
            <w:rPr>
              <w:rFonts w:cs="Arial"/>
            </w:rPr>
          </w:pPr>
        </w:p>
      </w:tc>
      <w:tc>
        <w:tcPr>
          <w:tcW w:w="2984" w:type="dxa"/>
          <w:vAlign w:val="center"/>
        </w:tcPr>
        <w:p w14:paraId="7EE87FEB" w14:textId="113A550F" w:rsidR="00DB55BD" w:rsidRPr="00BA2C8C" w:rsidRDefault="00DB55BD" w:rsidP="006D206D">
          <w:pPr>
            <w:spacing w:line="360" w:lineRule="auto"/>
            <w:jc w:val="center"/>
            <w:rPr>
              <w:rFonts w:cs="Arial"/>
              <w:sz w:val="18"/>
              <w:szCs w:val="18"/>
            </w:rPr>
          </w:pPr>
          <w:r w:rsidRPr="00BA2C8C">
            <w:rPr>
              <w:rFonts w:cs="Arial"/>
              <w:sz w:val="18"/>
              <w:szCs w:val="18"/>
            </w:rPr>
            <w:t>Vigencia desde:</w:t>
          </w:r>
          <w:r w:rsidR="003212D9" w:rsidRPr="00BA2C8C">
            <w:rPr>
              <w:rFonts w:cs="Arial"/>
              <w:sz w:val="18"/>
              <w:szCs w:val="18"/>
            </w:rPr>
            <w:t xml:space="preserve"> </w:t>
          </w:r>
          <w:r w:rsidR="005256DB" w:rsidRPr="005256DB">
            <w:rPr>
              <w:rFonts w:cs="Arial"/>
              <w:sz w:val="18"/>
              <w:szCs w:val="18"/>
            </w:rPr>
            <w:t>0</w:t>
          </w:r>
          <w:r w:rsidR="00C60E69">
            <w:rPr>
              <w:rFonts w:cs="Arial"/>
              <w:sz w:val="18"/>
              <w:szCs w:val="18"/>
            </w:rPr>
            <w:t>2</w:t>
          </w:r>
          <w:r w:rsidR="001A3F02" w:rsidRPr="005256DB">
            <w:rPr>
              <w:rFonts w:cs="Arial"/>
              <w:sz w:val="18"/>
              <w:szCs w:val="18"/>
            </w:rPr>
            <w:t>/</w:t>
          </w:r>
          <w:r w:rsidR="00581E4A" w:rsidRPr="005256DB">
            <w:rPr>
              <w:rFonts w:cs="Arial"/>
              <w:sz w:val="18"/>
              <w:szCs w:val="18"/>
            </w:rPr>
            <w:t>09</w:t>
          </w:r>
          <w:r w:rsidR="001A3F02" w:rsidRPr="005256DB">
            <w:rPr>
              <w:rFonts w:cs="Arial"/>
              <w:sz w:val="18"/>
              <w:szCs w:val="18"/>
            </w:rPr>
            <w:t>/20</w:t>
          </w:r>
          <w:r w:rsidR="00EF6A8C" w:rsidRPr="005256DB">
            <w:rPr>
              <w:rFonts w:cs="Arial"/>
              <w:sz w:val="18"/>
              <w:szCs w:val="18"/>
            </w:rPr>
            <w:t>2</w:t>
          </w:r>
          <w:r w:rsidR="00C60E69">
            <w:rPr>
              <w:rFonts w:cs="Arial"/>
              <w:sz w:val="18"/>
              <w:szCs w:val="18"/>
            </w:rPr>
            <w:t>4</w:t>
          </w:r>
        </w:p>
      </w:tc>
    </w:tr>
  </w:tbl>
  <w:p w14:paraId="30AF1940" w14:textId="77777777" w:rsidR="00FB33E8" w:rsidRPr="00DB55BD" w:rsidRDefault="00FB33E8">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0F9"/>
    <w:multiLevelType w:val="hybridMultilevel"/>
    <w:tmpl w:val="F7DC7180"/>
    <w:lvl w:ilvl="0" w:tplc="0C0A000F">
      <w:start w:val="1"/>
      <w:numFmt w:val="decimal"/>
      <w:lvlText w:val="%1."/>
      <w:lvlJc w:val="left"/>
      <w:pPr>
        <w:ind w:left="3192" w:hanging="360"/>
      </w:pPr>
      <w:rPr>
        <w:rFonts w:hint="default"/>
      </w:rPr>
    </w:lvl>
    <w:lvl w:ilvl="1" w:tplc="0C0A0019" w:tentative="1">
      <w:start w:val="1"/>
      <w:numFmt w:val="lowerLetter"/>
      <w:lvlText w:val="%2."/>
      <w:lvlJc w:val="left"/>
      <w:pPr>
        <w:ind w:left="3912" w:hanging="360"/>
      </w:pPr>
    </w:lvl>
    <w:lvl w:ilvl="2" w:tplc="0C0A001B" w:tentative="1">
      <w:start w:val="1"/>
      <w:numFmt w:val="lowerRoman"/>
      <w:lvlText w:val="%3."/>
      <w:lvlJc w:val="right"/>
      <w:pPr>
        <w:ind w:left="4632" w:hanging="180"/>
      </w:pPr>
    </w:lvl>
    <w:lvl w:ilvl="3" w:tplc="0C0A000F" w:tentative="1">
      <w:start w:val="1"/>
      <w:numFmt w:val="decimal"/>
      <w:lvlText w:val="%4."/>
      <w:lvlJc w:val="left"/>
      <w:pPr>
        <w:ind w:left="5352" w:hanging="360"/>
      </w:pPr>
    </w:lvl>
    <w:lvl w:ilvl="4" w:tplc="0C0A0019" w:tentative="1">
      <w:start w:val="1"/>
      <w:numFmt w:val="lowerLetter"/>
      <w:lvlText w:val="%5."/>
      <w:lvlJc w:val="left"/>
      <w:pPr>
        <w:ind w:left="6072" w:hanging="360"/>
      </w:pPr>
    </w:lvl>
    <w:lvl w:ilvl="5" w:tplc="0C0A001B" w:tentative="1">
      <w:start w:val="1"/>
      <w:numFmt w:val="lowerRoman"/>
      <w:lvlText w:val="%6."/>
      <w:lvlJc w:val="right"/>
      <w:pPr>
        <w:ind w:left="6792" w:hanging="180"/>
      </w:pPr>
    </w:lvl>
    <w:lvl w:ilvl="6" w:tplc="0C0A000F" w:tentative="1">
      <w:start w:val="1"/>
      <w:numFmt w:val="decimal"/>
      <w:lvlText w:val="%7."/>
      <w:lvlJc w:val="left"/>
      <w:pPr>
        <w:ind w:left="7512" w:hanging="360"/>
      </w:pPr>
    </w:lvl>
    <w:lvl w:ilvl="7" w:tplc="0C0A0019" w:tentative="1">
      <w:start w:val="1"/>
      <w:numFmt w:val="lowerLetter"/>
      <w:lvlText w:val="%8."/>
      <w:lvlJc w:val="left"/>
      <w:pPr>
        <w:ind w:left="8232" w:hanging="360"/>
      </w:pPr>
    </w:lvl>
    <w:lvl w:ilvl="8" w:tplc="0C0A001B" w:tentative="1">
      <w:start w:val="1"/>
      <w:numFmt w:val="lowerRoman"/>
      <w:lvlText w:val="%9."/>
      <w:lvlJc w:val="right"/>
      <w:pPr>
        <w:ind w:left="8952" w:hanging="180"/>
      </w:pPr>
    </w:lvl>
  </w:abstractNum>
  <w:abstractNum w:abstractNumId="1" w15:restartNumberingAfterBreak="0">
    <w:nsid w:val="03F03534"/>
    <w:multiLevelType w:val="multilevel"/>
    <w:tmpl w:val="98DA7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C0EBE"/>
    <w:multiLevelType w:val="multilevel"/>
    <w:tmpl w:val="EFC63BAC"/>
    <w:lvl w:ilvl="0">
      <w:start w:val="1"/>
      <w:numFmt w:val="decimal"/>
      <w:lvlText w:val="%1."/>
      <w:lvlJc w:val="left"/>
      <w:pPr>
        <w:ind w:left="72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 w15:restartNumberingAfterBreak="0">
    <w:nsid w:val="08805694"/>
    <w:multiLevelType w:val="hybridMultilevel"/>
    <w:tmpl w:val="5A4C6C98"/>
    <w:lvl w:ilvl="0" w:tplc="CF8CB074">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7A21EC"/>
    <w:multiLevelType w:val="hybridMultilevel"/>
    <w:tmpl w:val="28EE892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0D0F0F"/>
    <w:multiLevelType w:val="hybridMultilevel"/>
    <w:tmpl w:val="E3E42EDE"/>
    <w:lvl w:ilvl="0" w:tplc="FFFFFFFF">
      <w:start w:val="4"/>
      <w:numFmt w:val="decimal"/>
      <w:lvlText w:val="%1."/>
      <w:lvlJc w:val="left"/>
      <w:pPr>
        <w:tabs>
          <w:tab w:val="num" w:pos="360"/>
        </w:tabs>
        <w:ind w:left="340" w:hanging="340"/>
      </w:pPr>
      <w:rPr>
        <w:rFonts w:hint="default"/>
        <w:b/>
        <w:i w:val="0"/>
      </w:rPr>
    </w:lvl>
    <w:lvl w:ilvl="1" w:tplc="3BBC16BA">
      <w:start w:val="1"/>
      <w:numFmt w:val="bullet"/>
      <w:lvlText w:val=""/>
      <w:lvlJc w:val="left"/>
      <w:pPr>
        <w:tabs>
          <w:tab w:val="num" w:pos="1440"/>
        </w:tabs>
        <w:ind w:left="1440" w:hanging="360"/>
      </w:pPr>
      <w:rPr>
        <w:rFonts w:ascii="Symbol" w:hAnsi="Symbol" w:hint="default"/>
        <w:b/>
        <w:i w:val="0"/>
        <w:color w:val="auto"/>
      </w:rPr>
    </w:lvl>
    <w:lvl w:ilvl="2" w:tplc="0C0A0003">
      <w:start w:val="1"/>
      <w:numFmt w:val="bullet"/>
      <w:lvlText w:val="o"/>
      <w:lvlJc w:val="left"/>
      <w:pPr>
        <w:tabs>
          <w:tab w:val="num" w:pos="2160"/>
        </w:tabs>
        <w:ind w:left="2160" w:hanging="180"/>
      </w:pPr>
      <w:rPr>
        <w:rFonts w:ascii="Courier New" w:hAnsi="Courier New" w:cs="Courier New"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1674978"/>
    <w:multiLevelType w:val="hybridMultilevel"/>
    <w:tmpl w:val="7408EB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286858"/>
    <w:multiLevelType w:val="hybridMultilevel"/>
    <w:tmpl w:val="336076DA"/>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8E2B2CE">
      <w:start w:val="4"/>
      <w:numFmt w:val="bullet"/>
      <w:lvlText w:val="-"/>
      <w:lvlJc w:val="left"/>
      <w:pPr>
        <w:ind w:left="2160" w:hanging="360"/>
      </w:pPr>
      <w:rPr>
        <w:rFonts w:ascii="Arial" w:eastAsia="Times New Roman" w:hAnsi="Arial" w:cs="Arial"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99F29E1"/>
    <w:multiLevelType w:val="hybridMultilevel"/>
    <w:tmpl w:val="99305A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9C71E27"/>
    <w:multiLevelType w:val="hybridMultilevel"/>
    <w:tmpl w:val="F00C7E80"/>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1B276318"/>
    <w:multiLevelType w:val="hybridMultilevel"/>
    <w:tmpl w:val="9B1029FE"/>
    <w:lvl w:ilvl="0" w:tplc="D8C213CA">
      <w:start w:val="1"/>
      <w:numFmt w:val="bullet"/>
      <w:lvlText w:val=""/>
      <w:lvlJc w:val="left"/>
      <w:pPr>
        <w:tabs>
          <w:tab w:val="num" w:pos="1440"/>
        </w:tabs>
        <w:ind w:left="1440" w:hanging="360"/>
      </w:pPr>
      <w:rPr>
        <w:rFonts w:ascii="Symbol" w:hAnsi="Symbol" w:hint="default"/>
        <w:b/>
        <w:i w:val="0"/>
        <w:color w:val="333333"/>
        <w:sz w:val="24"/>
        <w:szCs w:val="24"/>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C6918B5"/>
    <w:multiLevelType w:val="hybridMultilevel"/>
    <w:tmpl w:val="049C265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2" w15:restartNumberingAfterBreak="0">
    <w:nsid w:val="1C8A09C5"/>
    <w:multiLevelType w:val="hybridMultilevel"/>
    <w:tmpl w:val="BD76E9C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3D56B16"/>
    <w:multiLevelType w:val="hybridMultilevel"/>
    <w:tmpl w:val="296ED8A8"/>
    <w:lvl w:ilvl="0" w:tplc="E2462D60">
      <w:numFmt w:val="bullet"/>
      <w:lvlText w:val="-"/>
      <w:lvlJc w:val="left"/>
      <w:pPr>
        <w:ind w:left="1069" w:hanging="360"/>
      </w:pPr>
      <w:rPr>
        <w:rFonts w:ascii="Arial" w:eastAsia="Calibr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26997BEA"/>
    <w:multiLevelType w:val="hybridMultilevel"/>
    <w:tmpl w:val="2FD43C30"/>
    <w:lvl w:ilvl="0" w:tplc="FFFFFFFF">
      <w:start w:val="4"/>
      <w:numFmt w:val="decimal"/>
      <w:lvlText w:val="%1."/>
      <w:lvlJc w:val="left"/>
      <w:pPr>
        <w:tabs>
          <w:tab w:val="num" w:pos="360"/>
        </w:tabs>
        <w:ind w:left="340" w:hanging="340"/>
      </w:pPr>
      <w:rPr>
        <w:rFonts w:hint="default"/>
        <w:b/>
        <w:i w:val="0"/>
      </w:rPr>
    </w:lvl>
    <w:lvl w:ilvl="1" w:tplc="3BBC16BA">
      <w:start w:val="1"/>
      <w:numFmt w:val="bullet"/>
      <w:lvlText w:val=""/>
      <w:lvlJc w:val="left"/>
      <w:pPr>
        <w:tabs>
          <w:tab w:val="num" w:pos="1440"/>
        </w:tabs>
        <w:ind w:left="1440" w:hanging="360"/>
      </w:pPr>
      <w:rPr>
        <w:rFonts w:ascii="Symbol" w:hAnsi="Symbol" w:hint="default"/>
        <w:b/>
        <w:i w:val="0"/>
        <w:color w:val="auto"/>
      </w:rPr>
    </w:lvl>
    <w:lvl w:ilvl="2" w:tplc="0C0A0003">
      <w:start w:val="1"/>
      <w:numFmt w:val="bullet"/>
      <w:lvlText w:val="o"/>
      <w:lvlJc w:val="left"/>
      <w:pPr>
        <w:tabs>
          <w:tab w:val="num" w:pos="2160"/>
        </w:tabs>
        <w:ind w:left="2160" w:hanging="180"/>
      </w:pPr>
      <w:rPr>
        <w:rFonts w:ascii="Courier New" w:hAnsi="Courier New" w:cs="Courier New"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7E42262"/>
    <w:multiLevelType w:val="singleLevel"/>
    <w:tmpl w:val="B10C99F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BD42805"/>
    <w:multiLevelType w:val="hybridMultilevel"/>
    <w:tmpl w:val="0C3CCE92"/>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5561BB"/>
    <w:multiLevelType w:val="multilevel"/>
    <w:tmpl w:val="EFC63BAC"/>
    <w:lvl w:ilvl="0">
      <w:start w:val="1"/>
      <w:numFmt w:val="decimal"/>
      <w:lvlText w:val="%1."/>
      <w:lvlJc w:val="left"/>
      <w:pPr>
        <w:ind w:left="72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8" w15:restartNumberingAfterBreak="0">
    <w:nsid w:val="307D6E04"/>
    <w:multiLevelType w:val="multilevel"/>
    <w:tmpl w:val="8C284738"/>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9C4FCF"/>
    <w:multiLevelType w:val="hybridMultilevel"/>
    <w:tmpl w:val="F9D4E488"/>
    <w:lvl w:ilvl="0" w:tplc="D8C213CA">
      <w:start w:val="1"/>
      <w:numFmt w:val="bullet"/>
      <w:lvlText w:val=""/>
      <w:lvlJc w:val="left"/>
      <w:pPr>
        <w:tabs>
          <w:tab w:val="num" w:pos="1440"/>
        </w:tabs>
        <w:ind w:left="1440" w:hanging="360"/>
      </w:pPr>
      <w:rPr>
        <w:rFonts w:ascii="Symbol" w:hAnsi="Symbol" w:hint="default"/>
        <w:b/>
        <w:i w:val="0"/>
        <w:color w:val="333333"/>
        <w:sz w:val="24"/>
        <w:szCs w:val="24"/>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A9D555A"/>
    <w:multiLevelType w:val="singleLevel"/>
    <w:tmpl w:val="B10C99FC"/>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706632"/>
    <w:multiLevelType w:val="hybridMultilevel"/>
    <w:tmpl w:val="706418BA"/>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6E03E5A"/>
    <w:multiLevelType w:val="hybridMultilevel"/>
    <w:tmpl w:val="788022A8"/>
    <w:lvl w:ilvl="0" w:tplc="47A617CE">
      <w:start w:val="5"/>
      <w:numFmt w:val="bullet"/>
      <w:lvlText w:val="-"/>
      <w:lvlJc w:val="left"/>
      <w:pPr>
        <w:ind w:left="1069" w:hanging="360"/>
      </w:pPr>
      <w:rPr>
        <w:rFonts w:ascii="Arial" w:eastAsia="Calibr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48925D1D"/>
    <w:multiLevelType w:val="hybridMultilevel"/>
    <w:tmpl w:val="ECF29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B65B28"/>
    <w:multiLevelType w:val="multilevel"/>
    <w:tmpl w:val="FD1CAA4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6542826"/>
    <w:multiLevelType w:val="hybridMultilevel"/>
    <w:tmpl w:val="FC9A4F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79707C1"/>
    <w:multiLevelType w:val="hybridMultilevel"/>
    <w:tmpl w:val="340C37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AA5AFC"/>
    <w:multiLevelType w:val="hybridMultilevel"/>
    <w:tmpl w:val="7CAC315E"/>
    <w:lvl w:ilvl="0" w:tplc="240A0003">
      <w:start w:val="1"/>
      <w:numFmt w:val="bullet"/>
      <w:lvlText w:val="o"/>
      <w:lvlJc w:val="left"/>
      <w:pPr>
        <w:ind w:left="1211" w:hanging="360"/>
      </w:pPr>
      <w:rPr>
        <w:rFonts w:ascii="Courier New" w:hAnsi="Courier New" w:cs="Courier New"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8" w15:restartNumberingAfterBreak="0">
    <w:nsid w:val="641000F2"/>
    <w:multiLevelType w:val="hybridMultilevel"/>
    <w:tmpl w:val="D09EF6B2"/>
    <w:lvl w:ilvl="0" w:tplc="CF8CB074">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15:restartNumberingAfterBreak="0">
    <w:nsid w:val="67E92E04"/>
    <w:multiLevelType w:val="multilevel"/>
    <w:tmpl w:val="6C32121A"/>
    <w:lvl w:ilvl="0">
      <w:start w:val="5"/>
      <w:numFmt w:val="decimal"/>
      <w:lvlText w:val="%1"/>
      <w:lvlJc w:val="left"/>
      <w:pPr>
        <w:ind w:left="360" w:hanging="360"/>
      </w:pPr>
      <w:rPr>
        <w:rFonts w:ascii="Times New Roman" w:hAnsi="Times New Roman" w:hint="default"/>
        <w:b w:val="0"/>
        <w:color w:val="FF0000"/>
      </w:rPr>
    </w:lvl>
    <w:lvl w:ilvl="1">
      <w:start w:val="7"/>
      <w:numFmt w:val="decimal"/>
      <w:lvlText w:val="%1.%2"/>
      <w:lvlJc w:val="left"/>
      <w:pPr>
        <w:ind w:left="360" w:hanging="360"/>
      </w:pPr>
      <w:rPr>
        <w:rFonts w:ascii="Arial" w:hAnsi="Arial" w:cs="Arial" w:hint="default"/>
        <w:b/>
        <w:bCs w:val="0"/>
        <w:color w:val="FF0000"/>
      </w:rPr>
    </w:lvl>
    <w:lvl w:ilvl="2">
      <w:start w:val="1"/>
      <w:numFmt w:val="decimal"/>
      <w:lvlText w:val="%1.%2.%3"/>
      <w:lvlJc w:val="left"/>
      <w:pPr>
        <w:ind w:left="720" w:hanging="720"/>
      </w:pPr>
      <w:rPr>
        <w:rFonts w:ascii="Times New Roman" w:hAnsi="Times New Roman" w:hint="default"/>
        <w:b w:val="0"/>
        <w:color w:val="FF0000"/>
      </w:rPr>
    </w:lvl>
    <w:lvl w:ilvl="3">
      <w:start w:val="1"/>
      <w:numFmt w:val="decimal"/>
      <w:lvlText w:val="%1.%2.%3.%4"/>
      <w:lvlJc w:val="left"/>
      <w:pPr>
        <w:ind w:left="720" w:hanging="720"/>
      </w:pPr>
      <w:rPr>
        <w:rFonts w:ascii="Times New Roman" w:hAnsi="Times New Roman" w:hint="default"/>
        <w:b w:val="0"/>
        <w:color w:val="FF0000"/>
      </w:rPr>
    </w:lvl>
    <w:lvl w:ilvl="4">
      <w:start w:val="1"/>
      <w:numFmt w:val="decimal"/>
      <w:lvlText w:val="%1.%2.%3.%4.%5"/>
      <w:lvlJc w:val="left"/>
      <w:pPr>
        <w:ind w:left="1080" w:hanging="1080"/>
      </w:pPr>
      <w:rPr>
        <w:rFonts w:ascii="Times New Roman" w:hAnsi="Times New Roman" w:hint="default"/>
        <w:b w:val="0"/>
        <w:color w:val="FF0000"/>
      </w:rPr>
    </w:lvl>
    <w:lvl w:ilvl="5">
      <w:start w:val="1"/>
      <w:numFmt w:val="decimal"/>
      <w:lvlText w:val="%1.%2.%3.%4.%5.%6"/>
      <w:lvlJc w:val="left"/>
      <w:pPr>
        <w:ind w:left="1080" w:hanging="1080"/>
      </w:pPr>
      <w:rPr>
        <w:rFonts w:ascii="Times New Roman" w:hAnsi="Times New Roman" w:hint="default"/>
        <w:b w:val="0"/>
        <w:color w:val="FF0000"/>
      </w:rPr>
    </w:lvl>
    <w:lvl w:ilvl="6">
      <w:start w:val="1"/>
      <w:numFmt w:val="decimal"/>
      <w:lvlText w:val="%1.%2.%3.%4.%5.%6.%7"/>
      <w:lvlJc w:val="left"/>
      <w:pPr>
        <w:ind w:left="1440" w:hanging="1440"/>
      </w:pPr>
      <w:rPr>
        <w:rFonts w:ascii="Times New Roman" w:hAnsi="Times New Roman" w:hint="default"/>
        <w:b w:val="0"/>
        <w:color w:val="FF0000"/>
      </w:rPr>
    </w:lvl>
    <w:lvl w:ilvl="7">
      <w:start w:val="1"/>
      <w:numFmt w:val="decimal"/>
      <w:lvlText w:val="%1.%2.%3.%4.%5.%6.%7.%8"/>
      <w:lvlJc w:val="left"/>
      <w:pPr>
        <w:ind w:left="1440" w:hanging="1440"/>
      </w:pPr>
      <w:rPr>
        <w:rFonts w:ascii="Times New Roman" w:hAnsi="Times New Roman" w:hint="default"/>
        <w:b w:val="0"/>
        <w:color w:val="FF0000"/>
      </w:rPr>
    </w:lvl>
    <w:lvl w:ilvl="8">
      <w:start w:val="1"/>
      <w:numFmt w:val="decimal"/>
      <w:lvlText w:val="%1.%2.%3.%4.%5.%6.%7.%8.%9"/>
      <w:lvlJc w:val="left"/>
      <w:pPr>
        <w:ind w:left="1800" w:hanging="1800"/>
      </w:pPr>
      <w:rPr>
        <w:rFonts w:ascii="Times New Roman" w:hAnsi="Times New Roman" w:hint="default"/>
        <w:b w:val="0"/>
        <w:color w:val="FF0000"/>
      </w:rPr>
    </w:lvl>
  </w:abstractNum>
  <w:abstractNum w:abstractNumId="30" w15:restartNumberingAfterBreak="0">
    <w:nsid w:val="68D73B34"/>
    <w:multiLevelType w:val="hybridMultilevel"/>
    <w:tmpl w:val="FC08476C"/>
    <w:lvl w:ilvl="0" w:tplc="0C0A0003">
      <w:start w:val="1"/>
      <w:numFmt w:val="bullet"/>
      <w:lvlText w:val="o"/>
      <w:lvlJc w:val="left"/>
      <w:pPr>
        <w:tabs>
          <w:tab w:val="num" w:pos="3240"/>
        </w:tabs>
        <w:ind w:left="3240" w:hanging="360"/>
      </w:pPr>
      <w:rPr>
        <w:rFonts w:ascii="Courier New" w:hAnsi="Courier New" w:cs="Courier New" w:hint="default"/>
      </w:rPr>
    </w:lvl>
    <w:lvl w:ilvl="1" w:tplc="0C0A0003" w:tentative="1">
      <w:start w:val="1"/>
      <w:numFmt w:val="bullet"/>
      <w:lvlText w:val="o"/>
      <w:lvlJc w:val="left"/>
      <w:pPr>
        <w:tabs>
          <w:tab w:val="num" w:pos="3960"/>
        </w:tabs>
        <w:ind w:left="3960" w:hanging="360"/>
      </w:pPr>
      <w:rPr>
        <w:rFonts w:ascii="Courier New" w:hAnsi="Courier New" w:cs="Courier New" w:hint="default"/>
      </w:rPr>
    </w:lvl>
    <w:lvl w:ilvl="2" w:tplc="0C0A0005" w:tentative="1">
      <w:start w:val="1"/>
      <w:numFmt w:val="bullet"/>
      <w:lvlText w:val=""/>
      <w:lvlJc w:val="left"/>
      <w:pPr>
        <w:tabs>
          <w:tab w:val="num" w:pos="4680"/>
        </w:tabs>
        <w:ind w:left="4680" w:hanging="360"/>
      </w:pPr>
      <w:rPr>
        <w:rFonts w:ascii="Wingdings" w:hAnsi="Wingdings" w:hint="default"/>
      </w:rPr>
    </w:lvl>
    <w:lvl w:ilvl="3" w:tplc="0C0A0001" w:tentative="1">
      <w:start w:val="1"/>
      <w:numFmt w:val="bullet"/>
      <w:lvlText w:val=""/>
      <w:lvlJc w:val="left"/>
      <w:pPr>
        <w:tabs>
          <w:tab w:val="num" w:pos="5400"/>
        </w:tabs>
        <w:ind w:left="5400" w:hanging="360"/>
      </w:pPr>
      <w:rPr>
        <w:rFonts w:ascii="Symbol" w:hAnsi="Symbol" w:hint="default"/>
      </w:rPr>
    </w:lvl>
    <w:lvl w:ilvl="4" w:tplc="0C0A0003" w:tentative="1">
      <w:start w:val="1"/>
      <w:numFmt w:val="bullet"/>
      <w:lvlText w:val="o"/>
      <w:lvlJc w:val="left"/>
      <w:pPr>
        <w:tabs>
          <w:tab w:val="num" w:pos="6120"/>
        </w:tabs>
        <w:ind w:left="6120" w:hanging="360"/>
      </w:pPr>
      <w:rPr>
        <w:rFonts w:ascii="Courier New" w:hAnsi="Courier New" w:cs="Courier New" w:hint="default"/>
      </w:rPr>
    </w:lvl>
    <w:lvl w:ilvl="5" w:tplc="0C0A0005" w:tentative="1">
      <w:start w:val="1"/>
      <w:numFmt w:val="bullet"/>
      <w:lvlText w:val=""/>
      <w:lvlJc w:val="left"/>
      <w:pPr>
        <w:tabs>
          <w:tab w:val="num" w:pos="6840"/>
        </w:tabs>
        <w:ind w:left="6840" w:hanging="360"/>
      </w:pPr>
      <w:rPr>
        <w:rFonts w:ascii="Wingdings" w:hAnsi="Wingdings" w:hint="default"/>
      </w:rPr>
    </w:lvl>
    <w:lvl w:ilvl="6" w:tplc="0C0A0001" w:tentative="1">
      <w:start w:val="1"/>
      <w:numFmt w:val="bullet"/>
      <w:lvlText w:val=""/>
      <w:lvlJc w:val="left"/>
      <w:pPr>
        <w:tabs>
          <w:tab w:val="num" w:pos="7560"/>
        </w:tabs>
        <w:ind w:left="7560" w:hanging="360"/>
      </w:pPr>
      <w:rPr>
        <w:rFonts w:ascii="Symbol" w:hAnsi="Symbol" w:hint="default"/>
      </w:rPr>
    </w:lvl>
    <w:lvl w:ilvl="7" w:tplc="0C0A0003" w:tentative="1">
      <w:start w:val="1"/>
      <w:numFmt w:val="bullet"/>
      <w:lvlText w:val="o"/>
      <w:lvlJc w:val="left"/>
      <w:pPr>
        <w:tabs>
          <w:tab w:val="num" w:pos="8280"/>
        </w:tabs>
        <w:ind w:left="8280" w:hanging="360"/>
      </w:pPr>
      <w:rPr>
        <w:rFonts w:ascii="Courier New" w:hAnsi="Courier New" w:cs="Courier New" w:hint="default"/>
      </w:rPr>
    </w:lvl>
    <w:lvl w:ilvl="8" w:tplc="0C0A0005" w:tentative="1">
      <w:start w:val="1"/>
      <w:numFmt w:val="bullet"/>
      <w:lvlText w:val=""/>
      <w:lvlJc w:val="left"/>
      <w:pPr>
        <w:tabs>
          <w:tab w:val="num" w:pos="9000"/>
        </w:tabs>
        <w:ind w:left="9000" w:hanging="360"/>
      </w:pPr>
      <w:rPr>
        <w:rFonts w:ascii="Wingdings" w:hAnsi="Wingdings" w:hint="default"/>
      </w:rPr>
    </w:lvl>
  </w:abstractNum>
  <w:abstractNum w:abstractNumId="31" w15:restartNumberingAfterBreak="0">
    <w:nsid w:val="6B91604B"/>
    <w:multiLevelType w:val="hybridMultilevel"/>
    <w:tmpl w:val="B1268BFC"/>
    <w:lvl w:ilvl="0" w:tplc="D8C213CA">
      <w:start w:val="1"/>
      <w:numFmt w:val="bullet"/>
      <w:lvlText w:val=""/>
      <w:lvlJc w:val="left"/>
      <w:pPr>
        <w:tabs>
          <w:tab w:val="num" w:pos="1440"/>
        </w:tabs>
        <w:ind w:left="1440" w:hanging="360"/>
      </w:pPr>
      <w:rPr>
        <w:rFonts w:ascii="Symbol" w:hAnsi="Symbol" w:hint="default"/>
        <w:b/>
        <w:i w:val="0"/>
        <w:color w:val="333333"/>
        <w:sz w:val="24"/>
        <w:szCs w:val="24"/>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C722AF3"/>
    <w:multiLevelType w:val="hybridMultilevel"/>
    <w:tmpl w:val="B62EB1D6"/>
    <w:lvl w:ilvl="0" w:tplc="D8C213CA">
      <w:start w:val="1"/>
      <w:numFmt w:val="bullet"/>
      <w:lvlText w:val=""/>
      <w:lvlJc w:val="left"/>
      <w:pPr>
        <w:tabs>
          <w:tab w:val="num" w:pos="1440"/>
        </w:tabs>
        <w:ind w:left="1440" w:hanging="360"/>
      </w:pPr>
      <w:rPr>
        <w:rFonts w:ascii="Symbol" w:hAnsi="Symbol" w:hint="default"/>
        <w:b/>
        <w:i w:val="0"/>
        <w:color w:val="333333"/>
        <w:sz w:val="24"/>
        <w:szCs w:val="24"/>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C971BE9"/>
    <w:multiLevelType w:val="hybridMultilevel"/>
    <w:tmpl w:val="FE243438"/>
    <w:lvl w:ilvl="0" w:tplc="3F66840A">
      <w:start w:val="1"/>
      <w:numFmt w:val="bullet"/>
      <w:lvlText w:val=""/>
      <w:lvlJc w:val="left"/>
      <w:pPr>
        <w:tabs>
          <w:tab w:val="num" w:pos="1788"/>
        </w:tabs>
        <w:ind w:left="1788"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20E627C"/>
    <w:multiLevelType w:val="hybridMultilevel"/>
    <w:tmpl w:val="E354D0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78C036D"/>
    <w:multiLevelType w:val="hybridMultilevel"/>
    <w:tmpl w:val="9CA63700"/>
    <w:lvl w:ilvl="0" w:tplc="0C0A0003">
      <w:start w:val="1"/>
      <w:numFmt w:val="bullet"/>
      <w:lvlText w:val="o"/>
      <w:lvlJc w:val="left"/>
      <w:pPr>
        <w:tabs>
          <w:tab w:val="num" w:pos="1440"/>
        </w:tabs>
        <w:ind w:left="1440" w:hanging="360"/>
      </w:pPr>
      <w:rPr>
        <w:rFonts w:ascii="Courier New" w:hAnsi="Courier New" w:cs="Courier New" w:hint="default"/>
        <w:b/>
        <w:i w:val="0"/>
        <w:color w:val="auto"/>
        <w:sz w:val="24"/>
        <w:szCs w:val="24"/>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A5318CB"/>
    <w:multiLevelType w:val="hybridMultilevel"/>
    <w:tmpl w:val="C1DCBF8A"/>
    <w:lvl w:ilvl="0" w:tplc="CF8CB074">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7" w15:restartNumberingAfterBreak="0">
    <w:nsid w:val="7BE271BD"/>
    <w:multiLevelType w:val="multilevel"/>
    <w:tmpl w:val="80523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4231819">
    <w:abstractNumId w:val="17"/>
  </w:num>
  <w:num w:numId="2" w16cid:durableId="535311433">
    <w:abstractNumId w:val="10"/>
  </w:num>
  <w:num w:numId="3" w16cid:durableId="1770857621">
    <w:abstractNumId w:val="19"/>
  </w:num>
  <w:num w:numId="4" w16cid:durableId="742525325">
    <w:abstractNumId w:val="31"/>
  </w:num>
  <w:num w:numId="5" w16cid:durableId="430857904">
    <w:abstractNumId w:val="32"/>
  </w:num>
  <w:num w:numId="6" w16cid:durableId="2108846437">
    <w:abstractNumId w:val="35"/>
  </w:num>
  <w:num w:numId="7" w16cid:durableId="1904365397">
    <w:abstractNumId w:val="36"/>
  </w:num>
  <w:num w:numId="8" w16cid:durableId="42797694">
    <w:abstractNumId w:val="22"/>
  </w:num>
  <w:num w:numId="9" w16cid:durableId="2052679737">
    <w:abstractNumId w:val="28"/>
  </w:num>
  <w:num w:numId="10" w16cid:durableId="1343703275">
    <w:abstractNumId w:val="6"/>
  </w:num>
  <w:num w:numId="11" w16cid:durableId="1930236689">
    <w:abstractNumId w:val="3"/>
  </w:num>
  <w:num w:numId="12" w16cid:durableId="1237592364">
    <w:abstractNumId w:val="13"/>
  </w:num>
  <w:num w:numId="13" w16cid:durableId="359362756">
    <w:abstractNumId w:val="16"/>
  </w:num>
  <w:num w:numId="14" w16cid:durableId="1614631765">
    <w:abstractNumId w:val="5"/>
  </w:num>
  <w:num w:numId="15" w16cid:durableId="749161100">
    <w:abstractNumId w:val="14"/>
  </w:num>
  <w:num w:numId="16" w16cid:durableId="35862121">
    <w:abstractNumId w:val="30"/>
  </w:num>
  <w:num w:numId="17" w16cid:durableId="1441755206">
    <w:abstractNumId w:val="2"/>
  </w:num>
  <w:num w:numId="18" w16cid:durableId="174195558">
    <w:abstractNumId w:val="20"/>
  </w:num>
  <w:num w:numId="19" w16cid:durableId="20783804">
    <w:abstractNumId w:val="15"/>
  </w:num>
  <w:num w:numId="20" w16cid:durableId="1897007485">
    <w:abstractNumId w:val="33"/>
  </w:num>
  <w:num w:numId="21" w16cid:durableId="1618174637">
    <w:abstractNumId w:val="27"/>
  </w:num>
  <w:num w:numId="22" w16cid:durableId="1908762856">
    <w:abstractNumId w:val="12"/>
  </w:num>
  <w:num w:numId="23" w16cid:durableId="580022091">
    <w:abstractNumId w:val="0"/>
  </w:num>
  <w:num w:numId="24" w16cid:durableId="601648035">
    <w:abstractNumId w:val="24"/>
  </w:num>
  <w:num w:numId="25" w16cid:durableId="1127816035">
    <w:abstractNumId w:val="34"/>
  </w:num>
  <w:num w:numId="26" w16cid:durableId="1397823065">
    <w:abstractNumId w:val="7"/>
  </w:num>
  <w:num w:numId="27" w16cid:durableId="1218905481">
    <w:abstractNumId w:val="11"/>
  </w:num>
  <w:num w:numId="28" w16cid:durableId="508100851">
    <w:abstractNumId w:val="4"/>
  </w:num>
  <w:num w:numId="29" w16cid:durableId="1805199318">
    <w:abstractNumId w:val="25"/>
  </w:num>
  <w:num w:numId="30" w16cid:durableId="1498573842">
    <w:abstractNumId w:val="9"/>
  </w:num>
  <w:num w:numId="31" w16cid:durableId="779376473">
    <w:abstractNumId w:val="8"/>
  </w:num>
  <w:num w:numId="32" w16cid:durableId="1380982220">
    <w:abstractNumId w:val="26"/>
  </w:num>
  <w:num w:numId="33" w16cid:durableId="1821340053">
    <w:abstractNumId w:val="23"/>
  </w:num>
  <w:num w:numId="34" w16cid:durableId="2080707797">
    <w:abstractNumId w:val="21"/>
  </w:num>
  <w:num w:numId="35" w16cid:durableId="1049497935">
    <w:abstractNumId w:val="1"/>
  </w:num>
  <w:num w:numId="36" w16cid:durableId="1510875099">
    <w:abstractNumId w:val="37"/>
  </w:num>
  <w:num w:numId="37" w16cid:durableId="2081559755">
    <w:abstractNumId w:val="29"/>
  </w:num>
  <w:num w:numId="38" w16cid:durableId="170296926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BD"/>
    <w:rsid w:val="00000FE8"/>
    <w:rsid w:val="00006D16"/>
    <w:rsid w:val="0000734C"/>
    <w:rsid w:val="000233DC"/>
    <w:rsid w:val="00033054"/>
    <w:rsid w:val="000333D1"/>
    <w:rsid w:val="00034DA1"/>
    <w:rsid w:val="000510B6"/>
    <w:rsid w:val="00054988"/>
    <w:rsid w:val="00065FDB"/>
    <w:rsid w:val="00066673"/>
    <w:rsid w:val="000678E0"/>
    <w:rsid w:val="00073026"/>
    <w:rsid w:val="00076A25"/>
    <w:rsid w:val="0008112D"/>
    <w:rsid w:val="0008527D"/>
    <w:rsid w:val="00087AE0"/>
    <w:rsid w:val="00096907"/>
    <w:rsid w:val="000A1A9E"/>
    <w:rsid w:val="000A7952"/>
    <w:rsid w:val="000B2E4B"/>
    <w:rsid w:val="000C03D5"/>
    <w:rsid w:val="000C0947"/>
    <w:rsid w:val="000C1D3D"/>
    <w:rsid w:val="000C3A43"/>
    <w:rsid w:val="000E2BDA"/>
    <w:rsid w:val="000E5AF8"/>
    <w:rsid w:val="000F31BC"/>
    <w:rsid w:val="000F5549"/>
    <w:rsid w:val="001016D5"/>
    <w:rsid w:val="0012538B"/>
    <w:rsid w:val="00130321"/>
    <w:rsid w:val="00133D1C"/>
    <w:rsid w:val="0013425B"/>
    <w:rsid w:val="00137378"/>
    <w:rsid w:val="00152C97"/>
    <w:rsid w:val="00165865"/>
    <w:rsid w:val="00170DE3"/>
    <w:rsid w:val="001853A5"/>
    <w:rsid w:val="00192C8B"/>
    <w:rsid w:val="001954D6"/>
    <w:rsid w:val="001A23EE"/>
    <w:rsid w:val="001A3F02"/>
    <w:rsid w:val="001A54EA"/>
    <w:rsid w:val="001A7431"/>
    <w:rsid w:val="001A7B8A"/>
    <w:rsid w:val="001B2FC9"/>
    <w:rsid w:val="001C2E9B"/>
    <w:rsid w:val="001C69EB"/>
    <w:rsid w:val="001D0A8D"/>
    <w:rsid w:val="001D1CDD"/>
    <w:rsid w:val="001E3488"/>
    <w:rsid w:val="001E6BE9"/>
    <w:rsid w:val="001F3D4F"/>
    <w:rsid w:val="001F4D33"/>
    <w:rsid w:val="001F530B"/>
    <w:rsid w:val="001F5F34"/>
    <w:rsid w:val="002068CB"/>
    <w:rsid w:val="00210428"/>
    <w:rsid w:val="002122BD"/>
    <w:rsid w:val="00213A99"/>
    <w:rsid w:val="00213EB8"/>
    <w:rsid w:val="00220B04"/>
    <w:rsid w:val="00221A26"/>
    <w:rsid w:val="002222CF"/>
    <w:rsid w:val="002242E4"/>
    <w:rsid w:val="00226043"/>
    <w:rsid w:val="00240471"/>
    <w:rsid w:val="00242D80"/>
    <w:rsid w:val="002468A3"/>
    <w:rsid w:val="00246D39"/>
    <w:rsid w:val="00257A6E"/>
    <w:rsid w:val="00262ACA"/>
    <w:rsid w:val="00262CA1"/>
    <w:rsid w:val="00265877"/>
    <w:rsid w:val="00265B2F"/>
    <w:rsid w:val="00280AA4"/>
    <w:rsid w:val="00285E96"/>
    <w:rsid w:val="00287498"/>
    <w:rsid w:val="002A12E0"/>
    <w:rsid w:val="002A1AEB"/>
    <w:rsid w:val="002A64EC"/>
    <w:rsid w:val="002A7162"/>
    <w:rsid w:val="002A75C5"/>
    <w:rsid w:val="002A7FEA"/>
    <w:rsid w:val="002B7D32"/>
    <w:rsid w:val="002D0E22"/>
    <w:rsid w:val="002D2CE9"/>
    <w:rsid w:val="002D5947"/>
    <w:rsid w:val="002D5D36"/>
    <w:rsid w:val="002D6BD5"/>
    <w:rsid w:val="002F0399"/>
    <w:rsid w:val="002F10A1"/>
    <w:rsid w:val="002F44AD"/>
    <w:rsid w:val="002F6FF7"/>
    <w:rsid w:val="0030608F"/>
    <w:rsid w:val="003114F5"/>
    <w:rsid w:val="003173B1"/>
    <w:rsid w:val="00317FB1"/>
    <w:rsid w:val="003212D9"/>
    <w:rsid w:val="00330641"/>
    <w:rsid w:val="00331C7C"/>
    <w:rsid w:val="00341B9C"/>
    <w:rsid w:val="003426E6"/>
    <w:rsid w:val="00343670"/>
    <w:rsid w:val="003448B3"/>
    <w:rsid w:val="00353114"/>
    <w:rsid w:val="00361B75"/>
    <w:rsid w:val="00361BC7"/>
    <w:rsid w:val="003716BC"/>
    <w:rsid w:val="003717D2"/>
    <w:rsid w:val="0037413F"/>
    <w:rsid w:val="003822B9"/>
    <w:rsid w:val="00387E71"/>
    <w:rsid w:val="00390CA5"/>
    <w:rsid w:val="0039203B"/>
    <w:rsid w:val="0039427C"/>
    <w:rsid w:val="003A19C4"/>
    <w:rsid w:val="003B0BB9"/>
    <w:rsid w:val="003B0C83"/>
    <w:rsid w:val="003B42A2"/>
    <w:rsid w:val="003C06A1"/>
    <w:rsid w:val="003C30C4"/>
    <w:rsid w:val="003C5858"/>
    <w:rsid w:val="003D3D5C"/>
    <w:rsid w:val="003E2989"/>
    <w:rsid w:val="00416A16"/>
    <w:rsid w:val="004249A9"/>
    <w:rsid w:val="00426106"/>
    <w:rsid w:val="0043079B"/>
    <w:rsid w:val="004315B4"/>
    <w:rsid w:val="00431C62"/>
    <w:rsid w:val="00435834"/>
    <w:rsid w:val="00437E96"/>
    <w:rsid w:val="00442118"/>
    <w:rsid w:val="004448DB"/>
    <w:rsid w:val="00446664"/>
    <w:rsid w:val="0044691E"/>
    <w:rsid w:val="004532E6"/>
    <w:rsid w:val="00455D41"/>
    <w:rsid w:val="00457144"/>
    <w:rsid w:val="0047398C"/>
    <w:rsid w:val="00473FF5"/>
    <w:rsid w:val="00475621"/>
    <w:rsid w:val="004818DD"/>
    <w:rsid w:val="004825D8"/>
    <w:rsid w:val="004932A0"/>
    <w:rsid w:val="00496A7A"/>
    <w:rsid w:val="004A6C17"/>
    <w:rsid w:val="004B1101"/>
    <w:rsid w:val="004C04A2"/>
    <w:rsid w:val="004C1163"/>
    <w:rsid w:val="004C1775"/>
    <w:rsid w:val="004F6D40"/>
    <w:rsid w:val="005024D8"/>
    <w:rsid w:val="00503302"/>
    <w:rsid w:val="00503F7A"/>
    <w:rsid w:val="00505A6D"/>
    <w:rsid w:val="005069C3"/>
    <w:rsid w:val="005070AA"/>
    <w:rsid w:val="005120F9"/>
    <w:rsid w:val="005142D2"/>
    <w:rsid w:val="00514719"/>
    <w:rsid w:val="0052027E"/>
    <w:rsid w:val="00523111"/>
    <w:rsid w:val="005256DB"/>
    <w:rsid w:val="00543897"/>
    <w:rsid w:val="005450E9"/>
    <w:rsid w:val="00553478"/>
    <w:rsid w:val="005544BC"/>
    <w:rsid w:val="00555453"/>
    <w:rsid w:val="00577A5C"/>
    <w:rsid w:val="00581E4A"/>
    <w:rsid w:val="00587DF2"/>
    <w:rsid w:val="0059136F"/>
    <w:rsid w:val="00596BAD"/>
    <w:rsid w:val="005A248E"/>
    <w:rsid w:val="005A3C6B"/>
    <w:rsid w:val="005A6ABC"/>
    <w:rsid w:val="005B1735"/>
    <w:rsid w:val="005B4883"/>
    <w:rsid w:val="005C1E9B"/>
    <w:rsid w:val="005C7F28"/>
    <w:rsid w:val="005D128D"/>
    <w:rsid w:val="005D3FCE"/>
    <w:rsid w:val="005E40A5"/>
    <w:rsid w:val="005F06AF"/>
    <w:rsid w:val="005F79A0"/>
    <w:rsid w:val="006008F9"/>
    <w:rsid w:val="00605506"/>
    <w:rsid w:val="0061285A"/>
    <w:rsid w:val="00624FAE"/>
    <w:rsid w:val="00625321"/>
    <w:rsid w:val="0062550D"/>
    <w:rsid w:val="00626043"/>
    <w:rsid w:val="00633870"/>
    <w:rsid w:val="006372F5"/>
    <w:rsid w:val="00641869"/>
    <w:rsid w:val="00642B63"/>
    <w:rsid w:val="00643E5D"/>
    <w:rsid w:val="006451FE"/>
    <w:rsid w:val="00661D86"/>
    <w:rsid w:val="006640CF"/>
    <w:rsid w:val="00673883"/>
    <w:rsid w:val="006742A6"/>
    <w:rsid w:val="006779A4"/>
    <w:rsid w:val="00693FBD"/>
    <w:rsid w:val="006A1221"/>
    <w:rsid w:val="006A1844"/>
    <w:rsid w:val="006A6F54"/>
    <w:rsid w:val="006B1F3F"/>
    <w:rsid w:val="006B2E79"/>
    <w:rsid w:val="006B575B"/>
    <w:rsid w:val="006B6350"/>
    <w:rsid w:val="006B6728"/>
    <w:rsid w:val="006B7542"/>
    <w:rsid w:val="006D1A4B"/>
    <w:rsid w:val="006D206D"/>
    <w:rsid w:val="006D5691"/>
    <w:rsid w:val="006E1DB7"/>
    <w:rsid w:val="006E408D"/>
    <w:rsid w:val="006E40B7"/>
    <w:rsid w:val="006E5C16"/>
    <w:rsid w:val="006F1146"/>
    <w:rsid w:val="006F11C2"/>
    <w:rsid w:val="00705ED1"/>
    <w:rsid w:val="00714381"/>
    <w:rsid w:val="00725A5F"/>
    <w:rsid w:val="00730DE4"/>
    <w:rsid w:val="00744B13"/>
    <w:rsid w:val="00751726"/>
    <w:rsid w:val="00751D12"/>
    <w:rsid w:val="00755D16"/>
    <w:rsid w:val="0075724F"/>
    <w:rsid w:val="007604C8"/>
    <w:rsid w:val="00775086"/>
    <w:rsid w:val="00781A8C"/>
    <w:rsid w:val="00781C1F"/>
    <w:rsid w:val="00786858"/>
    <w:rsid w:val="007875EB"/>
    <w:rsid w:val="00795091"/>
    <w:rsid w:val="0079642E"/>
    <w:rsid w:val="00796DFB"/>
    <w:rsid w:val="00796F25"/>
    <w:rsid w:val="007A12D0"/>
    <w:rsid w:val="007A53B1"/>
    <w:rsid w:val="007A7954"/>
    <w:rsid w:val="007B26E8"/>
    <w:rsid w:val="007C1765"/>
    <w:rsid w:val="007C4A34"/>
    <w:rsid w:val="007C704D"/>
    <w:rsid w:val="007D68E3"/>
    <w:rsid w:val="007E0E27"/>
    <w:rsid w:val="007E2641"/>
    <w:rsid w:val="007F66CA"/>
    <w:rsid w:val="00810E7D"/>
    <w:rsid w:val="00813639"/>
    <w:rsid w:val="00817292"/>
    <w:rsid w:val="0082006C"/>
    <w:rsid w:val="00826E09"/>
    <w:rsid w:val="008326DA"/>
    <w:rsid w:val="00840D91"/>
    <w:rsid w:val="00841F6F"/>
    <w:rsid w:val="00847A26"/>
    <w:rsid w:val="00854B08"/>
    <w:rsid w:val="008605B8"/>
    <w:rsid w:val="00864D40"/>
    <w:rsid w:val="00865F8F"/>
    <w:rsid w:val="008667D9"/>
    <w:rsid w:val="0086698F"/>
    <w:rsid w:val="00866E2D"/>
    <w:rsid w:val="008670FC"/>
    <w:rsid w:val="00873F1B"/>
    <w:rsid w:val="0087788D"/>
    <w:rsid w:val="008800AC"/>
    <w:rsid w:val="00881537"/>
    <w:rsid w:val="00896086"/>
    <w:rsid w:val="00896DA6"/>
    <w:rsid w:val="008A53F7"/>
    <w:rsid w:val="008B386C"/>
    <w:rsid w:val="008B4161"/>
    <w:rsid w:val="008C2F42"/>
    <w:rsid w:val="008D65A1"/>
    <w:rsid w:val="008E7CD3"/>
    <w:rsid w:val="008F5D41"/>
    <w:rsid w:val="00900964"/>
    <w:rsid w:val="00907302"/>
    <w:rsid w:val="00910813"/>
    <w:rsid w:val="00912669"/>
    <w:rsid w:val="0091379D"/>
    <w:rsid w:val="009213A9"/>
    <w:rsid w:val="00923E1C"/>
    <w:rsid w:val="009256F0"/>
    <w:rsid w:val="00925C5C"/>
    <w:rsid w:val="009342F7"/>
    <w:rsid w:val="00940EF3"/>
    <w:rsid w:val="0094437F"/>
    <w:rsid w:val="0094693F"/>
    <w:rsid w:val="00954B8F"/>
    <w:rsid w:val="0095739A"/>
    <w:rsid w:val="00957438"/>
    <w:rsid w:val="009606DB"/>
    <w:rsid w:val="00963668"/>
    <w:rsid w:val="00971F76"/>
    <w:rsid w:val="009814D7"/>
    <w:rsid w:val="009838EF"/>
    <w:rsid w:val="009842FF"/>
    <w:rsid w:val="0099333A"/>
    <w:rsid w:val="0099490E"/>
    <w:rsid w:val="00997794"/>
    <w:rsid w:val="009A1675"/>
    <w:rsid w:val="009C01D5"/>
    <w:rsid w:val="009C6A2C"/>
    <w:rsid w:val="009D5E1B"/>
    <w:rsid w:val="009E016B"/>
    <w:rsid w:val="009F2384"/>
    <w:rsid w:val="009F2644"/>
    <w:rsid w:val="00A0457D"/>
    <w:rsid w:val="00A0792D"/>
    <w:rsid w:val="00A07DA5"/>
    <w:rsid w:val="00A124FB"/>
    <w:rsid w:val="00A12EC8"/>
    <w:rsid w:val="00A13B1A"/>
    <w:rsid w:val="00A140FB"/>
    <w:rsid w:val="00A142FF"/>
    <w:rsid w:val="00A14D1A"/>
    <w:rsid w:val="00A240BF"/>
    <w:rsid w:val="00A301D0"/>
    <w:rsid w:val="00A4603A"/>
    <w:rsid w:val="00A53CDC"/>
    <w:rsid w:val="00A60FB4"/>
    <w:rsid w:val="00A65C46"/>
    <w:rsid w:val="00A7235F"/>
    <w:rsid w:val="00A742DB"/>
    <w:rsid w:val="00A827D9"/>
    <w:rsid w:val="00A86883"/>
    <w:rsid w:val="00A95FE4"/>
    <w:rsid w:val="00AA15C8"/>
    <w:rsid w:val="00AA19BE"/>
    <w:rsid w:val="00AA20F1"/>
    <w:rsid w:val="00AA2200"/>
    <w:rsid w:val="00AA2963"/>
    <w:rsid w:val="00AA7B72"/>
    <w:rsid w:val="00AB0F5B"/>
    <w:rsid w:val="00AB7EC5"/>
    <w:rsid w:val="00AC7F7B"/>
    <w:rsid w:val="00AD7CBA"/>
    <w:rsid w:val="00AE2AD7"/>
    <w:rsid w:val="00AE4F5B"/>
    <w:rsid w:val="00AF384B"/>
    <w:rsid w:val="00AF4869"/>
    <w:rsid w:val="00B0132A"/>
    <w:rsid w:val="00B02EE1"/>
    <w:rsid w:val="00B03875"/>
    <w:rsid w:val="00B25C01"/>
    <w:rsid w:val="00B3679C"/>
    <w:rsid w:val="00B417BE"/>
    <w:rsid w:val="00B42281"/>
    <w:rsid w:val="00B50578"/>
    <w:rsid w:val="00B514A2"/>
    <w:rsid w:val="00B5521C"/>
    <w:rsid w:val="00B56A80"/>
    <w:rsid w:val="00B624C4"/>
    <w:rsid w:val="00B759B4"/>
    <w:rsid w:val="00B777CB"/>
    <w:rsid w:val="00B831AD"/>
    <w:rsid w:val="00B861F3"/>
    <w:rsid w:val="00B93E02"/>
    <w:rsid w:val="00B955D6"/>
    <w:rsid w:val="00BA2C8C"/>
    <w:rsid w:val="00BA3D66"/>
    <w:rsid w:val="00BB356E"/>
    <w:rsid w:val="00BB63C5"/>
    <w:rsid w:val="00BC36F0"/>
    <w:rsid w:val="00BC4A57"/>
    <w:rsid w:val="00BD08C4"/>
    <w:rsid w:val="00BD0B0E"/>
    <w:rsid w:val="00BD5B46"/>
    <w:rsid w:val="00BE3179"/>
    <w:rsid w:val="00BF1EED"/>
    <w:rsid w:val="00BF5858"/>
    <w:rsid w:val="00BF7FB9"/>
    <w:rsid w:val="00C01744"/>
    <w:rsid w:val="00C04DB3"/>
    <w:rsid w:val="00C12C74"/>
    <w:rsid w:val="00C205A6"/>
    <w:rsid w:val="00C23D88"/>
    <w:rsid w:val="00C25FA8"/>
    <w:rsid w:val="00C43838"/>
    <w:rsid w:val="00C467EE"/>
    <w:rsid w:val="00C5100C"/>
    <w:rsid w:val="00C54FBE"/>
    <w:rsid w:val="00C56E07"/>
    <w:rsid w:val="00C57496"/>
    <w:rsid w:val="00C57B46"/>
    <w:rsid w:val="00C60E69"/>
    <w:rsid w:val="00C63AB1"/>
    <w:rsid w:val="00C748AF"/>
    <w:rsid w:val="00C74A37"/>
    <w:rsid w:val="00C76353"/>
    <w:rsid w:val="00C86395"/>
    <w:rsid w:val="00C86752"/>
    <w:rsid w:val="00C92301"/>
    <w:rsid w:val="00C95DDD"/>
    <w:rsid w:val="00C973B1"/>
    <w:rsid w:val="00CA3723"/>
    <w:rsid w:val="00CA4AF3"/>
    <w:rsid w:val="00CA5A4D"/>
    <w:rsid w:val="00CB6112"/>
    <w:rsid w:val="00CB7C27"/>
    <w:rsid w:val="00CC25A6"/>
    <w:rsid w:val="00CD242C"/>
    <w:rsid w:val="00CE5B6E"/>
    <w:rsid w:val="00CE73A3"/>
    <w:rsid w:val="00CE7C1E"/>
    <w:rsid w:val="00CF2DD3"/>
    <w:rsid w:val="00CF36B8"/>
    <w:rsid w:val="00CF41B4"/>
    <w:rsid w:val="00D028DF"/>
    <w:rsid w:val="00D048EC"/>
    <w:rsid w:val="00D055C1"/>
    <w:rsid w:val="00D11917"/>
    <w:rsid w:val="00D12235"/>
    <w:rsid w:val="00D24EF5"/>
    <w:rsid w:val="00D2530C"/>
    <w:rsid w:val="00D36BBE"/>
    <w:rsid w:val="00D414A5"/>
    <w:rsid w:val="00D4168D"/>
    <w:rsid w:val="00D4271D"/>
    <w:rsid w:val="00D44DCE"/>
    <w:rsid w:val="00D46130"/>
    <w:rsid w:val="00D4743B"/>
    <w:rsid w:val="00D513F2"/>
    <w:rsid w:val="00D51994"/>
    <w:rsid w:val="00D62AED"/>
    <w:rsid w:val="00D655A0"/>
    <w:rsid w:val="00D70B3E"/>
    <w:rsid w:val="00D7306D"/>
    <w:rsid w:val="00D77498"/>
    <w:rsid w:val="00D90C7F"/>
    <w:rsid w:val="00DA6901"/>
    <w:rsid w:val="00DB08A2"/>
    <w:rsid w:val="00DB1E3A"/>
    <w:rsid w:val="00DB307B"/>
    <w:rsid w:val="00DB55BD"/>
    <w:rsid w:val="00DC2D41"/>
    <w:rsid w:val="00DC373B"/>
    <w:rsid w:val="00DD6EEF"/>
    <w:rsid w:val="00DF4952"/>
    <w:rsid w:val="00E0395B"/>
    <w:rsid w:val="00E10F62"/>
    <w:rsid w:val="00E2748F"/>
    <w:rsid w:val="00E36B26"/>
    <w:rsid w:val="00E41AA6"/>
    <w:rsid w:val="00E47710"/>
    <w:rsid w:val="00E52778"/>
    <w:rsid w:val="00E53B58"/>
    <w:rsid w:val="00E5544C"/>
    <w:rsid w:val="00E57B52"/>
    <w:rsid w:val="00E61293"/>
    <w:rsid w:val="00E6416A"/>
    <w:rsid w:val="00E644E9"/>
    <w:rsid w:val="00E65EF6"/>
    <w:rsid w:val="00E7087E"/>
    <w:rsid w:val="00E73267"/>
    <w:rsid w:val="00E73C88"/>
    <w:rsid w:val="00E81918"/>
    <w:rsid w:val="00E838C7"/>
    <w:rsid w:val="00E91A93"/>
    <w:rsid w:val="00EB0F90"/>
    <w:rsid w:val="00ED7446"/>
    <w:rsid w:val="00ED7FAF"/>
    <w:rsid w:val="00EE0E10"/>
    <w:rsid w:val="00EE1310"/>
    <w:rsid w:val="00EE1E72"/>
    <w:rsid w:val="00EE50BC"/>
    <w:rsid w:val="00EF23A6"/>
    <w:rsid w:val="00EF6A8C"/>
    <w:rsid w:val="00EF6DEB"/>
    <w:rsid w:val="00F0416E"/>
    <w:rsid w:val="00F05E5C"/>
    <w:rsid w:val="00F1269A"/>
    <w:rsid w:val="00F14175"/>
    <w:rsid w:val="00F15C75"/>
    <w:rsid w:val="00F22ED6"/>
    <w:rsid w:val="00F24683"/>
    <w:rsid w:val="00F2490F"/>
    <w:rsid w:val="00F25FE8"/>
    <w:rsid w:val="00F42714"/>
    <w:rsid w:val="00F44CA9"/>
    <w:rsid w:val="00F469F8"/>
    <w:rsid w:val="00F5175D"/>
    <w:rsid w:val="00F51B8C"/>
    <w:rsid w:val="00F52297"/>
    <w:rsid w:val="00F52E12"/>
    <w:rsid w:val="00F53E23"/>
    <w:rsid w:val="00F540A3"/>
    <w:rsid w:val="00F55560"/>
    <w:rsid w:val="00F56E45"/>
    <w:rsid w:val="00F611CD"/>
    <w:rsid w:val="00F62EAB"/>
    <w:rsid w:val="00F637A4"/>
    <w:rsid w:val="00F653E2"/>
    <w:rsid w:val="00F71DC3"/>
    <w:rsid w:val="00F7296A"/>
    <w:rsid w:val="00F72D3E"/>
    <w:rsid w:val="00F7483C"/>
    <w:rsid w:val="00F77846"/>
    <w:rsid w:val="00F82021"/>
    <w:rsid w:val="00F835F2"/>
    <w:rsid w:val="00F84EA2"/>
    <w:rsid w:val="00F86897"/>
    <w:rsid w:val="00F91F7B"/>
    <w:rsid w:val="00F97469"/>
    <w:rsid w:val="00F97D93"/>
    <w:rsid w:val="00FB33E8"/>
    <w:rsid w:val="00FB49A7"/>
    <w:rsid w:val="00FC1AD8"/>
    <w:rsid w:val="00FC239E"/>
    <w:rsid w:val="00FD2029"/>
    <w:rsid w:val="00FE547B"/>
    <w:rsid w:val="00FF7848"/>
    <w:rsid w:val="08D9EA48"/>
    <w:rsid w:val="0C6A88AE"/>
    <w:rsid w:val="0CCF7740"/>
    <w:rsid w:val="0D34C166"/>
    <w:rsid w:val="0E41ACB6"/>
    <w:rsid w:val="1078A7A9"/>
    <w:rsid w:val="12D1EC57"/>
    <w:rsid w:val="15ECC7CD"/>
    <w:rsid w:val="188CAAF3"/>
    <w:rsid w:val="1C044A76"/>
    <w:rsid w:val="1DA81F92"/>
    <w:rsid w:val="1FE20068"/>
    <w:rsid w:val="21230CB2"/>
    <w:rsid w:val="224F454C"/>
    <w:rsid w:val="232FDEF6"/>
    <w:rsid w:val="260E760C"/>
    <w:rsid w:val="26279E69"/>
    <w:rsid w:val="27AA466D"/>
    <w:rsid w:val="2BAEED78"/>
    <w:rsid w:val="2F6045D1"/>
    <w:rsid w:val="2FBD68DE"/>
    <w:rsid w:val="310D60B4"/>
    <w:rsid w:val="312D656E"/>
    <w:rsid w:val="3383CBAB"/>
    <w:rsid w:val="33C783FF"/>
    <w:rsid w:val="34B2D29A"/>
    <w:rsid w:val="362499D6"/>
    <w:rsid w:val="3A4FFD8B"/>
    <w:rsid w:val="3A8C2DFB"/>
    <w:rsid w:val="3EB568C3"/>
    <w:rsid w:val="41D09A19"/>
    <w:rsid w:val="430B0A64"/>
    <w:rsid w:val="451BFF27"/>
    <w:rsid w:val="45BCB957"/>
    <w:rsid w:val="461DB799"/>
    <w:rsid w:val="525FF863"/>
    <w:rsid w:val="54256C47"/>
    <w:rsid w:val="562D6F9D"/>
    <w:rsid w:val="5669AFB8"/>
    <w:rsid w:val="57336986"/>
    <w:rsid w:val="57C93FFE"/>
    <w:rsid w:val="57ED498B"/>
    <w:rsid w:val="5A741140"/>
    <w:rsid w:val="5ABD259C"/>
    <w:rsid w:val="5BC312AA"/>
    <w:rsid w:val="60C35AEF"/>
    <w:rsid w:val="62590D20"/>
    <w:rsid w:val="62827CEF"/>
    <w:rsid w:val="62F6149C"/>
    <w:rsid w:val="64F1A591"/>
    <w:rsid w:val="650EA2C3"/>
    <w:rsid w:val="655AC3E4"/>
    <w:rsid w:val="690955B6"/>
    <w:rsid w:val="6AE7FE24"/>
    <w:rsid w:val="6B3D2826"/>
    <w:rsid w:val="6B9E9488"/>
    <w:rsid w:val="6E36790E"/>
    <w:rsid w:val="6E5B1DB1"/>
    <w:rsid w:val="6EFA6682"/>
    <w:rsid w:val="6F77058C"/>
    <w:rsid w:val="70EC238C"/>
    <w:rsid w:val="71CC2971"/>
    <w:rsid w:val="787E13AF"/>
    <w:rsid w:val="7914D69B"/>
    <w:rsid w:val="7AB2D5FD"/>
    <w:rsid w:val="7B2DF7B0"/>
    <w:rsid w:val="7E5479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45BAD"/>
  <w15:docId w15:val="{58CEAB8C-D0CC-4A5A-967D-82F75311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5BD"/>
    <w:rPr>
      <w:rFonts w:ascii="Arial" w:eastAsia="Calibri" w:hAnsi="Arial"/>
      <w:sz w:val="16"/>
      <w:lang w:val="es-ES_tradnl" w:eastAsia="es-ES"/>
    </w:rPr>
  </w:style>
  <w:style w:type="paragraph" w:styleId="Ttulo1">
    <w:name w:val="heading 1"/>
    <w:basedOn w:val="Normal"/>
    <w:next w:val="Normal"/>
    <w:link w:val="Ttulo1Car"/>
    <w:qFormat/>
    <w:rsid w:val="00EE50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semiHidden/>
    <w:unhideWhenUsed/>
    <w:qFormat/>
    <w:rsid w:val="007A12D0"/>
    <w:pPr>
      <w:keepNext/>
      <w:spacing w:before="240" w:after="60"/>
      <w:outlineLvl w:val="3"/>
    </w:pPr>
    <w:rPr>
      <w:rFonts w:ascii="Calibri" w:eastAsia="Times New Roman" w:hAnsi="Calibri"/>
      <w:b/>
      <w:b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B55BD"/>
    <w:pPr>
      <w:tabs>
        <w:tab w:val="center" w:pos="4419"/>
        <w:tab w:val="right" w:pos="8838"/>
      </w:tabs>
    </w:pPr>
    <w:rPr>
      <w:rFonts w:ascii="Calibri" w:eastAsia="Times New Roman" w:hAnsi="Calibri"/>
      <w:sz w:val="20"/>
      <w:lang w:val="es-CO"/>
    </w:rPr>
  </w:style>
  <w:style w:type="character" w:customStyle="1" w:styleId="EncabezadoCar">
    <w:name w:val="Encabezado Car"/>
    <w:link w:val="Encabezado"/>
    <w:locked/>
    <w:rsid w:val="00DB55BD"/>
    <w:rPr>
      <w:rFonts w:ascii="Calibri" w:hAnsi="Calibri"/>
      <w:lang w:val="es-CO" w:eastAsia="es-ES" w:bidi="ar-SA"/>
    </w:rPr>
  </w:style>
  <w:style w:type="paragraph" w:styleId="Piedepgina">
    <w:name w:val="footer"/>
    <w:aliases w:val="Pie de página Car Car"/>
    <w:basedOn w:val="Normal"/>
    <w:link w:val="PiedepginaCar"/>
    <w:uiPriority w:val="99"/>
    <w:rsid w:val="00DB55BD"/>
    <w:pPr>
      <w:tabs>
        <w:tab w:val="center" w:pos="4419"/>
        <w:tab w:val="right" w:pos="8838"/>
      </w:tabs>
    </w:pPr>
    <w:rPr>
      <w:rFonts w:ascii="Calibri" w:eastAsia="Times New Roman" w:hAnsi="Calibri"/>
      <w:sz w:val="20"/>
      <w:lang w:val="es-CO"/>
    </w:rPr>
  </w:style>
  <w:style w:type="character" w:customStyle="1" w:styleId="PiedepginaCar">
    <w:name w:val="Pie de página Car"/>
    <w:aliases w:val="Pie de página Car Car Car"/>
    <w:link w:val="Piedepgina"/>
    <w:uiPriority w:val="99"/>
    <w:locked/>
    <w:rsid w:val="00DB55BD"/>
    <w:rPr>
      <w:rFonts w:ascii="Calibri" w:hAnsi="Calibri"/>
      <w:lang w:val="es-CO" w:eastAsia="es-ES" w:bidi="ar-SA"/>
    </w:rPr>
  </w:style>
  <w:style w:type="table" w:styleId="Tablaconcuadrcula">
    <w:name w:val="Table Grid"/>
    <w:basedOn w:val="Tablanormal"/>
    <w:uiPriority w:val="59"/>
    <w:rsid w:val="00DB55B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DB55BD"/>
    <w:rPr>
      <w:rFonts w:ascii="Tahoma" w:eastAsia="Times New Roman" w:hAnsi="Tahoma"/>
      <w:szCs w:val="16"/>
      <w:lang w:val="es-CO"/>
    </w:rPr>
  </w:style>
  <w:style w:type="character" w:customStyle="1" w:styleId="TextodegloboCar">
    <w:name w:val="Texto de globo Car"/>
    <w:link w:val="Textodeglobo"/>
    <w:semiHidden/>
    <w:locked/>
    <w:rsid w:val="00DB55BD"/>
    <w:rPr>
      <w:rFonts w:ascii="Tahoma" w:hAnsi="Tahoma"/>
      <w:sz w:val="16"/>
      <w:szCs w:val="16"/>
      <w:lang w:val="es-CO" w:eastAsia="es-ES" w:bidi="ar-SA"/>
    </w:rPr>
  </w:style>
  <w:style w:type="paragraph" w:customStyle="1" w:styleId="Prrafodelista1">
    <w:name w:val="Párrafo de lista1"/>
    <w:basedOn w:val="Normal"/>
    <w:rsid w:val="00DB55BD"/>
    <w:pPr>
      <w:ind w:left="720"/>
      <w:contextualSpacing/>
    </w:pPr>
  </w:style>
  <w:style w:type="paragraph" w:styleId="Sangra2detindependiente">
    <w:name w:val="Body Text Indent 2"/>
    <w:basedOn w:val="Normal"/>
    <w:link w:val="Sangra2detindependienteCar"/>
    <w:rsid w:val="00DB55BD"/>
    <w:pPr>
      <w:tabs>
        <w:tab w:val="left" w:pos="284"/>
        <w:tab w:val="left" w:pos="426"/>
        <w:tab w:val="left" w:pos="851"/>
        <w:tab w:val="left" w:pos="1134"/>
        <w:tab w:val="left" w:pos="1418"/>
        <w:tab w:val="left" w:pos="1701"/>
        <w:tab w:val="left" w:pos="1985"/>
        <w:tab w:val="left" w:pos="2268"/>
        <w:tab w:val="left" w:pos="2552"/>
        <w:tab w:val="left" w:pos="2835"/>
        <w:tab w:val="left" w:pos="3119"/>
        <w:tab w:val="left" w:pos="3402"/>
      </w:tabs>
      <w:spacing w:line="360" w:lineRule="auto"/>
      <w:ind w:left="426" w:hanging="426"/>
    </w:pPr>
    <w:rPr>
      <w:rFonts w:eastAsia="Times New Roman"/>
      <w:b/>
      <w:sz w:val="20"/>
    </w:rPr>
  </w:style>
  <w:style w:type="character" w:customStyle="1" w:styleId="Sangra2detindependienteCar">
    <w:name w:val="Sangría 2 de t. independiente Car"/>
    <w:link w:val="Sangra2detindependiente"/>
    <w:locked/>
    <w:rsid w:val="00DB55BD"/>
    <w:rPr>
      <w:rFonts w:ascii="Arial" w:hAnsi="Arial"/>
      <w:b/>
      <w:lang w:val="es-ES_tradnl" w:eastAsia="es-ES" w:bidi="ar-SA"/>
    </w:rPr>
  </w:style>
  <w:style w:type="character" w:styleId="Nmerodepgina">
    <w:name w:val="page number"/>
    <w:rsid w:val="003212D9"/>
    <w:rPr>
      <w:rFonts w:cs="Times New Roman"/>
    </w:rPr>
  </w:style>
  <w:style w:type="paragraph" w:styleId="Textoindependiente">
    <w:name w:val="Body Text"/>
    <w:basedOn w:val="Normal"/>
    <w:link w:val="TextoindependienteCar"/>
    <w:rsid w:val="009842FF"/>
    <w:pPr>
      <w:spacing w:after="120"/>
    </w:pPr>
  </w:style>
  <w:style w:type="character" w:customStyle="1" w:styleId="TextoindependienteCar">
    <w:name w:val="Texto independiente Car"/>
    <w:link w:val="Textoindependiente"/>
    <w:rsid w:val="009842FF"/>
    <w:rPr>
      <w:rFonts w:ascii="Arial" w:eastAsia="Calibri" w:hAnsi="Arial"/>
      <w:sz w:val="16"/>
      <w:lang w:val="es-ES_tradnl"/>
    </w:rPr>
  </w:style>
  <w:style w:type="paragraph" w:styleId="Prrafodelista">
    <w:name w:val="List Paragraph"/>
    <w:basedOn w:val="Normal"/>
    <w:uiPriority w:val="34"/>
    <w:qFormat/>
    <w:rsid w:val="00361B75"/>
    <w:pPr>
      <w:ind w:left="708"/>
    </w:pPr>
  </w:style>
  <w:style w:type="character" w:customStyle="1" w:styleId="Ttulo4Car">
    <w:name w:val="Título 4 Car"/>
    <w:link w:val="Ttulo4"/>
    <w:semiHidden/>
    <w:rsid w:val="007A12D0"/>
    <w:rPr>
      <w:rFonts w:ascii="Calibri" w:hAnsi="Calibri"/>
      <w:b/>
      <w:bCs/>
      <w:sz w:val="28"/>
      <w:szCs w:val="28"/>
    </w:rPr>
  </w:style>
  <w:style w:type="character" w:styleId="Hipervnculo">
    <w:name w:val="Hyperlink"/>
    <w:rsid w:val="001A3F02"/>
    <w:rPr>
      <w:color w:val="0000FF"/>
      <w:u w:val="single"/>
    </w:rPr>
  </w:style>
  <w:style w:type="paragraph" w:styleId="Sangra3detindependiente">
    <w:name w:val="Body Text Indent 3"/>
    <w:basedOn w:val="Normal"/>
    <w:link w:val="Sangra3detindependienteCar"/>
    <w:rsid w:val="001A3F02"/>
    <w:pPr>
      <w:spacing w:after="120"/>
      <w:ind w:left="283"/>
    </w:pPr>
    <w:rPr>
      <w:rFonts w:ascii="Times New Roman" w:eastAsia="Times New Roman" w:hAnsi="Times New Roman"/>
      <w:szCs w:val="16"/>
      <w:lang w:val="es-CO"/>
    </w:rPr>
  </w:style>
  <w:style w:type="character" w:customStyle="1" w:styleId="Sangra3detindependienteCar">
    <w:name w:val="Sangría 3 de t. independiente Car"/>
    <w:basedOn w:val="Fuentedeprrafopredeter"/>
    <w:link w:val="Sangra3detindependiente"/>
    <w:rsid w:val="001A3F02"/>
    <w:rPr>
      <w:sz w:val="16"/>
      <w:szCs w:val="16"/>
      <w:lang w:eastAsia="es-ES"/>
    </w:rPr>
  </w:style>
  <w:style w:type="character" w:styleId="Refdecomentario">
    <w:name w:val="annotation reference"/>
    <w:basedOn w:val="Fuentedeprrafopredeter"/>
    <w:semiHidden/>
    <w:unhideWhenUsed/>
    <w:rsid w:val="00FC239E"/>
    <w:rPr>
      <w:sz w:val="16"/>
      <w:szCs w:val="16"/>
    </w:rPr>
  </w:style>
  <w:style w:type="paragraph" w:styleId="Textocomentario">
    <w:name w:val="annotation text"/>
    <w:basedOn w:val="Normal"/>
    <w:link w:val="TextocomentarioCar"/>
    <w:semiHidden/>
    <w:unhideWhenUsed/>
    <w:rsid w:val="00FC239E"/>
    <w:rPr>
      <w:sz w:val="20"/>
    </w:rPr>
  </w:style>
  <w:style w:type="character" w:customStyle="1" w:styleId="TextocomentarioCar">
    <w:name w:val="Texto comentario Car"/>
    <w:basedOn w:val="Fuentedeprrafopredeter"/>
    <w:link w:val="Textocomentario"/>
    <w:semiHidden/>
    <w:rsid w:val="00FC239E"/>
    <w:rPr>
      <w:rFonts w:ascii="Arial" w:eastAsia="Calibri" w:hAnsi="Arial"/>
      <w:lang w:val="es-ES_tradnl" w:eastAsia="es-ES"/>
    </w:rPr>
  </w:style>
  <w:style w:type="paragraph" w:styleId="Asuntodelcomentario">
    <w:name w:val="annotation subject"/>
    <w:basedOn w:val="Textocomentario"/>
    <w:next w:val="Textocomentario"/>
    <w:link w:val="AsuntodelcomentarioCar"/>
    <w:semiHidden/>
    <w:unhideWhenUsed/>
    <w:rsid w:val="00FC239E"/>
    <w:rPr>
      <w:b/>
      <w:bCs/>
    </w:rPr>
  </w:style>
  <w:style w:type="character" w:customStyle="1" w:styleId="AsuntodelcomentarioCar">
    <w:name w:val="Asunto del comentario Car"/>
    <w:basedOn w:val="TextocomentarioCar"/>
    <w:link w:val="Asuntodelcomentario"/>
    <w:semiHidden/>
    <w:rsid w:val="00FC239E"/>
    <w:rPr>
      <w:rFonts w:ascii="Arial" w:eastAsia="Calibri" w:hAnsi="Arial"/>
      <w:b/>
      <w:bCs/>
      <w:lang w:val="es-ES_tradnl" w:eastAsia="es-ES"/>
    </w:rPr>
  </w:style>
  <w:style w:type="paragraph" w:styleId="NormalWeb">
    <w:name w:val="Normal (Web)"/>
    <w:basedOn w:val="Normal"/>
    <w:uiPriority w:val="99"/>
    <w:semiHidden/>
    <w:unhideWhenUsed/>
    <w:rsid w:val="00693FBD"/>
    <w:pPr>
      <w:spacing w:before="100" w:beforeAutospacing="1" w:after="100" w:afterAutospacing="1"/>
    </w:pPr>
    <w:rPr>
      <w:rFonts w:ascii="Times New Roman" w:eastAsia="Times New Roman" w:hAnsi="Times New Roman"/>
      <w:sz w:val="24"/>
      <w:szCs w:val="24"/>
      <w:lang w:val="es-CO" w:eastAsia="es-CO"/>
    </w:rPr>
  </w:style>
  <w:style w:type="character" w:customStyle="1" w:styleId="apple-tab-span">
    <w:name w:val="apple-tab-span"/>
    <w:basedOn w:val="Fuentedeprrafopredeter"/>
    <w:rsid w:val="00E65EF6"/>
  </w:style>
  <w:style w:type="character" w:styleId="Mencinsinresolver">
    <w:name w:val="Unresolved Mention"/>
    <w:basedOn w:val="Fuentedeprrafopredeter"/>
    <w:uiPriority w:val="99"/>
    <w:semiHidden/>
    <w:unhideWhenUsed/>
    <w:rsid w:val="00AF384B"/>
    <w:rPr>
      <w:color w:val="605E5C"/>
      <w:shd w:val="clear" w:color="auto" w:fill="E1DFDD"/>
    </w:rPr>
  </w:style>
  <w:style w:type="character" w:customStyle="1" w:styleId="Ttulo1Car">
    <w:name w:val="Título 1 Car"/>
    <w:basedOn w:val="Fuentedeprrafopredeter"/>
    <w:link w:val="Ttulo1"/>
    <w:rsid w:val="00EE50BC"/>
    <w:rPr>
      <w:rFonts w:asciiTheme="majorHAnsi" w:eastAsiaTheme="majorEastAsia" w:hAnsiTheme="majorHAnsi" w:cstheme="majorBidi"/>
      <w:color w:val="365F91" w:themeColor="accent1" w:themeShade="BF"/>
      <w:sz w:val="32"/>
      <w:szCs w:val="3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49769">
      <w:bodyDiv w:val="1"/>
      <w:marLeft w:val="0"/>
      <w:marRight w:val="0"/>
      <w:marTop w:val="0"/>
      <w:marBottom w:val="0"/>
      <w:divBdr>
        <w:top w:val="none" w:sz="0" w:space="0" w:color="auto"/>
        <w:left w:val="none" w:sz="0" w:space="0" w:color="auto"/>
        <w:bottom w:val="none" w:sz="0" w:space="0" w:color="auto"/>
        <w:right w:val="none" w:sz="0" w:space="0" w:color="auto"/>
      </w:divBdr>
    </w:div>
    <w:div w:id="683869702">
      <w:bodyDiv w:val="1"/>
      <w:marLeft w:val="0"/>
      <w:marRight w:val="0"/>
      <w:marTop w:val="0"/>
      <w:marBottom w:val="0"/>
      <w:divBdr>
        <w:top w:val="none" w:sz="0" w:space="0" w:color="auto"/>
        <w:left w:val="none" w:sz="0" w:space="0" w:color="auto"/>
        <w:bottom w:val="none" w:sz="0" w:space="0" w:color="auto"/>
        <w:right w:val="none" w:sz="0" w:space="0" w:color="auto"/>
      </w:divBdr>
    </w:div>
    <w:div w:id="195003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c0a869d-cec4-4f9f-ad5f-6abe3d0f0ae2">
      <UserInfo>
        <DisplayName/>
        <AccountId xsi:nil="true"/>
        <AccountType/>
      </UserInfo>
    </SharedWithUsers>
    <Contrato_x0020_Activo xmlns="25c15988-2876-44c7-abc0-1bdffd82a190">true</Contrato_x0020_Activo>
    <lcf76f155ced4ddcb4097134ff3c332f xmlns="25c15988-2876-44c7-abc0-1bdffd82a190">
      <Terms xmlns="http://schemas.microsoft.com/office/infopath/2007/PartnerControls"/>
    </lcf76f155ced4ddcb4097134ff3c332f>
    <TaxCatchAll xmlns="ec0a869d-cec4-4f9f-ad5f-6abe3d0f0a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6D3FE989F8CBD46B26CBBE909B6ABC4" ma:contentTypeVersion="17" ma:contentTypeDescription="Crear nuevo documento." ma:contentTypeScope="" ma:versionID="4a83502c6cfc74d87de327527525a5d2">
  <xsd:schema xmlns:xsd="http://www.w3.org/2001/XMLSchema" xmlns:xs="http://www.w3.org/2001/XMLSchema" xmlns:p="http://schemas.microsoft.com/office/2006/metadata/properties" xmlns:ns2="25c15988-2876-44c7-abc0-1bdffd82a190" xmlns:ns3="ec0a869d-cec4-4f9f-ad5f-6abe3d0f0ae2" targetNamespace="http://schemas.microsoft.com/office/2006/metadata/properties" ma:root="true" ma:fieldsID="4058b12a62d56f44edc3185790252f4c" ns2:_="" ns3:_="">
    <xsd:import namespace="25c15988-2876-44c7-abc0-1bdffd82a190"/>
    <xsd:import namespace="ec0a869d-cec4-4f9f-ad5f-6abe3d0f0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Contrato_x0020_Activo"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15988-2876-44c7-abc0-1bdffd82a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Contrato_x0020_Activo" ma:index="21" nillable="true" ma:displayName="Contrato Activo" ma:default="1" ma:internalName="Contrato_x0020_Activo">
      <xsd:simpleType>
        <xsd:restriction base="dms:Boolea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35e9f9a-3d58-498d-8726-342365405c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0a869d-cec4-4f9f-ad5f-6abe3d0f0ae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bad63409-134b-489a-88c1-01316cd55720}" ma:internalName="TaxCatchAll" ma:showField="CatchAllData" ma:web="ec0a869d-cec4-4f9f-ad5f-6abe3d0f0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7E17A-A055-46AD-B543-30B8B79FDE81}">
  <ds:schemaRefs>
    <ds:schemaRef ds:uri="http://schemas.microsoft.com/sharepoint/v3/contenttype/forms"/>
  </ds:schemaRefs>
</ds:datastoreItem>
</file>

<file path=customXml/itemProps2.xml><?xml version="1.0" encoding="utf-8"?>
<ds:datastoreItem xmlns:ds="http://schemas.openxmlformats.org/officeDocument/2006/customXml" ds:itemID="{0C90F847-4C8D-42CD-A848-AC43C5670213}">
  <ds:schemaRefs>
    <ds:schemaRef ds:uri="http://schemas.microsoft.com/office/2006/metadata/properties"/>
    <ds:schemaRef ds:uri="http://schemas.microsoft.com/office/infopath/2007/PartnerControls"/>
    <ds:schemaRef ds:uri="ec0a869d-cec4-4f9f-ad5f-6abe3d0f0ae2"/>
    <ds:schemaRef ds:uri="25c15988-2876-44c7-abc0-1bdffd82a190"/>
  </ds:schemaRefs>
</ds:datastoreItem>
</file>

<file path=customXml/itemProps3.xml><?xml version="1.0" encoding="utf-8"?>
<ds:datastoreItem xmlns:ds="http://schemas.openxmlformats.org/officeDocument/2006/customXml" ds:itemID="{542FA07C-AF73-4F57-A0E0-CDE1070E7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15988-2876-44c7-abc0-1bdffd82a190"/>
    <ds:schemaRef ds:uri="ec0a869d-cec4-4f9f-ad5f-6abe3d0f0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7678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NOMBRE DEL DOCUMENTO:</vt:lpstr>
    </vt:vector>
  </TitlesOfParts>
  <Company>Hewlett-Packard Company</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subject/>
  <dc:creator>Contabilidad2011</dc:creator>
  <cp:keywords/>
  <cp:lastModifiedBy>Alba Marin - TNE</cp:lastModifiedBy>
  <cp:revision>2</cp:revision>
  <cp:lastPrinted>2016-12-01T21:15:00Z</cp:lastPrinted>
  <dcterms:created xsi:type="dcterms:W3CDTF">2025-03-11T18:18:00Z</dcterms:created>
  <dcterms:modified xsi:type="dcterms:W3CDTF">2025-03-11T18:18:00Z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0x01010096D3FE989F8CBD46B26CBBE909B6ABC4</vt:lpwstr>
  </property>
  <property fmtid="{D5CDD505-2E9C-101B-9397-08002B2CF9AE}" pid="3" name="Order">
    <vt:r8>685200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