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483" w:rsidRDefault="005C4483" w:rsidP="005C4483">
      <w:pPr>
        <w:jc w:val="both"/>
        <w:rPr>
          <w:b/>
        </w:rPr>
      </w:pPr>
      <w:bookmarkStart w:id="0" w:name="_GoBack"/>
      <w:bookmarkEnd w:id="0"/>
    </w:p>
    <w:p w:rsidR="005C4483" w:rsidRDefault="005C4483" w:rsidP="005C4483">
      <w:pPr>
        <w:jc w:val="both"/>
        <w:rPr>
          <w:b/>
        </w:rPr>
      </w:pPr>
    </w:p>
    <w:p w:rsidR="005C4483" w:rsidRDefault="005C4483" w:rsidP="005C4483">
      <w:pPr>
        <w:jc w:val="both"/>
        <w:rPr>
          <w:b/>
        </w:rPr>
      </w:pPr>
    </w:p>
    <w:p w:rsidR="005C4483" w:rsidRDefault="005C4483" w:rsidP="005C4483">
      <w:pPr>
        <w:jc w:val="center"/>
        <w:rPr>
          <w:b/>
        </w:rPr>
      </w:pPr>
      <w:r>
        <w:rPr>
          <w:b/>
        </w:rPr>
        <w:t>Control de Cambios</w:t>
      </w:r>
    </w:p>
    <w:tbl>
      <w:tblPr>
        <w:tblStyle w:val="Tablaconcuadrcula"/>
        <w:tblpPr w:leftFromText="141" w:rightFromText="141" w:vertAnchor="text" w:horzAnchor="margin" w:tblpY="285"/>
        <w:tblW w:w="0" w:type="auto"/>
        <w:tblLook w:val="04A0" w:firstRow="1" w:lastRow="0" w:firstColumn="1" w:lastColumn="0" w:noHBand="0" w:noVBand="1"/>
      </w:tblPr>
      <w:tblGrid>
        <w:gridCol w:w="2123"/>
        <w:gridCol w:w="2123"/>
        <w:gridCol w:w="2124"/>
        <w:gridCol w:w="2124"/>
      </w:tblGrid>
      <w:tr w:rsidR="005C4483" w:rsidRPr="00135D0D" w:rsidTr="005C4483">
        <w:trPr>
          <w:trHeight w:val="212"/>
        </w:trPr>
        <w:tc>
          <w:tcPr>
            <w:tcW w:w="2123" w:type="dxa"/>
            <w:vAlign w:val="center"/>
          </w:tcPr>
          <w:p w:rsidR="005C4483" w:rsidRPr="00135D0D" w:rsidRDefault="005C4483" w:rsidP="005C4483">
            <w:pPr>
              <w:pStyle w:val="texto"/>
              <w:ind w:left="0"/>
              <w:jc w:val="center"/>
              <w:rPr>
                <w:rFonts w:cs="Arial"/>
                <w:b/>
                <w:bCs/>
                <w:szCs w:val="22"/>
                <w:lang w:val="es-CO"/>
              </w:rPr>
            </w:pPr>
            <w:r w:rsidRPr="00135D0D">
              <w:rPr>
                <w:rFonts w:cs="Arial"/>
                <w:b/>
                <w:bCs/>
                <w:szCs w:val="22"/>
                <w:lang w:val="es-CO"/>
              </w:rPr>
              <w:t>Versión</w:t>
            </w:r>
          </w:p>
        </w:tc>
        <w:tc>
          <w:tcPr>
            <w:tcW w:w="2123" w:type="dxa"/>
            <w:vAlign w:val="center"/>
          </w:tcPr>
          <w:p w:rsidR="005C4483" w:rsidRPr="00135D0D" w:rsidRDefault="005C4483" w:rsidP="005C4483">
            <w:pPr>
              <w:pStyle w:val="texto"/>
              <w:ind w:left="0"/>
              <w:jc w:val="center"/>
              <w:rPr>
                <w:rFonts w:cs="Arial"/>
                <w:b/>
                <w:bCs/>
                <w:szCs w:val="22"/>
                <w:lang w:val="es-CO"/>
              </w:rPr>
            </w:pPr>
            <w:r w:rsidRPr="00135D0D">
              <w:rPr>
                <w:rFonts w:cs="Arial"/>
                <w:b/>
                <w:bCs/>
                <w:szCs w:val="22"/>
                <w:lang w:val="es-CO"/>
              </w:rPr>
              <w:t xml:space="preserve">Descripción del cambio </w:t>
            </w:r>
          </w:p>
        </w:tc>
        <w:tc>
          <w:tcPr>
            <w:tcW w:w="2124" w:type="dxa"/>
            <w:vAlign w:val="center"/>
          </w:tcPr>
          <w:p w:rsidR="005C4483" w:rsidRPr="00135D0D" w:rsidRDefault="005C4483" w:rsidP="005C4483">
            <w:pPr>
              <w:pStyle w:val="texto"/>
              <w:ind w:left="0"/>
              <w:jc w:val="center"/>
              <w:rPr>
                <w:rFonts w:cs="Arial"/>
                <w:b/>
                <w:bCs/>
                <w:szCs w:val="22"/>
                <w:lang w:val="es-CO"/>
              </w:rPr>
            </w:pPr>
            <w:r w:rsidRPr="00135D0D">
              <w:rPr>
                <w:rFonts w:cs="Arial"/>
                <w:b/>
                <w:bCs/>
                <w:szCs w:val="22"/>
                <w:lang w:val="es-CO"/>
              </w:rPr>
              <w:t>Autor</w:t>
            </w:r>
          </w:p>
        </w:tc>
        <w:tc>
          <w:tcPr>
            <w:tcW w:w="2124" w:type="dxa"/>
            <w:vAlign w:val="center"/>
          </w:tcPr>
          <w:p w:rsidR="005C4483" w:rsidRPr="00135D0D" w:rsidRDefault="005C4483" w:rsidP="005C4483">
            <w:pPr>
              <w:pStyle w:val="texto"/>
              <w:ind w:left="0"/>
              <w:jc w:val="center"/>
              <w:rPr>
                <w:rFonts w:cs="Arial"/>
                <w:b/>
                <w:bCs/>
                <w:szCs w:val="22"/>
                <w:lang w:val="es-CO"/>
              </w:rPr>
            </w:pPr>
            <w:r w:rsidRPr="00135D0D">
              <w:rPr>
                <w:rFonts w:cs="Arial"/>
                <w:b/>
                <w:bCs/>
                <w:szCs w:val="22"/>
                <w:lang w:val="es-CO"/>
              </w:rPr>
              <w:t>Fecha</w:t>
            </w:r>
          </w:p>
        </w:tc>
      </w:tr>
      <w:tr w:rsidR="005C4483" w:rsidRPr="00135D0D" w:rsidTr="005C4483">
        <w:tc>
          <w:tcPr>
            <w:tcW w:w="2123" w:type="dxa"/>
            <w:vAlign w:val="center"/>
          </w:tcPr>
          <w:p w:rsidR="005C4483" w:rsidRPr="00135D0D" w:rsidRDefault="005C4483" w:rsidP="005C4483">
            <w:pPr>
              <w:pStyle w:val="texto"/>
              <w:ind w:left="0"/>
              <w:jc w:val="center"/>
              <w:rPr>
                <w:rFonts w:cs="Arial"/>
                <w:bCs/>
                <w:szCs w:val="22"/>
                <w:lang w:val="es-CO"/>
              </w:rPr>
            </w:pPr>
            <w:r>
              <w:rPr>
                <w:rFonts w:cs="Arial"/>
                <w:bCs/>
                <w:szCs w:val="22"/>
                <w:lang w:val="es-CO"/>
              </w:rPr>
              <w:t>Original</w:t>
            </w:r>
          </w:p>
        </w:tc>
        <w:tc>
          <w:tcPr>
            <w:tcW w:w="2123" w:type="dxa"/>
            <w:vAlign w:val="center"/>
          </w:tcPr>
          <w:p w:rsidR="005C4483" w:rsidRPr="00135D0D" w:rsidRDefault="005C4483" w:rsidP="005C4483">
            <w:pPr>
              <w:pStyle w:val="texto"/>
              <w:ind w:left="0"/>
              <w:jc w:val="left"/>
              <w:rPr>
                <w:rFonts w:cs="Arial"/>
                <w:bCs/>
                <w:szCs w:val="22"/>
                <w:lang w:val="es-CO"/>
              </w:rPr>
            </w:pPr>
            <w:r>
              <w:rPr>
                <w:rFonts w:cs="Arial"/>
                <w:bCs/>
                <w:szCs w:val="22"/>
                <w:lang w:val="es-CO"/>
              </w:rPr>
              <w:t>Se creó el procedimiento</w:t>
            </w:r>
          </w:p>
        </w:tc>
        <w:tc>
          <w:tcPr>
            <w:tcW w:w="2124" w:type="dxa"/>
            <w:vAlign w:val="center"/>
          </w:tcPr>
          <w:p w:rsidR="005C4483" w:rsidRPr="00135D0D" w:rsidRDefault="005C4483" w:rsidP="005C4483">
            <w:pPr>
              <w:pStyle w:val="texto"/>
              <w:ind w:left="0"/>
              <w:jc w:val="center"/>
              <w:rPr>
                <w:rFonts w:cs="Arial"/>
                <w:bCs/>
                <w:szCs w:val="22"/>
                <w:lang w:val="es-CO"/>
              </w:rPr>
            </w:pPr>
            <w:r w:rsidRPr="00135D0D">
              <w:rPr>
                <w:rFonts w:cs="Arial"/>
                <w:bCs/>
                <w:szCs w:val="22"/>
                <w:lang w:val="es-CO"/>
              </w:rPr>
              <w:t xml:space="preserve">Olga Lucia Moreno </w:t>
            </w:r>
          </w:p>
        </w:tc>
        <w:tc>
          <w:tcPr>
            <w:tcW w:w="2124" w:type="dxa"/>
            <w:vAlign w:val="center"/>
          </w:tcPr>
          <w:p w:rsidR="005C4483" w:rsidRPr="00135D0D" w:rsidRDefault="00CF6D01" w:rsidP="005C4483">
            <w:pPr>
              <w:pStyle w:val="texto"/>
              <w:ind w:left="0"/>
              <w:jc w:val="center"/>
              <w:rPr>
                <w:rFonts w:cs="Arial"/>
                <w:bCs/>
                <w:szCs w:val="22"/>
                <w:lang w:val="es-CO"/>
              </w:rPr>
            </w:pPr>
            <w:r>
              <w:rPr>
                <w:rFonts w:cs="Arial"/>
                <w:bCs/>
                <w:szCs w:val="22"/>
                <w:lang w:val="es-CO"/>
              </w:rPr>
              <w:t xml:space="preserve">Junio </w:t>
            </w:r>
            <w:r w:rsidR="005C4483" w:rsidRPr="00135D0D">
              <w:rPr>
                <w:rFonts w:cs="Arial"/>
                <w:bCs/>
                <w:szCs w:val="22"/>
                <w:lang w:val="es-CO"/>
              </w:rPr>
              <w:t>201</w:t>
            </w:r>
            <w:r w:rsidR="005C4483">
              <w:rPr>
                <w:rFonts w:cs="Arial"/>
                <w:bCs/>
                <w:szCs w:val="22"/>
                <w:lang w:val="es-CO"/>
              </w:rPr>
              <w:t>5</w:t>
            </w:r>
          </w:p>
        </w:tc>
      </w:tr>
      <w:tr w:rsidR="00B041CF" w:rsidRPr="00135D0D" w:rsidTr="005C4483">
        <w:tc>
          <w:tcPr>
            <w:tcW w:w="2123" w:type="dxa"/>
            <w:vAlign w:val="center"/>
          </w:tcPr>
          <w:p w:rsidR="00B041CF" w:rsidRDefault="00B041CF" w:rsidP="005C4483">
            <w:pPr>
              <w:pStyle w:val="texto"/>
              <w:ind w:left="0"/>
              <w:jc w:val="center"/>
              <w:rPr>
                <w:rFonts w:cs="Arial"/>
                <w:bCs/>
                <w:szCs w:val="22"/>
                <w:lang w:val="es-CO"/>
              </w:rPr>
            </w:pPr>
            <w:r>
              <w:rPr>
                <w:rFonts w:cs="Arial"/>
                <w:bCs/>
                <w:szCs w:val="22"/>
                <w:lang w:val="es-CO"/>
              </w:rPr>
              <w:t xml:space="preserve">1 </w:t>
            </w:r>
          </w:p>
        </w:tc>
        <w:tc>
          <w:tcPr>
            <w:tcW w:w="2123" w:type="dxa"/>
            <w:vAlign w:val="center"/>
          </w:tcPr>
          <w:p w:rsidR="00B041CF" w:rsidRDefault="00B041CF" w:rsidP="005C4483">
            <w:pPr>
              <w:pStyle w:val="texto"/>
              <w:ind w:left="0"/>
              <w:jc w:val="left"/>
              <w:rPr>
                <w:rFonts w:cs="Arial"/>
                <w:bCs/>
                <w:szCs w:val="22"/>
                <w:lang w:val="es-CO"/>
              </w:rPr>
            </w:pPr>
            <w:r>
              <w:rPr>
                <w:rFonts w:cs="Arial"/>
                <w:bCs/>
                <w:szCs w:val="22"/>
                <w:lang w:val="es-CO"/>
              </w:rPr>
              <w:t xml:space="preserve">Se cambia el logo , ajusta el procedimientos de selección de conductores </w:t>
            </w:r>
          </w:p>
        </w:tc>
        <w:tc>
          <w:tcPr>
            <w:tcW w:w="2124" w:type="dxa"/>
            <w:vAlign w:val="center"/>
          </w:tcPr>
          <w:p w:rsidR="00B041CF" w:rsidRPr="00135D0D" w:rsidRDefault="00B041CF" w:rsidP="005C4483">
            <w:pPr>
              <w:pStyle w:val="texto"/>
              <w:ind w:left="0"/>
              <w:jc w:val="center"/>
              <w:rPr>
                <w:rFonts w:cs="Arial"/>
                <w:bCs/>
                <w:szCs w:val="22"/>
                <w:lang w:val="es-CO"/>
              </w:rPr>
            </w:pPr>
            <w:r>
              <w:rPr>
                <w:rFonts w:cs="Arial"/>
                <w:bCs/>
                <w:szCs w:val="22"/>
                <w:lang w:val="es-CO"/>
              </w:rPr>
              <w:t>Olga Lucia Moreno</w:t>
            </w:r>
          </w:p>
        </w:tc>
        <w:tc>
          <w:tcPr>
            <w:tcW w:w="2124" w:type="dxa"/>
            <w:vAlign w:val="center"/>
          </w:tcPr>
          <w:p w:rsidR="00B041CF" w:rsidRDefault="00B041CF" w:rsidP="005C4483">
            <w:pPr>
              <w:pStyle w:val="texto"/>
              <w:ind w:left="0"/>
              <w:jc w:val="center"/>
              <w:rPr>
                <w:rFonts w:cs="Arial"/>
                <w:bCs/>
                <w:szCs w:val="22"/>
                <w:lang w:val="es-CO"/>
              </w:rPr>
            </w:pPr>
            <w:r>
              <w:rPr>
                <w:rFonts w:cs="Arial"/>
                <w:bCs/>
                <w:szCs w:val="22"/>
                <w:lang w:val="es-CO"/>
              </w:rPr>
              <w:t>Junio 2017</w:t>
            </w:r>
          </w:p>
        </w:tc>
      </w:tr>
    </w:tbl>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Default="005C4483" w:rsidP="005C4483">
      <w:pPr>
        <w:jc w:val="both"/>
        <w:rPr>
          <w:b/>
        </w:rPr>
      </w:pPr>
    </w:p>
    <w:p w:rsidR="005C4483" w:rsidRPr="005C4483" w:rsidRDefault="005C4483" w:rsidP="005C4483">
      <w:pPr>
        <w:jc w:val="both"/>
        <w:rPr>
          <w:b/>
        </w:rPr>
      </w:pPr>
    </w:p>
    <w:p w:rsidR="005C4483" w:rsidRPr="005C4483" w:rsidRDefault="005C4483" w:rsidP="005C4483">
      <w:pPr>
        <w:jc w:val="both"/>
        <w:rPr>
          <w:b/>
        </w:rPr>
      </w:pPr>
      <w:r w:rsidRPr="005C4483">
        <w:rPr>
          <w:b/>
        </w:rPr>
        <w:t>1. OBJETIVOS</w:t>
      </w:r>
    </w:p>
    <w:p w:rsidR="005C4483" w:rsidRPr="005C4483" w:rsidRDefault="005C4483" w:rsidP="005C4483">
      <w:pPr>
        <w:jc w:val="both"/>
      </w:pPr>
      <w:r w:rsidRPr="005C4483">
        <w:t>•</w:t>
      </w:r>
      <w:r w:rsidRPr="005C4483">
        <w:tab/>
        <w:t>Garantizar la transparencia del proceso de selección por competencias brindando a los aspirantes un trato justo, respetuoso y sin ningún tipo de discriminación.</w:t>
      </w:r>
    </w:p>
    <w:p w:rsidR="005C4483" w:rsidRPr="005C4483" w:rsidRDefault="005C4483" w:rsidP="005C4483">
      <w:pPr>
        <w:jc w:val="both"/>
      </w:pPr>
      <w:r w:rsidRPr="005C4483">
        <w:t>•</w:t>
      </w:r>
      <w:r w:rsidRPr="005C4483">
        <w:tab/>
        <w:t>Establecer lineamientos uniformes y estructurados del procedimiento de selección que determine que las personas que ingresan a la compañía cumplan con  las características y re</w:t>
      </w:r>
      <w:r>
        <w:t>quisitos del puesto de trabajo.</w:t>
      </w:r>
    </w:p>
    <w:p w:rsidR="005C4483" w:rsidRPr="005C4483" w:rsidRDefault="005C4483" w:rsidP="005C4483">
      <w:pPr>
        <w:jc w:val="both"/>
        <w:rPr>
          <w:b/>
        </w:rPr>
      </w:pPr>
      <w:r w:rsidRPr="005C4483">
        <w:rPr>
          <w:b/>
        </w:rPr>
        <w:t>2. ALCANCE</w:t>
      </w:r>
    </w:p>
    <w:p w:rsidR="005C4483" w:rsidRPr="005C4483" w:rsidRDefault="005C4483" w:rsidP="005C4483">
      <w:pPr>
        <w:jc w:val="both"/>
      </w:pPr>
      <w:r w:rsidRPr="005C4483">
        <w:t>El procedimiento  es de aplicación al personal de la compañía que  afecte directa o indirectamente  la calidad del servicio.</w:t>
      </w:r>
    </w:p>
    <w:p w:rsidR="005C4483" w:rsidRPr="005C4483" w:rsidRDefault="005C4483" w:rsidP="005C4483">
      <w:pPr>
        <w:jc w:val="both"/>
      </w:pPr>
      <w:r w:rsidRPr="005C4483">
        <w:t>Está vigente a partir de la fecha de su publicación y sólo podrá ser modif</w:t>
      </w:r>
      <w:r>
        <w:t xml:space="preserve">icada por la  Gerencia General </w:t>
      </w:r>
    </w:p>
    <w:p w:rsidR="005C4483" w:rsidRPr="005C4483" w:rsidRDefault="005C4483" w:rsidP="005C4483">
      <w:pPr>
        <w:jc w:val="both"/>
        <w:rPr>
          <w:b/>
        </w:rPr>
      </w:pPr>
      <w:r w:rsidRPr="005C4483">
        <w:rPr>
          <w:b/>
        </w:rPr>
        <w:t>3. REFERENCIAS NORMATIVAS.</w:t>
      </w:r>
    </w:p>
    <w:p w:rsidR="005C4483" w:rsidRPr="005C4483" w:rsidRDefault="00213A6C" w:rsidP="005C4483">
      <w:pPr>
        <w:jc w:val="both"/>
      </w:pPr>
      <w:r>
        <w:t xml:space="preserve">NTC ISO 9001:2015. 7.2  Competencia </w:t>
      </w:r>
    </w:p>
    <w:p w:rsidR="005C4483" w:rsidRPr="005C4483" w:rsidRDefault="005C4483" w:rsidP="005C4483">
      <w:pPr>
        <w:jc w:val="both"/>
        <w:rPr>
          <w:b/>
        </w:rPr>
      </w:pPr>
      <w:r w:rsidRPr="005C4483">
        <w:rPr>
          <w:b/>
        </w:rPr>
        <w:t>4. RESPONSABILIDADES</w:t>
      </w:r>
    </w:p>
    <w:p w:rsidR="005C4483" w:rsidRPr="005C4483" w:rsidRDefault="005C4483" w:rsidP="005C4483">
      <w:pPr>
        <w:jc w:val="both"/>
      </w:pPr>
      <w:r>
        <w:t>G</w:t>
      </w:r>
      <w:r w:rsidRPr="005C4483">
        <w:t>erencia general, psicólogo, coordinador administrativo y el jefe inmediato</w:t>
      </w:r>
    </w:p>
    <w:p w:rsidR="005C4483" w:rsidRPr="005C4483" w:rsidRDefault="005C4483" w:rsidP="005C4483">
      <w:pPr>
        <w:jc w:val="both"/>
        <w:rPr>
          <w:b/>
        </w:rPr>
      </w:pPr>
      <w:r w:rsidRPr="005C4483">
        <w:rPr>
          <w:b/>
        </w:rPr>
        <w:t>5.</w:t>
      </w:r>
      <w:r>
        <w:rPr>
          <w:b/>
        </w:rPr>
        <w:t xml:space="preserve"> </w:t>
      </w:r>
      <w:r w:rsidRPr="005C4483">
        <w:rPr>
          <w:b/>
        </w:rPr>
        <w:t xml:space="preserve">REALIZACION </w:t>
      </w:r>
    </w:p>
    <w:p w:rsidR="005C4483" w:rsidRPr="005C4483" w:rsidRDefault="005C4483" w:rsidP="005C4483">
      <w:pPr>
        <w:jc w:val="both"/>
        <w:rPr>
          <w:b/>
        </w:rPr>
      </w:pPr>
      <w:r w:rsidRPr="005C4483">
        <w:rPr>
          <w:b/>
        </w:rPr>
        <w:t>5.1GENERALIDADES Y DEFINICIONES</w:t>
      </w:r>
    </w:p>
    <w:p w:rsidR="005C4483" w:rsidRDefault="005C4483" w:rsidP="005C4483">
      <w:pPr>
        <w:jc w:val="both"/>
        <w:rPr>
          <w:b/>
        </w:rPr>
      </w:pPr>
      <w:r w:rsidRPr="005C4483">
        <w:rPr>
          <w:b/>
        </w:rPr>
        <w:t>CONTENIDO DE LA POLÍTICA.</w:t>
      </w:r>
    </w:p>
    <w:p w:rsidR="00671215" w:rsidRPr="00671215" w:rsidRDefault="00671215" w:rsidP="00671215">
      <w:pPr>
        <w:jc w:val="both"/>
        <w:rPr>
          <w:b/>
        </w:rPr>
      </w:pPr>
      <w:r w:rsidRPr="00671215">
        <w:rPr>
          <w:b/>
        </w:rPr>
        <w:t>El procedimient</w:t>
      </w:r>
      <w:r>
        <w:rPr>
          <w:b/>
        </w:rPr>
        <w:t xml:space="preserve">o de selección para </w:t>
      </w:r>
      <w:r w:rsidRPr="00671215">
        <w:rPr>
          <w:b/>
        </w:rPr>
        <w:t>cargo conductor</w:t>
      </w:r>
      <w:r>
        <w:rPr>
          <w:b/>
        </w:rPr>
        <w:t xml:space="preserve">  es:</w:t>
      </w:r>
    </w:p>
    <w:p w:rsidR="00671215" w:rsidRPr="00671215" w:rsidRDefault="00671215" w:rsidP="00671215">
      <w:pPr>
        <w:jc w:val="both"/>
      </w:pPr>
      <w:r w:rsidRPr="00671215">
        <w:rPr>
          <w:b/>
        </w:rPr>
        <w:t>•</w:t>
      </w:r>
      <w:r w:rsidRPr="00671215">
        <w:rPr>
          <w:b/>
        </w:rPr>
        <w:tab/>
      </w:r>
      <w:r w:rsidRPr="00671215">
        <w:t>Se debe verificar cada aspirante en el sistema nacional de conductores, que este a paz y salvo o como mínimo con acuerdo de pago por concepto de sanciones de tránsito.</w:t>
      </w:r>
    </w:p>
    <w:p w:rsidR="00671215" w:rsidRPr="00671215" w:rsidRDefault="00671215" w:rsidP="00671215">
      <w:pPr>
        <w:jc w:val="both"/>
      </w:pPr>
      <w:r w:rsidRPr="00671215">
        <w:t>•</w:t>
      </w:r>
      <w:r w:rsidRPr="00671215">
        <w:tab/>
        <w:t>Examen médico: Se tienen contratados con una entidad externa y en cumplimiento con lo establecido por la ley.</w:t>
      </w:r>
    </w:p>
    <w:p w:rsidR="00671215" w:rsidRPr="00671215" w:rsidRDefault="00671215" w:rsidP="00671215">
      <w:pPr>
        <w:jc w:val="both"/>
      </w:pPr>
      <w:r w:rsidRPr="00671215">
        <w:t>•</w:t>
      </w:r>
      <w:r w:rsidRPr="00671215">
        <w:tab/>
        <w:t xml:space="preserve"> Exámenes psicosensométricos: Visiometría, Audiometría, Exámenes de coordinación motriz, Examen de psicología. De acuerdo a lo establecido por la ley.</w:t>
      </w:r>
    </w:p>
    <w:p w:rsidR="00671215" w:rsidRPr="00671215" w:rsidRDefault="00671215" w:rsidP="00671215">
      <w:pPr>
        <w:jc w:val="both"/>
      </w:pPr>
      <w:r w:rsidRPr="00671215">
        <w:lastRenderedPageBreak/>
        <w:t>•</w:t>
      </w:r>
      <w:r w:rsidRPr="00671215">
        <w:tab/>
        <w:t>Prueba Teórica: debe medir el nivel de conocimiento del conductor, sobre los factores propios de la conducción, normatividad, vía y del vehículo que va a conducir.</w:t>
      </w:r>
    </w:p>
    <w:p w:rsidR="00671215" w:rsidRPr="00671215" w:rsidRDefault="00671215" w:rsidP="00671215">
      <w:pPr>
        <w:jc w:val="both"/>
      </w:pPr>
      <w:r w:rsidRPr="00671215">
        <w:t>•</w:t>
      </w:r>
      <w:r w:rsidRPr="00671215">
        <w:tab/>
        <w:t>Prueba práctica: esta debe permitir conocer los hábitos y habilidades en la conducción de acuerdo al tipo de vehículo que se va a conducir.</w:t>
      </w:r>
    </w:p>
    <w:p w:rsidR="00671215" w:rsidRPr="00671215" w:rsidRDefault="00671215" w:rsidP="00671215">
      <w:pPr>
        <w:jc w:val="both"/>
      </w:pPr>
      <w:r w:rsidRPr="00671215">
        <w:t>Estas pruebas serán realizadas por personal que garantice idoneidad en cada campo, según lo establecido por la ley.</w:t>
      </w:r>
    </w:p>
    <w:p w:rsidR="00671215" w:rsidRPr="00671215" w:rsidRDefault="00671215" w:rsidP="00671215">
      <w:pPr>
        <w:jc w:val="both"/>
      </w:pPr>
      <w:r w:rsidRPr="00671215">
        <w:t xml:space="preserve">Una vez vinculado el conductor por parte del área administrativa se debe realizar una adecuada inducción sobre los procesos administrativos y operativos de la empresa. </w:t>
      </w:r>
    </w:p>
    <w:p w:rsidR="00671215" w:rsidRPr="00671215" w:rsidRDefault="00671215" w:rsidP="00671215">
      <w:pPr>
        <w:jc w:val="both"/>
        <w:rPr>
          <w:b/>
        </w:rPr>
      </w:pPr>
      <w:r w:rsidRPr="00671215">
        <w:rPr>
          <w:b/>
        </w:rPr>
        <w:t xml:space="preserve">Documentación de Conductores y monitoras </w:t>
      </w:r>
    </w:p>
    <w:p w:rsidR="00671215" w:rsidRPr="00671215" w:rsidRDefault="00671215" w:rsidP="00671215">
      <w:pPr>
        <w:jc w:val="both"/>
      </w:pPr>
      <w:r w:rsidRPr="00671215">
        <w:t>En los registros de cada conductor se dejará evidencia de las capacitaciones recibidas y de las acciones que aplique en la ejecución del plan Estratégico, adicionalmente se contará con la siguiente información (el manejo se ajustará a lo defi</w:t>
      </w:r>
      <w:r>
        <w:t>nido en la Ley de Habeas Data):</w:t>
      </w:r>
    </w:p>
    <w:p w:rsidR="00671215" w:rsidRPr="00671215" w:rsidRDefault="00671215" w:rsidP="00671215">
      <w:pPr>
        <w:pStyle w:val="Sinespaciado"/>
      </w:pPr>
      <w:r w:rsidRPr="00671215">
        <w:t>•</w:t>
      </w:r>
      <w:r w:rsidRPr="00671215">
        <w:tab/>
        <w:t>Nombres y Apellidos</w:t>
      </w:r>
    </w:p>
    <w:p w:rsidR="00671215" w:rsidRPr="00671215" w:rsidRDefault="00671215" w:rsidP="00671215">
      <w:pPr>
        <w:pStyle w:val="Sinespaciado"/>
      </w:pPr>
      <w:r w:rsidRPr="00671215">
        <w:t>•</w:t>
      </w:r>
      <w:r w:rsidRPr="00671215">
        <w:tab/>
        <w:t>Número de identificación</w:t>
      </w:r>
    </w:p>
    <w:p w:rsidR="00671215" w:rsidRPr="00671215" w:rsidRDefault="00671215" w:rsidP="00671215">
      <w:pPr>
        <w:pStyle w:val="Sinespaciado"/>
      </w:pPr>
      <w:r w:rsidRPr="00671215">
        <w:t>•</w:t>
      </w:r>
      <w:r w:rsidRPr="00671215">
        <w:tab/>
        <w:t>Edad</w:t>
      </w:r>
    </w:p>
    <w:p w:rsidR="00671215" w:rsidRPr="00671215" w:rsidRDefault="00671215" w:rsidP="00671215">
      <w:pPr>
        <w:pStyle w:val="Sinespaciado"/>
      </w:pPr>
      <w:r w:rsidRPr="00671215">
        <w:t>•</w:t>
      </w:r>
      <w:r w:rsidRPr="00671215">
        <w:tab/>
        <w:t>Grupo de trabajo al que pertenece</w:t>
      </w:r>
    </w:p>
    <w:p w:rsidR="00671215" w:rsidRPr="00671215" w:rsidRDefault="00671215" w:rsidP="00671215">
      <w:pPr>
        <w:pStyle w:val="Sinespaciado"/>
      </w:pPr>
      <w:r w:rsidRPr="00671215">
        <w:t>•</w:t>
      </w:r>
      <w:r w:rsidRPr="00671215">
        <w:tab/>
        <w:t>Tipo de contrato</w:t>
      </w:r>
    </w:p>
    <w:p w:rsidR="00671215" w:rsidRPr="00671215" w:rsidRDefault="00671215" w:rsidP="00671215">
      <w:pPr>
        <w:pStyle w:val="Sinespaciado"/>
      </w:pPr>
      <w:r w:rsidRPr="00671215">
        <w:t>•</w:t>
      </w:r>
      <w:r w:rsidRPr="00671215">
        <w:tab/>
        <w:t>Años de experiencia en la conducción</w:t>
      </w:r>
    </w:p>
    <w:p w:rsidR="00671215" w:rsidRPr="00671215" w:rsidRDefault="00671215" w:rsidP="00671215">
      <w:pPr>
        <w:pStyle w:val="Sinespaciado"/>
      </w:pPr>
      <w:r w:rsidRPr="00671215">
        <w:t>•</w:t>
      </w:r>
      <w:r w:rsidRPr="00671215">
        <w:tab/>
        <w:t>Inscripción ante el RUNT</w:t>
      </w:r>
    </w:p>
    <w:p w:rsidR="00671215" w:rsidRPr="00671215" w:rsidRDefault="00671215" w:rsidP="00671215">
      <w:pPr>
        <w:pStyle w:val="Sinespaciado"/>
      </w:pPr>
      <w:r w:rsidRPr="00671215">
        <w:t>•</w:t>
      </w:r>
      <w:r w:rsidRPr="00671215">
        <w:tab/>
        <w:t>Tipo de licencia de conducción</w:t>
      </w:r>
    </w:p>
    <w:p w:rsidR="00671215" w:rsidRPr="00671215" w:rsidRDefault="00671215" w:rsidP="00671215">
      <w:pPr>
        <w:pStyle w:val="Sinespaciado"/>
      </w:pPr>
      <w:r w:rsidRPr="00671215">
        <w:t>•</w:t>
      </w:r>
      <w:r w:rsidRPr="00671215">
        <w:tab/>
        <w:t>Vigencia de la licencia de conducción</w:t>
      </w:r>
    </w:p>
    <w:p w:rsidR="00671215" w:rsidRPr="00671215" w:rsidRDefault="00671215" w:rsidP="00671215">
      <w:pPr>
        <w:pStyle w:val="Sinespaciado"/>
      </w:pPr>
      <w:r w:rsidRPr="00671215">
        <w:t>•</w:t>
      </w:r>
      <w:r w:rsidRPr="00671215">
        <w:tab/>
        <w:t>Tipo de vehículo que conduce</w:t>
      </w:r>
    </w:p>
    <w:p w:rsidR="00671215" w:rsidRPr="00671215" w:rsidRDefault="00671215" w:rsidP="00671215">
      <w:pPr>
        <w:pStyle w:val="Sinespaciado"/>
      </w:pPr>
      <w:r w:rsidRPr="00671215">
        <w:t>•</w:t>
      </w:r>
      <w:r w:rsidRPr="00671215">
        <w:tab/>
        <w:t>Reporte de comparendos e histórico de los mismos</w:t>
      </w:r>
    </w:p>
    <w:p w:rsidR="00671215" w:rsidRPr="00671215" w:rsidRDefault="00671215" w:rsidP="00671215">
      <w:pPr>
        <w:pStyle w:val="Sinespaciado"/>
      </w:pPr>
      <w:r w:rsidRPr="00671215">
        <w:t>•</w:t>
      </w:r>
      <w:r w:rsidRPr="00671215">
        <w:tab/>
        <w:t>Control de ingreso de conductores con deudas de comparendos</w:t>
      </w:r>
    </w:p>
    <w:p w:rsidR="00671215" w:rsidRPr="00671215" w:rsidRDefault="00671215" w:rsidP="00671215">
      <w:pPr>
        <w:pStyle w:val="Sinespaciado"/>
      </w:pPr>
      <w:r w:rsidRPr="00671215">
        <w:t>•</w:t>
      </w:r>
      <w:r w:rsidRPr="00671215">
        <w:tab/>
        <w:t>Reporte de incidentes - fecha, lugar, área rural/urbana</w:t>
      </w:r>
    </w:p>
    <w:p w:rsidR="00671215" w:rsidRPr="00671215" w:rsidRDefault="00671215" w:rsidP="00671215">
      <w:pPr>
        <w:pStyle w:val="Sinespaciado"/>
      </w:pPr>
      <w:r w:rsidRPr="00671215">
        <w:t>•</w:t>
      </w:r>
      <w:r w:rsidRPr="00671215">
        <w:tab/>
        <w:t xml:space="preserve">Reporte de accidentes- </w:t>
      </w:r>
      <w:r>
        <w:t>fecha, lugar, área rural/urbana</w:t>
      </w:r>
    </w:p>
    <w:p w:rsidR="00671215" w:rsidRDefault="005C4483" w:rsidP="00671215">
      <w:pPr>
        <w:jc w:val="both"/>
      </w:pPr>
      <w:r w:rsidRPr="005C4483">
        <w:t>•</w:t>
      </w:r>
      <w:r w:rsidRPr="005C4483">
        <w:tab/>
      </w:r>
    </w:p>
    <w:p w:rsidR="005C4483" w:rsidRPr="005C4483" w:rsidRDefault="005C4483" w:rsidP="00671215">
      <w:pPr>
        <w:jc w:val="both"/>
      </w:pPr>
      <w:r w:rsidRPr="005C4483">
        <w:t>El cumplimiento de esta política se considerará una obligación especial de coordinador administrativo acatando los lineamientos del Reglamento Interno de Trabajo.</w:t>
      </w:r>
    </w:p>
    <w:p w:rsidR="005C4483" w:rsidRPr="005C4483" w:rsidRDefault="005C4483" w:rsidP="005C4483">
      <w:pPr>
        <w:jc w:val="both"/>
      </w:pPr>
      <w:r w:rsidRPr="005C4483">
        <w:t>•</w:t>
      </w:r>
      <w:r w:rsidRPr="005C4483">
        <w:tab/>
        <w:t>Para garantizar la transparencia del proceso   debe contratar los servicios de un profesional  que determine que los candidatos tienen las competencias  que el cargo requiere.</w:t>
      </w:r>
    </w:p>
    <w:p w:rsidR="005C4483" w:rsidRPr="005C4483" w:rsidRDefault="005C4483" w:rsidP="005C4483">
      <w:pPr>
        <w:jc w:val="both"/>
      </w:pPr>
      <w:r w:rsidRPr="005C4483">
        <w:t>•</w:t>
      </w:r>
      <w:r w:rsidRPr="005C4483">
        <w:tab/>
        <w:t xml:space="preserve">Los Responsables de los procesos, deben participar directamente en el proceso de selección verificando  los perfiles y las funciones  de los  cargos de su área. </w:t>
      </w:r>
    </w:p>
    <w:p w:rsidR="005C4483" w:rsidRPr="005C4483" w:rsidRDefault="005C4483" w:rsidP="005C4483">
      <w:pPr>
        <w:jc w:val="both"/>
      </w:pPr>
      <w:r w:rsidRPr="005C4483">
        <w:lastRenderedPageBreak/>
        <w:t>Es su responsabilidad velar por que el análisis que se haga contenga en efecto  toda la información necesaria de acuerdo con los ítems establecidos en los  manuales  de funciones la empresa  (ver módulo de cargos de sistema de gestión corporativo)</w:t>
      </w:r>
    </w:p>
    <w:p w:rsidR="005C4483" w:rsidRPr="005C4483" w:rsidRDefault="005C4483" w:rsidP="005C4483">
      <w:pPr>
        <w:jc w:val="both"/>
      </w:pPr>
      <w:r w:rsidRPr="005C4483">
        <w:t>•</w:t>
      </w:r>
      <w:r w:rsidRPr="005C4483">
        <w:tab/>
        <w:t xml:space="preserve">Para el respectivo proceso de selección se realizara una reunión   de selección, compuesto por  el jefe inmediato, la  coordinación  administrativa y el psicólogo,  con el fin de determinar el perfil de la persona. </w:t>
      </w:r>
    </w:p>
    <w:p w:rsidR="005C4483" w:rsidRPr="005C4483" w:rsidRDefault="005C4483" w:rsidP="005C4483">
      <w:pPr>
        <w:jc w:val="both"/>
      </w:pPr>
      <w:r w:rsidRPr="005C4483">
        <w:t>•</w:t>
      </w:r>
      <w:r w:rsidRPr="005C4483">
        <w:tab/>
        <w:t>El proceso de selección por debe realizarse de acuerdo con el procedimiento establecido.</w:t>
      </w:r>
    </w:p>
    <w:p w:rsidR="005C4483" w:rsidRPr="005C4483" w:rsidRDefault="005C4483" w:rsidP="005C4483">
      <w:pPr>
        <w:jc w:val="both"/>
      </w:pPr>
      <w:r w:rsidRPr="005C4483">
        <w:t>•</w:t>
      </w:r>
      <w:r w:rsidRPr="005C4483">
        <w:tab/>
        <w:t>En cualquiera de los casos sean personas internas o externas, estos tendrán que practicarse pruebas psicotécnicas, así como presentar exámenes de conocimiento en la materia propia del cargo.</w:t>
      </w:r>
    </w:p>
    <w:p w:rsidR="005C4483" w:rsidRPr="005C4483" w:rsidRDefault="005C4483" w:rsidP="005C4483">
      <w:pPr>
        <w:jc w:val="both"/>
      </w:pPr>
      <w:r w:rsidRPr="005C4483">
        <w:t>•</w:t>
      </w:r>
      <w:r w:rsidRPr="005C4483">
        <w:tab/>
        <w:t>Esta política será vigen</w:t>
      </w:r>
      <w:r w:rsidR="00671215">
        <w:t>te a partir del  1 de junio 2017</w:t>
      </w:r>
      <w:r w:rsidRPr="005C4483">
        <w:t xml:space="preserve"> </w:t>
      </w:r>
    </w:p>
    <w:p w:rsidR="005C4483" w:rsidRPr="005C4483" w:rsidRDefault="005C4483" w:rsidP="005C4483">
      <w:pPr>
        <w:jc w:val="both"/>
        <w:rPr>
          <w:b/>
        </w:rPr>
      </w:pPr>
    </w:p>
    <w:p w:rsidR="005C4483" w:rsidRPr="005C4483" w:rsidRDefault="005C4483" w:rsidP="005C4483">
      <w:pPr>
        <w:jc w:val="both"/>
        <w:rPr>
          <w:b/>
        </w:rPr>
      </w:pPr>
      <w:r w:rsidRPr="005C4483">
        <w:rPr>
          <w:b/>
        </w:rPr>
        <w:t>5.2 ANÁLISIS FUNCIONAL</w:t>
      </w:r>
    </w:p>
    <w:p w:rsidR="005C4483" w:rsidRPr="005C4483" w:rsidRDefault="005C4483" w:rsidP="005C4483">
      <w:pPr>
        <w:jc w:val="both"/>
      </w:pPr>
      <w:r w:rsidRPr="005C4483">
        <w:t xml:space="preserve">a)  La definición del perfil ocupacional está  estructurado en torno a conocimientos, habilidades, conductas individuales y sociales. </w:t>
      </w:r>
    </w:p>
    <w:p w:rsidR="005C4483" w:rsidRPr="005C4483" w:rsidRDefault="005C4483" w:rsidP="005C4483">
      <w:pPr>
        <w:jc w:val="both"/>
      </w:pPr>
      <w:r w:rsidRPr="005C4483">
        <w:t>b) Establecer los instrumentos de medición  de cada una de las competencias.</w:t>
      </w:r>
    </w:p>
    <w:p w:rsidR="005C4483" w:rsidRPr="005C4483" w:rsidRDefault="005C4483" w:rsidP="005C4483">
      <w:pPr>
        <w:jc w:val="both"/>
      </w:pPr>
      <w:r w:rsidRPr="005C4483">
        <w:rPr>
          <w:b/>
        </w:rPr>
        <w:t>5.2.1. IDENTIFICACION DE COMPETENCIAS</w:t>
      </w:r>
      <w:r w:rsidRPr="005C4483">
        <w:t>.</w:t>
      </w:r>
    </w:p>
    <w:p w:rsidR="005C4483" w:rsidRPr="005C4483" w:rsidRDefault="005C4483" w:rsidP="005C4483">
      <w:pPr>
        <w:jc w:val="both"/>
        <w:rPr>
          <w:b/>
        </w:rPr>
      </w:pPr>
      <w:r w:rsidRPr="005C4483">
        <w:rPr>
          <w:b/>
        </w:rPr>
        <w:t>COMPETENCIAS BÁSICAS:</w:t>
      </w:r>
    </w:p>
    <w:p w:rsidR="005C4483" w:rsidRPr="005C4483" w:rsidRDefault="005C4483" w:rsidP="005C4483">
      <w:pPr>
        <w:jc w:val="both"/>
      </w:pPr>
      <w:r w:rsidRPr="005C4483">
        <w:rPr>
          <w:b/>
        </w:rPr>
        <w:t>Habilidades básicas:</w:t>
      </w:r>
      <w:r w:rsidRPr="005C4483">
        <w:t xml:space="preserve"> Lectura, redacción, aritmética y matemáticas, expresión y capacidad de escuchar.</w:t>
      </w:r>
    </w:p>
    <w:p w:rsidR="005C4483" w:rsidRPr="005C4483" w:rsidRDefault="005C4483" w:rsidP="005C4483">
      <w:pPr>
        <w:jc w:val="both"/>
      </w:pPr>
      <w:r w:rsidRPr="005C4483">
        <w:rPr>
          <w:b/>
        </w:rPr>
        <w:t>Aptitudes analíticas:</w:t>
      </w:r>
      <w:r w:rsidRPr="005C4483">
        <w:t xml:space="preserve"> Pensar creativamente, tomar decisiones, solucionar problemas, procesar y organizar elementos visuales y  otro tipo de información. Saber aprender y razonar.</w:t>
      </w:r>
    </w:p>
    <w:p w:rsidR="005C4483" w:rsidRPr="005C4483" w:rsidRDefault="005C4483" w:rsidP="005C4483">
      <w:pPr>
        <w:jc w:val="both"/>
      </w:pPr>
      <w:r w:rsidRPr="005C4483">
        <w:rPr>
          <w:b/>
        </w:rPr>
        <w:t>Cualidades personales:</w:t>
      </w:r>
      <w:r w:rsidRPr="005C4483">
        <w:t xml:space="preserve"> Responsabilidad, autoestima, sociabilidad, gestión personal, integridad y honestidad.</w:t>
      </w:r>
    </w:p>
    <w:p w:rsidR="005C4483" w:rsidRPr="005C4483" w:rsidRDefault="005C4483" w:rsidP="005C4483">
      <w:pPr>
        <w:jc w:val="both"/>
        <w:rPr>
          <w:b/>
        </w:rPr>
      </w:pPr>
      <w:r>
        <w:rPr>
          <w:b/>
        </w:rPr>
        <w:t>COMPETENCIAS TRANSVERSALES:</w:t>
      </w:r>
      <w:r w:rsidRPr="005C4483">
        <w:tab/>
      </w:r>
    </w:p>
    <w:p w:rsidR="005C4483" w:rsidRPr="005C4483" w:rsidRDefault="005C4483" w:rsidP="005C4483">
      <w:pPr>
        <w:jc w:val="both"/>
      </w:pPr>
      <w:r w:rsidRPr="005C4483">
        <w:rPr>
          <w:b/>
        </w:rPr>
        <w:t>Gestión de recursos:</w:t>
      </w:r>
      <w:r w:rsidRPr="005C4483">
        <w:t xml:space="preserve"> Tiempo, dinero, materiales, personal.</w:t>
      </w:r>
    </w:p>
    <w:p w:rsidR="005C4483" w:rsidRPr="005C4483" w:rsidRDefault="005C4483" w:rsidP="005C4483">
      <w:pPr>
        <w:jc w:val="both"/>
      </w:pPr>
      <w:r w:rsidRPr="005C4483">
        <w:rPr>
          <w:b/>
        </w:rPr>
        <w:t>Relaciones interpersonales:</w:t>
      </w:r>
      <w:r w:rsidRPr="005C4483">
        <w:t xml:space="preserve"> Trabajo en equipo, enseñar a otros, servicio a clientes, desplegar liderazgo, negociar y trabajar con personas diversas.</w:t>
      </w:r>
    </w:p>
    <w:p w:rsidR="005C4483" w:rsidRPr="005C4483" w:rsidRDefault="005C4483" w:rsidP="005C4483">
      <w:pPr>
        <w:jc w:val="both"/>
      </w:pPr>
      <w:r w:rsidRPr="005C4483">
        <w:rPr>
          <w:b/>
        </w:rPr>
        <w:lastRenderedPageBreak/>
        <w:t>Gestión de información:</w:t>
      </w:r>
      <w:r w:rsidRPr="005C4483">
        <w:t xml:space="preserve"> Buscar y evaluar información, organizar y mantener sistemas de información, interpretar, comunicar y  usar computadores.</w:t>
      </w:r>
    </w:p>
    <w:p w:rsidR="005C4483" w:rsidRPr="005C4483" w:rsidRDefault="005C4483" w:rsidP="005C4483">
      <w:pPr>
        <w:jc w:val="both"/>
      </w:pPr>
      <w:r w:rsidRPr="005C4483">
        <w:t>Comprensión sistémica: Comprender interrelaciones complejas, entender sistemas, monitorear, corregir desempeño y mejorar o diseñar sistemas.</w:t>
      </w:r>
    </w:p>
    <w:p w:rsidR="005C4483" w:rsidRPr="005C4483" w:rsidRDefault="005C4483" w:rsidP="005C4483">
      <w:pPr>
        <w:jc w:val="both"/>
      </w:pPr>
      <w:r w:rsidRPr="005C4483">
        <w:t>Dominio tecnológico: Seleccionar tecnologías, aplicar tecnologías en la tarea, dar mantenimiento y reparar equipos.</w:t>
      </w:r>
    </w:p>
    <w:p w:rsidR="005C4483" w:rsidRPr="005C4483" w:rsidRDefault="005C4483" w:rsidP="005C4483">
      <w:pPr>
        <w:jc w:val="both"/>
      </w:pPr>
      <w:r w:rsidRPr="005C4483">
        <w:t>Y demás competencias que exija el cargo (ver Manual de competencias sistema de gestión corporativo)</w:t>
      </w:r>
    </w:p>
    <w:p w:rsidR="005C4483" w:rsidRPr="005C4483" w:rsidRDefault="005C4483" w:rsidP="005C4483">
      <w:pPr>
        <w:jc w:val="both"/>
        <w:rPr>
          <w:b/>
        </w:rPr>
      </w:pPr>
      <w:r>
        <w:rPr>
          <w:b/>
        </w:rPr>
        <w:t xml:space="preserve">5.3 </w:t>
      </w:r>
      <w:r w:rsidRPr="005C4483">
        <w:rPr>
          <w:b/>
        </w:rPr>
        <w:t>RECLUTAMIENTO DE HOJAS DE VIDA.</w:t>
      </w:r>
    </w:p>
    <w:p w:rsidR="005C4483" w:rsidRPr="005C4483" w:rsidRDefault="005C4483" w:rsidP="005C4483">
      <w:pPr>
        <w:jc w:val="both"/>
      </w:pPr>
      <w:r w:rsidRPr="005C4483">
        <w:t xml:space="preserve">Se realiza  a través de fuentes externas. </w:t>
      </w:r>
    </w:p>
    <w:p w:rsidR="005C4483" w:rsidRPr="005C4483" w:rsidRDefault="005C4483" w:rsidP="005C4483">
      <w:pPr>
        <w:jc w:val="both"/>
        <w:rPr>
          <w:b/>
        </w:rPr>
      </w:pPr>
      <w:r w:rsidRPr="005C4483">
        <w:rPr>
          <w:b/>
        </w:rPr>
        <w:t xml:space="preserve">5.4 PRUEBAS DE SELECCIÓN </w:t>
      </w:r>
    </w:p>
    <w:p w:rsidR="005C4483" w:rsidRPr="005C4483" w:rsidRDefault="005C4483" w:rsidP="005C4483">
      <w:pPr>
        <w:jc w:val="both"/>
      </w:pPr>
      <w:r w:rsidRPr="005C4483">
        <w:t xml:space="preserve">Las pruebas de idoneidad son instrumentos para evaluar la compatibilidad entre los aspirantes y los requerimientos del puesto, y se eligen de acuerdo a las competencias a evaluar; también se emplean pruebas técnicas. </w:t>
      </w:r>
    </w:p>
    <w:p w:rsidR="00671215" w:rsidRDefault="005C4483" w:rsidP="005C4483">
      <w:pPr>
        <w:jc w:val="both"/>
      </w:pPr>
      <w:r w:rsidRPr="005C4483">
        <w:rPr>
          <w:b/>
        </w:rPr>
        <w:t>•</w:t>
      </w:r>
      <w:r w:rsidRPr="005C4483">
        <w:rPr>
          <w:b/>
        </w:rPr>
        <w:tab/>
        <w:t>Prueba técnica</w:t>
      </w:r>
      <w:r w:rsidRPr="005C4483">
        <w:t>: Es un instrumento de evaluación de conocimientos técnicos necesarios para desempeñar efectivamente el cargo.</w:t>
      </w:r>
    </w:p>
    <w:p w:rsidR="005C4483" w:rsidRPr="005C4483" w:rsidRDefault="00B041CF" w:rsidP="005C4483">
      <w:pPr>
        <w:jc w:val="both"/>
      </w:pPr>
      <w:r>
        <w:t xml:space="preserve"> </w:t>
      </w:r>
      <w:r w:rsidR="005C4483" w:rsidRPr="005C4483">
        <w:rPr>
          <w:b/>
        </w:rPr>
        <w:t>•</w:t>
      </w:r>
      <w:r w:rsidR="005C4483" w:rsidRPr="005C4483">
        <w:rPr>
          <w:b/>
        </w:rPr>
        <w:tab/>
        <w:t xml:space="preserve">Prueba Psicológica: </w:t>
      </w:r>
      <w:r w:rsidR="005C4483" w:rsidRPr="005C4483">
        <w:t>Es un instrumento de evaluaci</w:t>
      </w:r>
      <w:r w:rsidR="005C4483">
        <w:t xml:space="preserve">ón de personalidad o aptitudes </w:t>
      </w:r>
    </w:p>
    <w:p w:rsidR="005C4483" w:rsidRPr="005C4483" w:rsidRDefault="005C4483" w:rsidP="005C4483">
      <w:pPr>
        <w:jc w:val="both"/>
        <w:rPr>
          <w:b/>
        </w:rPr>
      </w:pPr>
      <w:r w:rsidRPr="005C4483">
        <w:rPr>
          <w:b/>
        </w:rPr>
        <w:t>5.5 ENTREVISTA DE SELECCIÓN.</w:t>
      </w:r>
    </w:p>
    <w:p w:rsidR="005C4483" w:rsidRPr="005C4483" w:rsidRDefault="005C4483" w:rsidP="005C4483">
      <w:pPr>
        <w:jc w:val="both"/>
      </w:pPr>
      <w:r w:rsidRPr="005C4483">
        <w:t>Consiste en una plática formal y en profundidad, conducida para evaluar la idoneidad para el puesto que tenga el solicitante.</w:t>
      </w:r>
    </w:p>
    <w:p w:rsidR="005C4483" w:rsidRPr="005C4483" w:rsidRDefault="005C4483" w:rsidP="005C4483">
      <w:pPr>
        <w:jc w:val="both"/>
        <w:rPr>
          <w:b/>
        </w:rPr>
      </w:pPr>
      <w:r w:rsidRPr="005C4483">
        <w:rPr>
          <w:b/>
        </w:rPr>
        <w:t>6. ESTUDIO DE SEGURIDAD A PERSONAS.</w:t>
      </w:r>
    </w:p>
    <w:p w:rsidR="005C4483" w:rsidRPr="005C4483" w:rsidRDefault="005C4483" w:rsidP="005C4483">
      <w:pPr>
        <w:jc w:val="both"/>
      </w:pPr>
      <w:r w:rsidRPr="005C4483">
        <w:t xml:space="preserve">Incluye: </w:t>
      </w:r>
    </w:p>
    <w:p w:rsidR="005C4483" w:rsidRPr="005C4483" w:rsidRDefault="005C4483" w:rsidP="005C4483">
      <w:pPr>
        <w:jc w:val="both"/>
      </w:pPr>
      <w:r w:rsidRPr="005C4483">
        <w:t>•</w:t>
      </w:r>
      <w:r w:rsidRPr="005C4483">
        <w:tab/>
        <w:t>Verificación de documentos. (Certificados de estudios, hoja de vida, referencias laborales)</w:t>
      </w:r>
    </w:p>
    <w:p w:rsidR="005C4483" w:rsidRPr="005C4483" w:rsidRDefault="005C4483" w:rsidP="005C4483">
      <w:pPr>
        <w:jc w:val="both"/>
      </w:pPr>
      <w:r w:rsidRPr="005C4483">
        <w:t>•</w:t>
      </w:r>
      <w:r w:rsidRPr="005C4483">
        <w:tab/>
        <w:t>Verificación  de antecedentes disciplinarios y judiciales.</w:t>
      </w:r>
    </w:p>
    <w:p w:rsidR="005C4483" w:rsidRDefault="005C4483" w:rsidP="005C4483">
      <w:pPr>
        <w:jc w:val="both"/>
      </w:pPr>
      <w:r w:rsidRPr="005C4483">
        <w:t xml:space="preserve">www.procuraduria.gov.co </w:t>
      </w:r>
    </w:p>
    <w:p w:rsidR="00CF6D01" w:rsidRDefault="00CF6D01" w:rsidP="005C4483">
      <w:pPr>
        <w:jc w:val="both"/>
      </w:pPr>
    </w:p>
    <w:p w:rsidR="00CF6D01" w:rsidRDefault="00CF6D01" w:rsidP="005C4483">
      <w:pPr>
        <w:jc w:val="both"/>
      </w:pPr>
    </w:p>
    <w:p w:rsidR="00CF6D01" w:rsidRPr="005C4483" w:rsidRDefault="00CF6D01" w:rsidP="005C4483">
      <w:pPr>
        <w:jc w:val="both"/>
      </w:pPr>
    </w:p>
    <w:p w:rsidR="005C4483" w:rsidRPr="005C4483" w:rsidRDefault="00B041CF" w:rsidP="005C4483">
      <w:pPr>
        <w:jc w:val="both"/>
        <w:rPr>
          <w:b/>
        </w:rPr>
      </w:pPr>
      <w:r>
        <w:rPr>
          <w:b/>
        </w:rPr>
        <w:t xml:space="preserve">7. INFORME DEL PROCESO DE LOS </w:t>
      </w:r>
      <w:r w:rsidR="005C4483" w:rsidRPr="005C4483">
        <w:rPr>
          <w:b/>
        </w:rPr>
        <w:t xml:space="preserve">ASPIRANTES </w:t>
      </w:r>
    </w:p>
    <w:p w:rsidR="005C4483" w:rsidRPr="005C4483" w:rsidRDefault="005C4483" w:rsidP="005C4483">
      <w:pPr>
        <w:jc w:val="both"/>
      </w:pPr>
      <w:r w:rsidRPr="005C4483">
        <w:t xml:space="preserve">FORMATO RESULTADO DE SELECCIÓN </w:t>
      </w:r>
    </w:p>
    <w:p w:rsidR="005C4483" w:rsidRPr="005C4483" w:rsidRDefault="005C4483" w:rsidP="005C4483">
      <w:pPr>
        <w:jc w:val="both"/>
      </w:pPr>
      <w:r w:rsidRPr="005C4483">
        <w:t>Consiste en la realización de un Informe detallado del perfil psicológico de  cada aspirante en términos de:</w:t>
      </w:r>
    </w:p>
    <w:p w:rsidR="005C4483" w:rsidRPr="005C4483" w:rsidRDefault="005C4483" w:rsidP="005C4483">
      <w:pPr>
        <w:jc w:val="both"/>
      </w:pPr>
      <w:r w:rsidRPr="005C4483">
        <w:t>•</w:t>
      </w:r>
      <w:r w:rsidRPr="005C4483">
        <w:tab/>
        <w:t>Informe psicológico.</w:t>
      </w:r>
    </w:p>
    <w:p w:rsidR="005C4483" w:rsidRPr="005C4483" w:rsidRDefault="005C4483" w:rsidP="005C4483">
      <w:pPr>
        <w:jc w:val="both"/>
      </w:pPr>
      <w:r w:rsidRPr="005C4483">
        <w:t>•</w:t>
      </w:r>
      <w:r w:rsidRPr="005C4483">
        <w:tab/>
        <w:t>Informe psicosensometrico</w:t>
      </w:r>
    </w:p>
    <w:p w:rsidR="005C4483" w:rsidRPr="005C4483" w:rsidRDefault="005C4483" w:rsidP="005C4483">
      <w:pPr>
        <w:jc w:val="both"/>
      </w:pPr>
      <w:r w:rsidRPr="005C4483">
        <w:t>•</w:t>
      </w:r>
      <w:r w:rsidRPr="005C4483">
        <w:tab/>
        <w:t>Informe de competencias laborales (de pensamiento, administrativas, sociales, motivacionales).</w:t>
      </w:r>
    </w:p>
    <w:p w:rsidR="005C4483" w:rsidRPr="005C4483" w:rsidRDefault="005C4483" w:rsidP="005C4483">
      <w:pPr>
        <w:jc w:val="both"/>
      </w:pPr>
      <w:r w:rsidRPr="005C4483">
        <w:t>•</w:t>
      </w:r>
      <w:r w:rsidRPr="005C4483">
        <w:tab/>
        <w:t>Verificación de referencias.</w:t>
      </w:r>
    </w:p>
    <w:p w:rsidR="005C4483" w:rsidRPr="005C4483" w:rsidRDefault="005C4483" w:rsidP="005C4483">
      <w:pPr>
        <w:jc w:val="both"/>
      </w:pPr>
      <w:r w:rsidRPr="005C4483">
        <w:t>•</w:t>
      </w:r>
      <w:r w:rsidRPr="005C4483">
        <w:tab/>
        <w:t>Concepto final.</w:t>
      </w:r>
    </w:p>
    <w:p w:rsidR="005C4483" w:rsidRPr="005C4483" w:rsidRDefault="005C4483" w:rsidP="005C4483">
      <w:pPr>
        <w:jc w:val="both"/>
        <w:rPr>
          <w:b/>
        </w:rPr>
      </w:pPr>
      <w:r w:rsidRPr="005C4483">
        <w:rPr>
          <w:b/>
        </w:rPr>
        <w:t xml:space="preserve">8. ENTREVISTA CON EL JEFE INMEDIATO  </w:t>
      </w:r>
    </w:p>
    <w:p w:rsidR="005C4483" w:rsidRPr="005C4483" w:rsidRDefault="005C4483" w:rsidP="005C4483">
      <w:pPr>
        <w:jc w:val="both"/>
      </w:pPr>
      <w:r w:rsidRPr="005C4483">
        <w:t>El jefe inmediato o el responsable del proceso interesado, es quien tiene en último término la responsabilidad de decidir respecto a la contratación de los nuevos empleados.</w:t>
      </w:r>
    </w:p>
    <w:p w:rsidR="005C4483" w:rsidRPr="005C4483" w:rsidRDefault="005C4483" w:rsidP="005C4483">
      <w:pPr>
        <w:jc w:val="both"/>
        <w:rPr>
          <w:b/>
        </w:rPr>
      </w:pPr>
      <w:r w:rsidRPr="005C4483">
        <w:rPr>
          <w:b/>
        </w:rPr>
        <w:t>9. DECISIÓN DE CONTRATAR. FORMATO RESULTADO FINAL DE SELECCIÓN.</w:t>
      </w:r>
    </w:p>
    <w:p w:rsidR="005C4483" w:rsidRPr="005C4483" w:rsidRDefault="005C4483" w:rsidP="005C4483">
      <w:pPr>
        <w:jc w:val="both"/>
      </w:pPr>
      <w:r w:rsidRPr="005C4483">
        <w:t>La decisión de contratar al solicitante señala el final del proceso de selección.</w:t>
      </w:r>
    </w:p>
    <w:p w:rsidR="005C4483" w:rsidRPr="005C4483" w:rsidRDefault="005C4483" w:rsidP="005C4483">
      <w:pPr>
        <w:jc w:val="both"/>
        <w:rPr>
          <w:b/>
        </w:rPr>
      </w:pPr>
      <w:r w:rsidRPr="005C4483">
        <w:rPr>
          <w:b/>
        </w:rPr>
        <w:t xml:space="preserve">10. </w:t>
      </w:r>
      <w:r>
        <w:rPr>
          <w:b/>
        </w:rPr>
        <w:t>ACTIVIDADES</w:t>
      </w:r>
    </w:p>
    <w:p w:rsidR="005C4483" w:rsidRDefault="005C4483" w:rsidP="005C4483">
      <w:pPr>
        <w:jc w:val="both"/>
      </w:pPr>
      <w:r>
        <w:t xml:space="preserve">Definición de perfiles de puesto </w:t>
      </w:r>
    </w:p>
    <w:p w:rsidR="005C4483" w:rsidRDefault="005C4483" w:rsidP="005C4483">
      <w:pPr>
        <w:jc w:val="both"/>
      </w:pPr>
      <w:r>
        <w:t xml:space="preserve">Aplicación de pruebas Psicotécnicas                             </w:t>
      </w:r>
    </w:p>
    <w:p w:rsidR="005C4483" w:rsidRDefault="005C4483" w:rsidP="005C4483">
      <w:pPr>
        <w:jc w:val="both"/>
      </w:pPr>
      <w:r>
        <w:t xml:space="preserve">Informe de selección                  </w:t>
      </w:r>
    </w:p>
    <w:p w:rsidR="005C4483" w:rsidRDefault="005C4483" w:rsidP="005C4483">
      <w:pPr>
        <w:jc w:val="both"/>
      </w:pPr>
      <w:r>
        <w:t>Decisión de contratación</w:t>
      </w:r>
    </w:p>
    <w:p w:rsidR="00A726E4" w:rsidRDefault="00A726E4" w:rsidP="005C4483">
      <w:pPr>
        <w:jc w:val="both"/>
      </w:pPr>
    </w:p>
    <w:p w:rsidR="00A726E4" w:rsidRDefault="00A726E4" w:rsidP="005C4483">
      <w:pPr>
        <w:jc w:val="both"/>
      </w:pP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8"/>
        <w:gridCol w:w="5041"/>
      </w:tblGrid>
      <w:tr w:rsidR="00A726E4" w:rsidRPr="00A726E4" w:rsidTr="006A38AE">
        <w:trPr>
          <w:trHeight w:val="1012"/>
        </w:trPr>
        <w:tc>
          <w:tcPr>
            <w:tcW w:w="4408" w:type="dxa"/>
            <w:tcBorders>
              <w:top w:val="single" w:sz="4" w:space="0" w:color="auto"/>
              <w:left w:val="single" w:sz="4" w:space="0" w:color="auto"/>
              <w:bottom w:val="single" w:sz="4" w:space="0" w:color="auto"/>
              <w:right w:val="single" w:sz="4" w:space="0" w:color="auto"/>
            </w:tcBorders>
          </w:tcPr>
          <w:p w:rsidR="00A726E4" w:rsidRPr="00A726E4" w:rsidRDefault="00A726E4" w:rsidP="00A726E4">
            <w:pPr>
              <w:spacing w:after="0" w:line="240" w:lineRule="auto"/>
              <w:ind w:right="360"/>
              <w:jc w:val="both"/>
              <w:rPr>
                <w:rFonts w:ascii="Calibri" w:eastAsia="Times New Roman" w:hAnsi="Calibri" w:cs="Tahoma"/>
                <w:lang w:val="es-ES" w:eastAsia="es-ES"/>
              </w:rPr>
            </w:pPr>
          </w:p>
          <w:p w:rsidR="00A726E4" w:rsidRPr="00A726E4" w:rsidRDefault="00A726E4" w:rsidP="00A726E4">
            <w:pPr>
              <w:spacing w:after="0" w:line="240" w:lineRule="auto"/>
              <w:ind w:right="360"/>
              <w:jc w:val="both"/>
              <w:rPr>
                <w:rFonts w:ascii="Calibri" w:eastAsia="Times New Roman" w:hAnsi="Calibri" w:cs="Tahoma"/>
                <w:lang w:val="es-ES" w:eastAsia="es-ES"/>
              </w:rPr>
            </w:pPr>
            <w:r w:rsidRPr="00A726E4">
              <w:rPr>
                <w:rFonts w:ascii="Calibri" w:eastAsia="Times New Roman" w:hAnsi="Calibri" w:cs="Tahoma"/>
                <w:lang w:val="es-ES" w:eastAsia="es-ES"/>
              </w:rPr>
              <w:t>Preparado:</w:t>
            </w:r>
          </w:p>
          <w:p w:rsidR="00A726E4" w:rsidRPr="00A726E4" w:rsidRDefault="00A726E4" w:rsidP="00A726E4">
            <w:pPr>
              <w:spacing w:after="0" w:line="240" w:lineRule="auto"/>
              <w:jc w:val="both"/>
              <w:rPr>
                <w:rFonts w:ascii="Calibri" w:eastAsia="Times New Roman" w:hAnsi="Calibri" w:cs="Tahoma"/>
                <w:lang w:val="es-ES" w:eastAsia="es-ES"/>
              </w:rPr>
            </w:pPr>
            <w:r w:rsidRPr="00A726E4">
              <w:rPr>
                <w:rFonts w:ascii="Calibri" w:eastAsia="Times New Roman" w:hAnsi="Calibri" w:cs="Tahoma"/>
                <w:lang w:val="es-ES" w:eastAsia="es-ES"/>
              </w:rPr>
              <w:t>Cargo: Gestión de Calidad</w:t>
            </w:r>
          </w:p>
        </w:tc>
        <w:tc>
          <w:tcPr>
            <w:tcW w:w="5041" w:type="dxa"/>
            <w:tcBorders>
              <w:top w:val="single" w:sz="4" w:space="0" w:color="auto"/>
              <w:left w:val="single" w:sz="4" w:space="0" w:color="auto"/>
              <w:bottom w:val="single" w:sz="4" w:space="0" w:color="auto"/>
              <w:right w:val="single" w:sz="4" w:space="0" w:color="auto"/>
            </w:tcBorders>
          </w:tcPr>
          <w:p w:rsidR="00A726E4" w:rsidRPr="00A726E4" w:rsidRDefault="00A726E4" w:rsidP="00A726E4">
            <w:pPr>
              <w:spacing w:after="0" w:line="240" w:lineRule="auto"/>
              <w:jc w:val="both"/>
              <w:rPr>
                <w:rFonts w:ascii="Calibri" w:eastAsia="Times New Roman" w:hAnsi="Calibri" w:cs="Tahoma"/>
                <w:lang w:val="es-ES" w:eastAsia="es-ES"/>
              </w:rPr>
            </w:pPr>
          </w:p>
          <w:p w:rsidR="00A726E4" w:rsidRPr="00A726E4" w:rsidRDefault="00A726E4" w:rsidP="00A726E4">
            <w:pPr>
              <w:spacing w:after="0" w:line="240" w:lineRule="auto"/>
              <w:jc w:val="both"/>
              <w:rPr>
                <w:rFonts w:ascii="Calibri" w:eastAsia="Times New Roman" w:hAnsi="Calibri" w:cs="Tahoma"/>
                <w:lang w:val="es-ES" w:eastAsia="es-ES"/>
              </w:rPr>
            </w:pPr>
            <w:r w:rsidRPr="00A726E4">
              <w:rPr>
                <w:rFonts w:ascii="Calibri" w:eastAsia="Times New Roman" w:hAnsi="Calibri" w:cs="Tahoma"/>
                <w:lang w:val="es-ES" w:eastAsia="es-ES"/>
              </w:rPr>
              <w:t xml:space="preserve">Aprobado: </w:t>
            </w:r>
          </w:p>
          <w:p w:rsidR="00A726E4" w:rsidRPr="00A726E4" w:rsidRDefault="00A726E4" w:rsidP="00A726E4">
            <w:pPr>
              <w:spacing w:after="0" w:line="240" w:lineRule="auto"/>
              <w:jc w:val="both"/>
              <w:rPr>
                <w:rFonts w:ascii="Calibri" w:eastAsia="Times New Roman" w:hAnsi="Calibri" w:cs="Tahoma"/>
                <w:lang w:val="es-ES" w:eastAsia="es-ES"/>
              </w:rPr>
            </w:pPr>
            <w:r w:rsidRPr="00A726E4">
              <w:rPr>
                <w:rFonts w:ascii="Calibri" w:eastAsia="Times New Roman" w:hAnsi="Calibri" w:cs="Tahoma"/>
                <w:lang w:val="es-ES" w:eastAsia="es-ES"/>
              </w:rPr>
              <w:t>Cargo: Gerente General</w:t>
            </w:r>
          </w:p>
        </w:tc>
      </w:tr>
    </w:tbl>
    <w:p w:rsidR="00A726E4" w:rsidRPr="005C4483" w:rsidRDefault="00A726E4" w:rsidP="005C4483">
      <w:pPr>
        <w:jc w:val="both"/>
      </w:pPr>
    </w:p>
    <w:sectPr w:rsidR="00A726E4" w:rsidRPr="005C4483">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906" w:rsidRDefault="00FE3906" w:rsidP="005C4483">
      <w:pPr>
        <w:spacing w:after="0" w:line="240" w:lineRule="auto"/>
      </w:pPr>
      <w:r>
        <w:separator/>
      </w:r>
    </w:p>
  </w:endnote>
  <w:endnote w:type="continuationSeparator" w:id="0">
    <w:p w:rsidR="00FE3906" w:rsidRDefault="00FE3906" w:rsidP="005C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6C" w:rsidRDefault="00213A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6C" w:rsidRDefault="00213A6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6C" w:rsidRDefault="00213A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906" w:rsidRDefault="00FE3906" w:rsidP="005C4483">
      <w:pPr>
        <w:spacing w:after="0" w:line="240" w:lineRule="auto"/>
      </w:pPr>
      <w:r>
        <w:separator/>
      </w:r>
    </w:p>
  </w:footnote>
  <w:footnote w:type="continuationSeparator" w:id="0">
    <w:p w:rsidR="00FE3906" w:rsidRDefault="00FE3906" w:rsidP="005C44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6C" w:rsidRDefault="00213A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20" w:type="dxa"/>
      <w:tblInd w:w="-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70" w:type="dxa"/>
        <w:right w:w="70" w:type="dxa"/>
      </w:tblCellMar>
      <w:tblLook w:val="0000" w:firstRow="0" w:lastRow="0" w:firstColumn="0" w:lastColumn="0" w:noHBand="0" w:noVBand="0"/>
    </w:tblPr>
    <w:tblGrid>
      <w:gridCol w:w="1440"/>
      <w:gridCol w:w="720"/>
      <w:gridCol w:w="3120"/>
      <w:gridCol w:w="1321"/>
      <w:gridCol w:w="2039"/>
      <w:gridCol w:w="1980"/>
    </w:tblGrid>
    <w:tr w:rsidR="005C4483" w:rsidRPr="005C4483" w:rsidTr="006A38AE">
      <w:trPr>
        <w:cantSplit/>
        <w:trHeight w:val="308"/>
      </w:trPr>
      <w:tc>
        <w:tcPr>
          <w:tcW w:w="2160" w:type="dxa"/>
          <w:gridSpan w:val="2"/>
          <w:vMerge w:val="restart"/>
          <w:tcBorders>
            <w:right w:val="nil"/>
          </w:tcBorders>
          <w:shd w:val="clear" w:color="auto" w:fill="E6E6E6"/>
          <w:vAlign w:val="center"/>
        </w:tcPr>
        <w:p w:rsidR="005C4483" w:rsidRPr="005C4483" w:rsidRDefault="00213A6C" w:rsidP="005C4483">
          <w:pPr>
            <w:spacing w:after="0" w:line="240" w:lineRule="auto"/>
            <w:rPr>
              <w:rFonts w:ascii="Arial" w:eastAsia="Times New Roman" w:hAnsi="Arial" w:cs="Arial"/>
              <w:b/>
              <w:bCs/>
              <w:sz w:val="20"/>
              <w:szCs w:val="24"/>
              <w:lang w:val="es-ES" w:eastAsia="es-ES"/>
            </w:rPr>
          </w:pPr>
          <w:r w:rsidRPr="00E2377A">
            <w:rPr>
              <w:rFonts w:asciiTheme="majorHAnsi" w:hAnsiTheme="majorHAnsi"/>
              <w:noProof/>
              <w:sz w:val="20"/>
              <w:szCs w:val="20"/>
              <w:lang w:eastAsia="es-CO"/>
            </w:rPr>
            <w:drawing>
              <wp:inline distT="0" distB="0" distL="0" distR="0" wp14:anchorId="1EF8A007" wp14:editId="431FF06E">
                <wp:extent cx="1439301" cy="386774"/>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048" cy="388050"/>
                        </a:xfrm>
                        <a:prstGeom prst="rect">
                          <a:avLst/>
                        </a:prstGeom>
                        <a:noFill/>
                        <a:ln>
                          <a:noFill/>
                        </a:ln>
                      </pic:spPr>
                    </pic:pic>
                  </a:graphicData>
                </a:graphic>
              </wp:inline>
            </w:drawing>
          </w:r>
        </w:p>
      </w:tc>
      <w:tc>
        <w:tcPr>
          <w:tcW w:w="6480" w:type="dxa"/>
          <w:gridSpan w:val="3"/>
          <w:vMerge w:val="restart"/>
          <w:tcBorders>
            <w:left w:val="nil"/>
          </w:tcBorders>
          <w:shd w:val="clear" w:color="auto" w:fill="E6E6E6"/>
          <w:vAlign w:val="center"/>
        </w:tcPr>
        <w:p w:rsidR="005C4483" w:rsidRPr="005C4483" w:rsidRDefault="005C4483" w:rsidP="005C4483">
          <w:pPr>
            <w:spacing w:after="0" w:line="240" w:lineRule="auto"/>
            <w:jc w:val="center"/>
            <w:rPr>
              <w:rFonts w:ascii="Arial" w:eastAsia="Times New Roman" w:hAnsi="Arial" w:cs="Arial"/>
              <w:b/>
              <w:bCs/>
              <w:sz w:val="20"/>
              <w:szCs w:val="24"/>
              <w:lang w:val="es-ES" w:eastAsia="es-ES"/>
            </w:rPr>
          </w:pPr>
          <w:r w:rsidRPr="005C4483">
            <w:rPr>
              <w:rFonts w:ascii="Arial" w:eastAsia="Times New Roman" w:hAnsi="Arial" w:cs="Arial"/>
              <w:b/>
              <w:bCs/>
              <w:sz w:val="20"/>
              <w:szCs w:val="24"/>
              <w:lang w:val="es-ES" w:eastAsia="es-ES"/>
            </w:rPr>
            <w:t xml:space="preserve">PROCEDIMIENTO DE SELECCIÓN </w:t>
          </w:r>
        </w:p>
      </w:tc>
      <w:tc>
        <w:tcPr>
          <w:tcW w:w="1980" w:type="dxa"/>
          <w:shd w:val="clear" w:color="auto" w:fill="E6E6E6"/>
          <w:vAlign w:val="center"/>
        </w:tcPr>
        <w:p w:rsidR="005C4483" w:rsidRPr="005C4483" w:rsidRDefault="00303679" w:rsidP="005C4483">
          <w:pPr>
            <w:spacing w:after="0" w:line="240" w:lineRule="auto"/>
            <w:jc w:val="center"/>
            <w:rPr>
              <w:rFonts w:ascii="Arial" w:eastAsia="Times New Roman" w:hAnsi="Arial" w:cs="Arial"/>
              <w:b/>
              <w:bCs/>
              <w:sz w:val="16"/>
              <w:szCs w:val="24"/>
              <w:lang w:val="es-ES" w:eastAsia="es-ES"/>
            </w:rPr>
          </w:pPr>
          <w:r>
            <w:rPr>
              <w:rFonts w:ascii="Arial" w:eastAsia="Times New Roman" w:hAnsi="Arial" w:cs="Arial"/>
              <w:b/>
              <w:bCs/>
              <w:sz w:val="16"/>
              <w:szCs w:val="24"/>
              <w:lang w:val="es-ES" w:eastAsia="es-ES"/>
            </w:rPr>
            <w:t>PGH-</w:t>
          </w:r>
          <w:r w:rsidR="005C4483" w:rsidRPr="005C4483">
            <w:rPr>
              <w:rFonts w:ascii="Arial" w:eastAsia="Times New Roman" w:hAnsi="Arial" w:cs="Arial"/>
              <w:b/>
              <w:bCs/>
              <w:sz w:val="16"/>
              <w:szCs w:val="24"/>
              <w:lang w:val="es-ES" w:eastAsia="es-ES"/>
            </w:rPr>
            <w:t xml:space="preserve">1 </w:t>
          </w:r>
        </w:p>
      </w:tc>
    </w:tr>
    <w:tr w:rsidR="005C4483" w:rsidRPr="005C4483" w:rsidTr="006A38AE">
      <w:trPr>
        <w:cantSplit/>
        <w:trHeight w:val="308"/>
      </w:trPr>
      <w:tc>
        <w:tcPr>
          <w:tcW w:w="2160" w:type="dxa"/>
          <w:gridSpan w:val="2"/>
          <w:vMerge/>
          <w:tcBorders>
            <w:right w:val="nil"/>
          </w:tcBorders>
          <w:shd w:val="clear" w:color="auto" w:fill="E6E6E6"/>
          <w:vAlign w:val="center"/>
        </w:tcPr>
        <w:p w:rsidR="005C4483" w:rsidRPr="005C4483" w:rsidRDefault="005C4483" w:rsidP="005C4483">
          <w:pPr>
            <w:spacing w:after="0" w:line="240" w:lineRule="auto"/>
            <w:rPr>
              <w:rFonts w:ascii="Arial" w:eastAsia="Times New Roman" w:hAnsi="Arial" w:cs="Arial"/>
              <w:noProof/>
              <w:sz w:val="20"/>
              <w:szCs w:val="24"/>
              <w:lang w:val="es-ES" w:eastAsia="es-ES"/>
            </w:rPr>
          </w:pPr>
        </w:p>
      </w:tc>
      <w:tc>
        <w:tcPr>
          <w:tcW w:w="6480" w:type="dxa"/>
          <w:gridSpan w:val="3"/>
          <w:vMerge/>
          <w:tcBorders>
            <w:left w:val="nil"/>
          </w:tcBorders>
          <w:shd w:val="clear" w:color="auto" w:fill="E6E6E6"/>
          <w:vAlign w:val="center"/>
        </w:tcPr>
        <w:p w:rsidR="005C4483" w:rsidRPr="005C4483" w:rsidRDefault="005C4483" w:rsidP="005C4483">
          <w:pPr>
            <w:spacing w:after="0" w:line="240" w:lineRule="auto"/>
            <w:rPr>
              <w:rFonts w:ascii="Arial" w:eastAsia="Times New Roman" w:hAnsi="Arial" w:cs="Arial"/>
              <w:noProof/>
              <w:sz w:val="20"/>
              <w:szCs w:val="24"/>
              <w:lang w:val="es-ES" w:eastAsia="es-ES"/>
            </w:rPr>
          </w:pPr>
        </w:p>
      </w:tc>
      <w:tc>
        <w:tcPr>
          <w:tcW w:w="1980" w:type="dxa"/>
          <w:shd w:val="clear" w:color="auto" w:fill="E6E6E6"/>
          <w:vAlign w:val="center"/>
        </w:tcPr>
        <w:p w:rsidR="005C4483" w:rsidRPr="005C4483" w:rsidRDefault="00CF6D01" w:rsidP="005C4483">
          <w:pPr>
            <w:spacing w:after="0" w:line="240" w:lineRule="auto"/>
            <w:rPr>
              <w:rFonts w:ascii="Arial" w:eastAsia="Times New Roman" w:hAnsi="Arial" w:cs="Arial"/>
              <w:b/>
              <w:bCs/>
              <w:sz w:val="16"/>
              <w:szCs w:val="24"/>
              <w:lang w:val="es-ES" w:eastAsia="es-ES"/>
            </w:rPr>
          </w:pPr>
          <w:r>
            <w:rPr>
              <w:rFonts w:ascii="Arial" w:eastAsia="Times New Roman" w:hAnsi="Arial" w:cs="Arial"/>
              <w:b/>
              <w:bCs/>
              <w:sz w:val="16"/>
              <w:szCs w:val="24"/>
              <w:lang w:val="es-ES" w:eastAsia="es-ES"/>
            </w:rPr>
            <w:t xml:space="preserve">FECHA: JUNIO </w:t>
          </w:r>
          <w:r w:rsidR="00B041CF">
            <w:rPr>
              <w:rFonts w:ascii="Arial" w:eastAsia="Times New Roman" w:hAnsi="Arial" w:cs="Arial"/>
              <w:b/>
              <w:bCs/>
              <w:sz w:val="16"/>
              <w:szCs w:val="24"/>
              <w:lang w:val="es-ES" w:eastAsia="es-ES"/>
            </w:rPr>
            <w:t>2017</w:t>
          </w:r>
        </w:p>
      </w:tc>
    </w:tr>
    <w:tr w:rsidR="005C4483" w:rsidRPr="005C4483" w:rsidTr="006A38AE">
      <w:trPr>
        <w:cantSplit/>
        <w:trHeight w:val="308"/>
      </w:trPr>
      <w:tc>
        <w:tcPr>
          <w:tcW w:w="2160" w:type="dxa"/>
          <w:gridSpan w:val="2"/>
          <w:vMerge/>
          <w:tcBorders>
            <w:right w:val="nil"/>
          </w:tcBorders>
          <w:shd w:val="clear" w:color="auto" w:fill="E6E6E6"/>
          <w:vAlign w:val="center"/>
        </w:tcPr>
        <w:p w:rsidR="005C4483" w:rsidRPr="005C4483" w:rsidRDefault="005C4483" w:rsidP="005C4483">
          <w:pPr>
            <w:keepNext/>
            <w:spacing w:after="0" w:line="240" w:lineRule="auto"/>
            <w:outlineLvl w:val="8"/>
            <w:rPr>
              <w:rFonts w:ascii="Arial" w:eastAsia="Times New Roman" w:hAnsi="Arial" w:cs="Arial"/>
              <w:b/>
              <w:bCs/>
              <w:sz w:val="20"/>
              <w:szCs w:val="24"/>
              <w:lang w:val="es-ES" w:eastAsia="es-ES"/>
            </w:rPr>
          </w:pPr>
        </w:p>
      </w:tc>
      <w:tc>
        <w:tcPr>
          <w:tcW w:w="6480" w:type="dxa"/>
          <w:gridSpan w:val="3"/>
          <w:vMerge/>
          <w:tcBorders>
            <w:left w:val="nil"/>
          </w:tcBorders>
          <w:shd w:val="clear" w:color="auto" w:fill="E6E6E6"/>
          <w:vAlign w:val="center"/>
        </w:tcPr>
        <w:p w:rsidR="005C4483" w:rsidRPr="005C4483" w:rsidRDefault="005C4483" w:rsidP="005C4483">
          <w:pPr>
            <w:keepNext/>
            <w:spacing w:after="0" w:line="240" w:lineRule="auto"/>
            <w:outlineLvl w:val="8"/>
            <w:rPr>
              <w:rFonts w:ascii="Arial" w:eastAsia="Times New Roman" w:hAnsi="Arial" w:cs="Arial"/>
              <w:sz w:val="20"/>
              <w:szCs w:val="24"/>
              <w:lang w:val="es-ES" w:eastAsia="es-ES"/>
            </w:rPr>
          </w:pPr>
        </w:p>
      </w:tc>
      <w:tc>
        <w:tcPr>
          <w:tcW w:w="1980" w:type="dxa"/>
          <w:shd w:val="clear" w:color="auto" w:fill="E6E6E6"/>
          <w:vAlign w:val="center"/>
        </w:tcPr>
        <w:p w:rsidR="005C4483" w:rsidRPr="005C4483" w:rsidRDefault="005C4483" w:rsidP="005C4483">
          <w:pPr>
            <w:spacing w:after="0" w:line="240" w:lineRule="auto"/>
            <w:rPr>
              <w:rFonts w:ascii="Arial" w:eastAsia="Times New Roman" w:hAnsi="Arial" w:cs="Arial"/>
              <w:b/>
              <w:bCs/>
              <w:sz w:val="16"/>
              <w:szCs w:val="24"/>
              <w:lang w:val="es-ES" w:eastAsia="es-ES"/>
            </w:rPr>
          </w:pPr>
        </w:p>
      </w:tc>
    </w:tr>
    <w:tr w:rsidR="005C4483" w:rsidRPr="005C4483" w:rsidTr="006A38AE">
      <w:trPr>
        <w:cantSplit/>
        <w:trHeight w:val="285"/>
      </w:trPr>
      <w:tc>
        <w:tcPr>
          <w:tcW w:w="1440" w:type="dxa"/>
          <w:shd w:val="clear" w:color="auto" w:fill="E6E6E6"/>
          <w:vAlign w:val="center"/>
        </w:tcPr>
        <w:p w:rsidR="005C4483" w:rsidRPr="005C4483" w:rsidRDefault="005C4483" w:rsidP="005C4483">
          <w:pPr>
            <w:keepNext/>
            <w:spacing w:after="0" w:line="240" w:lineRule="auto"/>
            <w:outlineLvl w:val="8"/>
            <w:rPr>
              <w:rFonts w:ascii="Arial" w:eastAsia="Times New Roman" w:hAnsi="Arial" w:cs="Arial"/>
              <w:b/>
              <w:bCs/>
              <w:sz w:val="16"/>
              <w:szCs w:val="24"/>
              <w:lang w:val="es-ES" w:eastAsia="es-ES"/>
            </w:rPr>
          </w:pPr>
          <w:r w:rsidRPr="005C4483">
            <w:rPr>
              <w:rFonts w:ascii="Arial" w:eastAsia="Times New Roman" w:hAnsi="Arial" w:cs="Arial"/>
              <w:b/>
              <w:bCs/>
              <w:sz w:val="16"/>
              <w:szCs w:val="24"/>
              <w:lang w:val="es-ES" w:eastAsia="es-ES"/>
            </w:rPr>
            <w:t>PROCESO</w:t>
          </w:r>
        </w:p>
      </w:tc>
      <w:tc>
        <w:tcPr>
          <w:tcW w:w="3840" w:type="dxa"/>
          <w:gridSpan w:val="2"/>
          <w:shd w:val="clear" w:color="auto" w:fill="E6E6E6"/>
          <w:vAlign w:val="center"/>
        </w:tcPr>
        <w:p w:rsidR="005C4483" w:rsidRPr="005C4483" w:rsidRDefault="005C4483" w:rsidP="005C4483">
          <w:pPr>
            <w:spacing w:after="0" w:line="240" w:lineRule="auto"/>
            <w:jc w:val="both"/>
            <w:rPr>
              <w:rFonts w:ascii="Arial" w:eastAsia="Times New Roman" w:hAnsi="Arial" w:cs="Arial"/>
              <w:b/>
              <w:sz w:val="16"/>
              <w:szCs w:val="24"/>
              <w:lang w:val="es-ES" w:eastAsia="es-ES"/>
            </w:rPr>
          </w:pPr>
          <w:r w:rsidRPr="005C4483">
            <w:rPr>
              <w:rFonts w:ascii="Arial" w:eastAsia="Times New Roman" w:hAnsi="Arial" w:cs="Arial"/>
              <w:b/>
              <w:sz w:val="16"/>
              <w:szCs w:val="24"/>
              <w:lang w:val="es-ES" w:eastAsia="es-ES"/>
            </w:rPr>
            <w:t>GESTION HUMANA</w:t>
          </w:r>
        </w:p>
      </w:tc>
      <w:tc>
        <w:tcPr>
          <w:tcW w:w="1321" w:type="dxa"/>
          <w:shd w:val="clear" w:color="auto" w:fill="E6E6E6"/>
          <w:vAlign w:val="center"/>
        </w:tcPr>
        <w:p w:rsidR="005C4483" w:rsidRPr="005C4483" w:rsidRDefault="005C4483" w:rsidP="005C4483">
          <w:pPr>
            <w:keepNext/>
            <w:spacing w:after="0" w:line="240" w:lineRule="auto"/>
            <w:outlineLvl w:val="8"/>
            <w:rPr>
              <w:rFonts w:ascii="Arial" w:eastAsia="Times New Roman" w:hAnsi="Arial" w:cs="Arial"/>
              <w:b/>
              <w:bCs/>
              <w:sz w:val="16"/>
              <w:szCs w:val="24"/>
              <w:lang w:val="es-ES" w:eastAsia="es-ES"/>
            </w:rPr>
          </w:pPr>
          <w:r w:rsidRPr="005C4483">
            <w:rPr>
              <w:rFonts w:ascii="Arial" w:eastAsia="Times New Roman" w:hAnsi="Arial" w:cs="Arial"/>
              <w:b/>
              <w:bCs/>
              <w:sz w:val="16"/>
              <w:szCs w:val="24"/>
              <w:lang w:val="es-ES" w:eastAsia="es-ES"/>
            </w:rPr>
            <w:t xml:space="preserve">VERSION </w:t>
          </w:r>
        </w:p>
      </w:tc>
      <w:tc>
        <w:tcPr>
          <w:tcW w:w="4019" w:type="dxa"/>
          <w:gridSpan w:val="2"/>
          <w:shd w:val="clear" w:color="auto" w:fill="E6E6E6"/>
          <w:vAlign w:val="center"/>
        </w:tcPr>
        <w:p w:rsidR="005C4483" w:rsidRPr="005C4483" w:rsidRDefault="00B041CF" w:rsidP="005C4483">
          <w:pPr>
            <w:spacing w:after="0" w:line="240" w:lineRule="auto"/>
            <w:jc w:val="both"/>
            <w:rPr>
              <w:rFonts w:ascii="Arial" w:eastAsia="Times New Roman" w:hAnsi="Arial" w:cs="Arial"/>
              <w:sz w:val="16"/>
              <w:szCs w:val="24"/>
              <w:lang w:val="es-ES" w:eastAsia="es-ES"/>
            </w:rPr>
          </w:pPr>
          <w:r>
            <w:rPr>
              <w:rFonts w:ascii="Arial" w:eastAsia="Times New Roman" w:hAnsi="Arial" w:cs="Arial"/>
              <w:sz w:val="16"/>
              <w:szCs w:val="24"/>
              <w:lang w:val="es-ES" w:eastAsia="es-ES"/>
            </w:rPr>
            <w:t xml:space="preserve">1 </w:t>
          </w:r>
        </w:p>
      </w:tc>
    </w:tr>
  </w:tbl>
  <w:p w:rsidR="005C4483" w:rsidRDefault="005C448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3A6C" w:rsidRDefault="00213A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55DF8"/>
    <w:multiLevelType w:val="hybridMultilevel"/>
    <w:tmpl w:val="82240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A8B7A77"/>
    <w:multiLevelType w:val="hybridMultilevel"/>
    <w:tmpl w:val="DEE0CF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483"/>
    <w:rsid w:val="00213A6C"/>
    <w:rsid w:val="00303679"/>
    <w:rsid w:val="0042494C"/>
    <w:rsid w:val="005C4483"/>
    <w:rsid w:val="005C6B84"/>
    <w:rsid w:val="005E637C"/>
    <w:rsid w:val="00671215"/>
    <w:rsid w:val="00A726E4"/>
    <w:rsid w:val="00B041CF"/>
    <w:rsid w:val="00CF6D01"/>
    <w:rsid w:val="00EC14B0"/>
    <w:rsid w:val="00FE39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BCA180-4921-44B7-89C0-E2B9B0563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44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4483"/>
  </w:style>
  <w:style w:type="paragraph" w:styleId="Piedepgina">
    <w:name w:val="footer"/>
    <w:basedOn w:val="Normal"/>
    <w:link w:val="PiedepginaCar"/>
    <w:uiPriority w:val="99"/>
    <w:unhideWhenUsed/>
    <w:rsid w:val="005C44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4483"/>
  </w:style>
  <w:style w:type="paragraph" w:styleId="Textodeglobo">
    <w:name w:val="Balloon Text"/>
    <w:basedOn w:val="Normal"/>
    <w:link w:val="TextodegloboCar"/>
    <w:uiPriority w:val="99"/>
    <w:semiHidden/>
    <w:unhideWhenUsed/>
    <w:rsid w:val="005C44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4483"/>
    <w:rPr>
      <w:rFonts w:ascii="Tahoma" w:hAnsi="Tahoma" w:cs="Tahoma"/>
      <w:sz w:val="16"/>
      <w:szCs w:val="16"/>
    </w:rPr>
  </w:style>
  <w:style w:type="paragraph" w:customStyle="1" w:styleId="texto">
    <w:name w:val="texto"/>
    <w:basedOn w:val="Normal"/>
    <w:rsid w:val="005C4483"/>
    <w:pPr>
      <w:spacing w:after="120" w:line="240" w:lineRule="auto"/>
      <w:ind w:left="851"/>
      <w:jc w:val="both"/>
    </w:pPr>
    <w:rPr>
      <w:rFonts w:ascii="Arial" w:eastAsia="Times New Roman" w:hAnsi="Arial" w:cs="Times New Roman"/>
      <w:szCs w:val="20"/>
      <w:lang w:val="es-ES_tradnl" w:eastAsia="es-ES"/>
    </w:rPr>
  </w:style>
  <w:style w:type="table" w:styleId="Tablaconcuadrcula">
    <w:name w:val="Table Grid"/>
    <w:basedOn w:val="Tablanormal"/>
    <w:uiPriority w:val="59"/>
    <w:rsid w:val="005C4483"/>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71215"/>
    <w:pPr>
      <w:spacing w:after="0" w:line="240" w:lineRule="auto"/>
    </w:pPr>
  </w:style>
  <w:style w:type="paragraph" w:styleId="Prrafodelista">
    <w:name w:val="List Paragraph"/>
    <w:basedOn w:val="Normal"/>
    <w:uiPriority w:val="34"/>
    <w:qFormat/>
    <w:rsid w:val="00671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1182</Words>
  <Characters>6501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Lucia</dc:creator>
  <cp:lastModifiedBy>Asdrubal</cp:lastModifiedBy>
  <cp:revision>2</cp:revision>
  <dcterms:created xsi:type="dcterms:W3CDTF">2019-07-17T09:55:00Z</dcterms:created>
  <dcterms:modified xsi:type="dcterms:W3CDTF">2019-07-17T09:55:00Z</dcterms:modified>
</cp:coreProperties>
</file>