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50121B" w:rsidRDefault="00EC7885" w14:paraId="00000001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1. OBJETIVO.</w:t>
      </w:r>
    </w:p>
    <w:p w:rsidR="0050121B" w:rsidRDefault="0050121B" w14:paraId="00000002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03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color w:val="000000"/>
          <w:sz w:val="22"/>
          <w:szCs w:val="22"/>
        </w:rPr>
        <w:t>Definir la metodología y las responsabilidades para llevar a cabo la revisión del Sistema integrado de gestión SIG, con el fin de comprobar su adecuación y eficiencia respecto a  la implantación y cumplimiento de las políticas del SIG</w:t>
      </w:r>
    </w:p>
    <w:p w:rsidR="0050121B" w:rsidRDefault="0050121B" w14:paraId="00000004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05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2. ALCANCE.</w:t>
      </w:r>
    </w:p>
    <w:p w:rsidR="0050121B" w:rsidRDefault="0050121B" w14:paraId="00000006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07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color w:val="000000"/>
          <w:sz w:val="22"/>
          <w:szCs w:val="22"/>
        </w:rPr>
        <w:t>Este procedimiento se aplica a las actividades que ampara el Sistema integrado de gestión</w:t>
      </w:r>
    </w:p>
    <w:p w:rsidR="0050121B" w:rsidRDefault="0050121B" w14:paraId="00000008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09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3. REFERENCIAS NORMATIVAS. </w:t>
      </w:r>
    </w:p>
    <w:p w:rsidR="0050121B" w:rsidRDefault="0050121B" w14:paraId="0000000A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0B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NTC ISO 9001: 2015  5</w:t>
      </w:r>
      <w:r>
        <w:rPr>
          <w:rFonts w:ascii="Arial" w:hAnsi="Arial" w:eastAsia="Arial" w:cs="Arial"/>
          <w:color w:val="000000"/>
          <w:sz w:val="22"/>
          <w:szCs w:val="22"/>
        </w:rPr>
        <w:t>. Liderazgo y compromiso, 9.3 Revisión por la dirección</w:t>
      </w:r>
    </w:p>
    <w:p w:rsidR="0050121B" w:rsidRDefault="00EC7885" w14:paraId="0000000C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ISO 39001:2012; </w:t>
      </w:r>
      <w:r>
        <w:rPr>
          <w:rFonts w:ascii="Arial" w:hAnsi="Arial" w:eastAsia="Arial" w:cs="Arial"/>
          <w:color w:val="000000"/>
          <w:sz w:val="22"/>
          <w:szCs w:val="22"/>
        </w:rPr>
        <w:t>9.4 Revisión por la dirección</w:t>
      </w:r>
    </w:p>
    <w:p w:rsidR="0050121B" w:rsidRDefault="00EC7885" w14:paraId="0000000D" w14:textId="77777777">
      <w:pPr>
        <w:pStyle w:val="Normal1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ISO 45001:2018;9.3 </w:t>
      </w:r>
      <w:r>
        <w:rPr>
          <w:rFonts w:ascii="Arial" w:hAnsi="Arial" w:eastAsia="Arial" w:cs="Arial"/>
          <w:color w:val="000000"/>
          <w:sz w:val="22"/>
          <w:szCs w:val="22"/>
        </w:rPr>
        <w:t>Revisión por la dirección</w:t>
      </w:r>
    </w:p>
    <w:p w:rsidR="0050121B" w:rsidRDefault="0050121B" w14:paraId="0000000E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0F" w14:textId="77777777">
      <w:pPr>
        <w:pStyle w:val="Normal1"/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4. RESPONSABILIDADES.</w:t>
      </w:r>
    </w:p>
    <w:p w:rsidR="0050121B" w:rsidRDefault="0050121B" w14:paraId="00000010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tbl>
      <w:tblPr>
        <w:tblStyle w:val="a5"/>
        <w:tblW w:w="9015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4155"/>
        <w:gridCol w:w="1185"/>
        <w:gridCol w:w="1710"/>
        <w:gridCol w:w="1965"/>
      </w:tblGrid>
      <w:tr w:rsidR="0050121B" w14:paraId="021ED3DE" w14:textId="77777777">
        <w:trPr>
          <w:trHeight w:val="701"/>
        </w:trPr>
        <w:tc>
          <w:tcPr>
            <w:tcW w:w="4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11" w14:textId="77777777">
            <w:pPr>
              <w:pStyle w:val="Normal1"/>
              <w:jc w:val="both"/>
              <w:rPr>
                <w:sz w:val="18"/>
                <w:szCs w:val="18"/>
              </w:rPr>
            </w:pPr>
          </w:p>
          <w:p w:rsidR="0050121B" w:rsidRDefault="00EC7885" w14:paraId="00000012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13" w14:textId="77777777">
            <w:pPr>
              <w:pStyle w:val="Normal1"/>
              <w:jc w:val="both"/>
              <w:rPr>
                <w:sz w:val="18"/>
                <w:szCs w:val="18"/>
              </w:rPr>
            </w:pPr>
          </w:p>
          <w:p w:rsidR="0050121B" w:rsidRDefault="00EC7885" w14:paraId="00000014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color w:val="000000"/>
                <w:sz w:val="18"/>
                <w:szCs w:val="18"/>
              </w:rPr>
              <w:t>GERENTE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15" w14:textId="77777777">
            <w:pPr>
              <w:pStyle w:val="Normal1"/>
              <w:jc w:val="both"/>
              <w:rPr>
                <w:sz w:val="18"/>
                <w:szCs w:val="18"/>
              </w:rPr>
            </w:pPr>
          </w:p>
          <w:p w:rsidR="0050121B" w:rsidRDefault="00EC7885" w14:paraId="00000016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color w:val="000000"/>
                <w:sz w:val="18"/>
                <w:szCs w:val="18"/>
              </w:rPr>
              <w:t>RESPONSABLE DE CALIDAD</w:t>
            </w: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17" w14:textId="77777777">
            <w:pPr>
              <w:pStyle w:val="Normal1"/>
              <w:jc w:val="both"/>
              <w:rPr>
                <w:sz w:val="18"/>
                <w:szCs w:val="18"/>
              </w:rPr>
            </w:pPr>
          </w:p>
          <w:p w:rsidR="0050121B" w:rsidRDefault="00EC7885" w14:paraId="00000018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color w:val="000000"/>
                <w:sz w:val="18"/>
                <w:szCs w:val="18"/>
              </w:rPr>
              <w:t>RESPONSABLE DE OTROS PROCESOS </w:t>
            </w:r>
          </w:p>
          <w:p w:rsidR="0050121B" w:rsidRDefault="0050121B" w14:paraId="00000019" w14:textId="77777777">
            <w:pPr>
              <w:pStyle w:val="Normal1"/>
              <w:jc w:val="both"/>
              <w:rPr>
                <w:sz w:val="18"/>
                <w:szCs w:val="18"/>
              </w:rPr>
            </w:pPr>
          </w:p>
        </w:tc>
      </w:tr>
      <w:tr w:rsidR="0050121B" w14:paraId="108453DE" w14:textId="77777777">
        <w:trPr>
          <w:trHeight w:val="657"/>
        </w:trPr>
        <w:tc>
          <w:tcPr>
            <w:tcW w:w="4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1A" w14:textId="77777777">
            <w:pPr>
              <w:pStyle w:val="Normal1"/>
              <w:jc w:val="both"/>
              <w:rPr>
                <w:sz w:val="18"/>
                <w:szCs w:val="18"/>
              </w:rPr>
            </w:pPr>
          </w:p>
          <w:p w:rsidR="0050121B" w:rsidRDefault="00EC7885" w14:paraId="0000001B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Preparación de información para la revisión</w:t>
            </w:r>
          </w:p>
          <w:p w:rsidR="0050121B" w:rsidRDefault="0050121B" w14:paraId="0000001C" w14:textId="77777777">
            <w:pPr>
              <w:pStyle w:val="Normal1"/>
              <w:jc w:val="both"/>
              <w:rPr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1D" w14:textId="77777777">
            <w:pPr>
              <w:pStyle w:val="Normal1"/>
              <w:jc w:val="both"/>
              <w:rPr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1E" w14:textId="77777777">
            <w:pPr>
              <w:pStyle w:val="Normal1"/>
              <w:spacing w:after="240"/>
              <w:jc w:val="both"/>
              <w:rPr>
                <w:sz w:val="18"/>
                <w:szCs w:val="18"/>
              </w:rPr>
            </w:pPr>
          </w:p>
          <w:p w:rsidR="0050121B" w:rsidRDefault="00EC7885" w14:paraId="0000001F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20" w14:textId="77777777">
            <w:pPr>
              <w:pStyle w:val="Normal1"/>
              <w:spacing w:after="240"/>
              <w:jc w:val="both"/>
              <w:rPr>
                <w:sz w:val="18"/>
                <w:szCs w:val="18"/>
              </w:rPr>
            </w:pPr>
          </w:p>
          <w:p w:rsidR="0050121B" w:rsidRDefault="00EC7885" w14:paraId="00000021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X</w:t>
            </w:r>
          </w:p>
        </w:tc>
      </w:tr>
      <w:tr w:rsidR="0050121B" w14:paraId="0E04F1F4" w14:textId="77777777">
        <w:trPr>
          <w:trHeight w:val="829"/>
        </w:trPr>
        <w:tc>
          <w:tcPr>
            <w:tcW w:w="4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22" w14:textId="77777777">
            <w:pPr>
              <w:pStyle w:val="Normal1"/>
              <w:jc w:val="both"/>
              <w:rPr>
                <w:sz w:val="18"/>
                <w:szCs w:val="18"/>
              </w:rPr>
            </w:pPr>
          </w:p>
          <w:p w:rsidR="0050121B" w:rsidRDefault="00EC7885" w14:paraId="00000023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Revisión del sistema , Propuesta de acciones correctivas/preventivas</w:t>
            </w:r>
          </w:p>
          <w:p w:rsidR="0050121B" w:rsidRDefault="00EC7885" w14:paraId="00000024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       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25" w14:textId="77777777">
            <w:pPr>
              <w:pStyle w:val="Normal1"/>
              <w:spacing w:after="240"/>
              <w:jc w:val="both"/>
              <w:rPr>
                <w:sz w:val="18"/>
                <w:szCs w:val="18"/>
              </w:rPr>
            </w:pPr>
          </w:p>
          <w:p w:rsidR="0050121B" w:rsidRDefault="00EC7885" w14:paraId="00000026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27" w14:textId="77777777">
            <w:pPr>
              <w:pStyle w:val="Normal1"/>
              <w:spacing w:after="240"/>
              <w:jc w:val="both"/>
              <w:rPr>
                <w:sz w:val="18"/>
                <w:szCs w:val="18"/>
              </w:rPr>
            </w:pPr>
          </w:p>
          <w:p w:rsidR="0050121B" w:rsidRDefault="00EC7885" w14:paraId="00000028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29" w14:textId="77777777">
            <w:pPr>
              <w:pStyle w:val="Normal1"/>
              <w:spacing w:after="240"/>
              <w:jc w:val="both"/>
              <w:rPr>
                <w:sz w:val="18"/>
                <w:szCs w:val="18"/>
              </w:rPr>
            </w:pPr>
          </w:p>
          <w:p w:rsidR="0050121B" w:rsidRDefault="00EC7885" w14:paraId="0000002A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X</w:t>
            </w:r>
          </w:p>
        </w:tc>
      </w:tr>
      <w:tr w:rsidR="0050121B" w14:paraId="1ABC7874" w14:textId="77777777">
        <w:trPr>
          <w:trHeight w:val="829"/>
        </w:trPr>
        <w:tc>
          <w:tcPr>
            <w:tcW w:w="4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2B" w14:textId="77777777">
            <w:pPr>
              <w:pStyle w:val="Normal1"/>
              <w:jc w:val="both"/>
              <w:rPr>
                <w:sz w:val="18"/>
                <w:szCs w:val="18"/>
              </w:rPr>
            </w:pPr>
          </w:p>
          <w:p w:rsidR="0050121B" w:rsidRDefault="00EC7885" w14:paraId="0000002C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Elaboración y difusión del Acta de Revisión, PLATAFORMA KOIOS                                          </w:t>
            </w:r>
          </w:p>
          <w:p w:rsidR="0050121B" w:rsidRDefault="0050121B" w14:paraId="0000002D" w14:textId="77777777">
            <w:pPr>
              <w:pStyle w:val="Normal1"/>
              <w:jc w:val="both"/>
              <w:rPr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EC7885" w14:paraId="0000002E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      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2F" w14:textId="77777777">
            <w:pPr>
              <w:pStyle w:val="Normal1"/>
              <w:jc w:val="both"/>
              <w:rPr>
                <w:sz w:val="18"/>
                <w:szCs w:val="18"/>
              </w:rPr>
            </w:pPr>
          </w:p>
          <w:p w:rsidR="0050121B" w:rsidRDefault="00EC7885" w14:paraId="00000030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31" w14:textId="77777777">
            <w:pPr>
              <w:pStyle w:val="Normal1"/>
              <w:jc w:val="both"/>
              <w:rPr>
                <w:sz w:val="18"/>
                <w:szCs w:val="18"/>
              </w:rPr>
            </w:pPr>
          </w:p>
          <w:p w:rsidR="0050121B" w:rsidRDefault="00EC7885" w14:paraId="00000032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X</w:t>
            </w:r>
          </w:p>
        </w:tc>
      </w:tr>
      <w:tr w:rsidR="0050121B" w14:paraId="24BBA1AD" w14:textId="77777777">
        <w:trPr>
          <w:trHeight w:val="614"/>
        </w:trPr>
        <w:tc>
          <w:tcPr>
            <w:tcW w:w="4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EC7885" w14:paraId="00000033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Documentar la planeación estratégica de la compañía que debe ser revisada como un punto adicional de la revisión Dirección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34" w14:textId="77777777">
            <w:pPr>
              <w:pStyle w:val="Normal1"/>
              <w:jc w:val="both"/>
              <w:rPr>
                <w:sz w:val="18"/>
                <w:szCs w:val="18"/>
              </w:rPr>
            </w:pPr>
          </w:p>
          <w:p w:rsidR="0050121B" w:rsidRDefault="00EC7885" w14:paraId="00000035" w14:textId="77777777">
            <w:pPr>
              <w:pStyle w:val="Normal1"/>
              <w:jc w:val="both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36" w14:textId="77777777">
            <w:pPr>
              <w:pStyle w:val="Normal1"/>
              <w:jc w:val="both"/>
              <w:rPr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0121B" w:rsidRDefault="0050121B" w14:paraId="00000037" w14:textId="77777777">
            <w:pPr>
              <w:pStyle w:val="Normal1"/>
              <w:jc w:val="both"/>
              <w:rPr>
                <w:sz w:val="18"/>
                <w:szCs w:val="18"/>
              </w:rPr>
            </w:pPr>
          </w:p>
        </w:tc>
      </w:tr>
    </w:tbl>
    <w:p w:rsidR="0050121B" w:rsidRDefault="0050121B" w14:paraId="00000038" w14:textId="77777777">
      <w:pPr>
        <w:pStyle w:val="Normal1"/>
        <w:spacing w:after="240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39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5. REALIZACIÓN</w:t>
      </w:r>
    </w:p>
    <w:p w:rsidR="0050121B" w:rsidRDefault="00EC7885" w14:paraId="0000003A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5.1. GENERALIDADES Y DEFINICIONES.</w:t>
      </w:r>
    </w:p>
    <w:p w:rsidR="0050121B" w:rsidRDefault="00EC7885" w14:paraId="0000003B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5.1.1 COMPROMISO DE LA </w:t>
      </w:r>
      <w:r>
        <w:rPr>
          <w:rFonts w:ascii="Arial" w:hAnsi="Arial" w:eastAsia="Arial" w:cs="Arial"/>
          <w:b/>
          <w:sz w:val="22"/>
          <w:szCs w:val="22"/>
        </w:rPr>
        <w:t>DIRECCIÓN</w:t>
      </w:r>
    </w:p>
    <w:p w:rsidR="0050121B" w:rsidRDefault="0050121B" w14:paraId="0000003C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3D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La Gerencia  General y las Direcciones están comprometidas con el desarrollo efectivo de 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SIG 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para cumplir los requisitos establecidos  en la norma </w:t>
      </w:r>
      <w:r>
        <w:rPr>
          <w:rFonts w:ascii="Arial" w:hAnsi="Arial" w:eastAsia="Arial" w:cs="Arial"/>
          <w:b/>
          <w:color w:val="000000"/>
          <w:sz w:val="22"/>
          <w:szCs w:val="22"/>
        </w:rPr>
        <w:t>ISO 9001: 2015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en todo lo relacionado   a lograr la satisfacción  de las expectativas y necesidades de los clientes. Asumiendo la responsabilidad y obligación  de rendir cuentas con relación a la eficacia del sistema.</w:t>
      </w:r>
    </w:p>
    <w:p w:rsidR="0050121B" w:rsidRDefault="0050121B" w14:paraId="0000003E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3F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color w:val="000000"/>
          <w:sz w:val="22"/>
          <w:szCs w:val="22"/>
        </w:rPr>
        <w:t>La Gerencia  General:</w:t>
      </w:r>
    </w:p>
    <w:p w:rsidR="0050121B" w:rsidRDefault="00EC7885" w14:paraId="00000040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br/>
      </w:r>
    </w:p>
    <w:p w:rsidR="0050121B" w:rsidRDefault="00EC7885" w14:paraId="00000041" w14:textId="77777777">
      <w:pPr>
        <w:pStyle w:val="Normal1"/>
        <w:numPr>
          <w:ilvl w:val="0"/>
          <w:numId w:val="5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Ha establecido  la política de SIG de la empresa de acuerdo a  las necesidades  y expectativas de los  clientes  con relación al servicio que ofrece  la unidad.</w:t>
      </w:r>
    </w:p>
    <w:p w:rsidR="0050121B" w:rsidRDefault="00EC7885" w14:paraId="00000042" w14:textId="77777777">
      <w:pPr>
        <w:pStyle w:val="Normal1"/>
        <w:numPr>
          <w:ilvl w:val="0"/>
          <w:numId w:val="5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Ha establecido los objetivos SIG  los cuales facilitan  el cumplimiento de la  Política  de calidad y el mejoramiento continuo de la organización.</w:t>
      </w:r>
    </w:p>
    <w:p w:rsidR="0050121B" w:rsidRDefault="00EC7885" w14:paraId="00000043" w14:textId="77777777">
      <w:pPr>
        <w:pStyle w:val="Normal1"/>
        <w:numPr>
          <w:ilvl w:val="0"/>
          <w:numId w:val="5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Comunicando la importancia del sistema de gestión calidad </w:t>
      </w:r>
    </w:p>
    <w:p w:rsidR="0050121B" w:rsidRDefault="00EC7885" w14:paraId="00000044" w14:textId="77777777">
      <w:pPr>
        <w:pStyle w:val="Normal1"/>
        <w:numPr>
          <w:ilvl w:val="0"/>
          <w:numId w:val="5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Promover la mejora continua.</w:t>
      </w:r>
    </w:p>
    <w:p w:rsidR="0050121B" w:rsidRDefault="00EC7885" w14:paraId="00000045" w14:textId="77777777">
      <w:pPr>
        <w:pStyle w:val="Normal1"/>
        <w:numPr>
          <w:ilvl w:val="0"/>
          <w:numId w:val="5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Apoyando los roles  pertinentes de la dirección  para demostrar su liderazgo de acuerdo con su nivel de responsabilidad. </w:t>
      </w:r>
    </w:p>
    <w:p w:rsidR="0050121B" w:rsidRDefault="00EC7885" w14:paraId="00000046" w14:textId="77777777">
      <w:pPr>
        <w:pStyle w:val="Normal1"/>
        <w:numPr>
          <w:ilvl w:val="0"/>
          <w:numId w:val="5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Realiza la revisión del cumplimiento de los  objetivos y las modificaciones del </w:t>
      </w:r>
      <w:r>
        <w:rPr>
          <w:rFonts w:ascii="Arial" w:hAnsi="Arial" w:eastAsia="Arial" w:cs="Arial"/>
          <w:b/>
          <w:color w:val="000000"/>
          <w:sz w:val="22"/>
          <w:szCs w:val="22"/>
        </w:rPr>
        <w:t>SIG. </w:t>
      </w:r>
    </w:p>
    <w:p w:rsidR="0050121B" w:rsidRDefault="00EC7885" w14:paraId="00000047" w14:textId="77777777">
      <w:pPr>
        <w:pStyle w:val="Normal1"/>
        <w:numPr>
          <w:ilvl w:val="0"/>
          <w:numId w:val="5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Disponer de los recursos necesarios para la implementación y mantenimiento del </w:t>
      </w:r>
      <w:r>
        <w:rPr>
          <w:rFonts w:ascii="Arial" w:hAnsi="Arial" w:eastAsia="Arial" w:cs="Arial"/>
          <w:b/>
          <w:color w:val="000000"/>
          <w:sz w:val="22"/>
          <w:szCs w:val="22"/>
        </w:rPr>
        <w:t>SIG.</w:t>
      </w:r>
    </w:p>
    <w:p w:rsidR="0050121B" w:rsidRDefault="0050121B" w14:paraId="00000048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49" w14:textId="77777777">
      <w:pPr>
        <w:pStyle w:val="Normal1"/>
        <w:spacing w:before="77"/>
        <w:ind w:hanging="547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Ver MÓDULOS DE CARGOS FUNCIONES Y RESPONSABILIDADES SIG  </w:t>
      </w:r>
    </w:p>
    <w:p w:rsidR="0050121B" w:rsidRDefault="00EC7885" w14:paraId="0000004A" w14:textId="77777777">
      <w:pPr>
        <w:pStyle w:val="Normal1"/>
        <w:spacing w:before="77"/>
        <w:ind w:hanging="547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noProof/>
        </w:rPr>
        <w:drawing>
          <wp:inline distT="0" distB="0" distL="0" distR="0" wp14:anchorId="7CEEC26A" wp14:editId="07777777">
            <wp:extent cx="5309161" cy="2949120"/>
            <wp:effectExtent l="0" t="0" r="0" b="0"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13670"/>
                    <a:stretch>
                      <a:fillRect/>
                    </a:stretch>
                  </pic:blipFill>
                  <pic:spPr>
                    <a:xfrm>
                      <a:off x="0" y="0"/>
                      <a:ext cx="5309161" cy="294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121B" w:rsidRDefault="0050121B" w14:paraId="0000004B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50121B" w14:paraId="0000004C" w14:textId="77777777">
      <w:pPr>
        <w:pStyle w:val="Normal1"/>
        <w:spacing w:before="77"/>
        <w:ind w:hanging="547"/>
        <w:jc w:val="both"/>
        <w:rPr>
          <w:rFonts w:ascii="Arial" w:hAnsi="Arial" w:eastAsia="Arial" w:cs="Arial"/>
          <w:b/>
          <w:sz w:val="22"/>
          <w:szCs w:val="22"/>
        </w:rPr>
      </w:pPr>
    </w:p>
    <w:p w:rsidR="0050121B" w:rsidRDefault="0050121B" w14:paraId="0000004D" w14:textId="77777777">
      <w:pPr>
        <w:pStyle w:val="Normal1"/>
        <w:spacing w:before="77"/>
        <w:ind w:hanging="547"/>
        <w:jc w:val="both"/>
        <w:rPr>
          <w:rFonts w:ascii="Arial" w:hAnsi="Arial" w:eastAsia="Arial" w:cs="Arial"/>
          <w:b/>
          <w:sz w:val="22"/>
          <w:szCs w:val="22"/>
        </w:rPr>
      </w:pPr>
    </w:p>
    <w:p w:rsidR="0050121B" w:rsidRDefault="00EC7885" w14:paraId="0000004E" w14:textId="77777777">
      <w:pPr>
        <w:pStyle w:val="Normal1"/>
        <w:spacing w:before="77"/>
        <w:ind w:hanging="547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5.1.2 PLANIFICACIÓN </w:t>
      </w:r>
    </w:p>
    <w:p w:rsidR="0050121B" w:rsidRDefault="0050121B" w14:paraId="0000004F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50" w14:textId="77777777">
      <w:pPr>
        <w:pStyle w:val="Normal1"/>
        <w:spacing w:before="77"/>
        <w:ind w:left="-547" w:hanging="547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         En la planificación del servicio </w:t>
      </w:r>
      <w:r>
        <w:rPr>
          <w:rFonts w:ascii="Arial" w:hAnsi="Arial" w:eastAsia="Arial" w:cs="Arial"/>
          <w:b/>
          <w:sz w:val="22"/>
          <w:szCs w:val="22"/>
        </w:rPr>
        <w:t>TRANSRUMBO GROUP SAS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 </w:t>
      </w:r>
      <w:r>
        <w:rPr>
          <w:rFonts w:ascii="Arial" w:hAnsi="Arial" w:eastAsia="Arial" w:cs="Arial"/>
          <w:color w:val="000000"/>
          <w:sz w:val="22"/>
          <w:szCs w:val="22"/>
        </w:rPr>
        <w:t>se identifica y gestiona la estructura para La prestación eficiente del servicio</w:t>
      </w:r>
    </w:p>
    <w:p w:rsidR="0050121B" w:rsidRDefault="00EC7885" w14:paraId="00000051" w14:textId="77777777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77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Para cada uno de los objetivos  formulados  se asigna  un plazo  o fecha    de  Cumplimiento, </w:t>
      </w:r>
      <w:r>
        <w:rPr>
          <w:rFonts w:ascii="Arial" w:hAnsi="Arial" w:eastAsia="Arial" w:cs="Arial"/>
          <w:b/>
          <w:color w:val="000000"/>
          <w:sz w:val="22"/>
          <w:szCs w:val="22"/>
        </w:rPr>
        <w:t> </w:t>
      </w:r>
      <w:r>
        <w:rPr>
          <w:rFonts w:ascii="Arial" w:hAnsi="Arial" w:eastAsia="Arial" w:cs="Arial"/>
          <w:color w:val="000000"/>
          <w:sz w:val="22"/>
          <w:szCs w:val="22"/>
        </w:rPr>
        <w:t>Responsable, recursos, índice de medición y frecuencia de medición.</w:t>
      </w:r>
    </w:p>
    <w:p w:rsidR="0050121B" w:rsidRDefault="00EC7885" w14:paraId="00000052" w14:textId="77777777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Los cambios en el 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SIG </w:t>
      </w:r>
      <w:r>
        <w:rPr>
          <w:rFonts w:ascii="Arial" w:hAnsi="Arial" w:eastAsia="Arial" w:cs="Arial"/>
          <w:color w:val="000000"/>
          <w:sz w:val="22"/>
          <w:szCs w:val="22"/>
        </w:rPr>
        <w:t>se registran  en el módulo de planes de mejoramiento del software de control gestión</w:t>
      </w:r>
    </w:p>
    <w:p w:rsidR="0050121B" w:rsidRDefault="00EC7885" w14:paraId="00000053" w14:textId="77777777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Todas las actividades del 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SIG </w:t>
      </w:r>
      <w:r>
        <w:rPr>
          <w:rFonts w:ascii="Arial" w:hAnsi="Arial" w:eastAsia="Arial" w:cs="Arial"/>
          <w:color w:val="000000"/>
          <w:sz w:val="22"/>
          <w:szCs w:val="22"/>
        </w:rPr>
        <w:t> quedan registradas en cronograma de actividades del software de control gestión</w:t>
      </w:r>
    </w:p>
    <w:p w:rsidR="0050121B" w:rsidRDefault="00EC7885" w14:paraId="00000054" w14:textId="77777777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 gestión del riesgo operacional es obligación de cada integrante de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 </w:t>
      </w:r>
      <w:r>
        <w:rPr>
          <w:rFonts w:ascii="Arial" w:hAnsi="Arial" w:eastAsia="Arial" w:cs="Arial"/>
          <w:b/>
        </w:rPr>
        <w:t>TRANSRUMBO GROUP SAS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 </w:t>
      </w:r>
      <w:r>
        <w:rPr>
          <w:rFonts w:ascii="Arial" w:hAnsi="Arial" w:eastAsia="Arial" w:cs="Arial"/>
          <w:color w:val="000000"/>
          <w:sz w:val="22"/>
          <w:szCs w:val="22"/>
        </w:rPr>
        <w:t>su trabajo diario mediante una orientación hacia la prevención, para evitar defectos y derroches, así como daños a las personas, propiedad y medio ambiente</w:t>
      </w:r>
    </w:p>
    <w:p w:rsidR="0050121B" w:rsidRDefault="00EC7885" w14:paraId="00000055" w14:textId="77777777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Los procesos necesarios para cumplir con los Requisitos y el servicio </w:t>
      </w:r>
      <w:r>
        <w:rPr>
          <w:rFonts w:ascii="Arial" w:hAnsi="Arial" w:eastAsia="Arial" w:cs="Arial"/>
          <w:b/>
        </w:rPr>
        <w:t>TRANSRUMBO GROUP SAS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  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han sido cuidadosamente estudiados y planificados, constituyendo el “Plan calidad del SIG que se encuentra registrado en el cronograma de actividades del sistema </w:t>
      </w:r>
      <w:r>
        <w:rPr>
          <w:rFonts w:ascii="Arial" w:hAnsi="Arial" w:eastAsia="Arial" w:cs="Arial"/>
          <w:sz w:val="22"/>
          <w:szCs w:val="22"/>
        </w:rPr>
        <w:t>ITP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y en los registros que soportan el servicio. </w:t>
      </w:r>
    </w:p>
    <w:p w:rsidR="0050121B" w:rsidRDefault="0050121B" w14:paraId="00000056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57" w14:textId="77777777">
      <w:pPr>
        <w:pStyle w:val="Normal1"/>
        <w:spacing w:before="86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color w:val="000000"/>
          <w:sz w:val="22"/>
          <w:szCs w:val="22"/>
        </w:rPr>
        <w:t>Para efectos de administrar y facilitar el desarrollo, implementación y mantención del Sistema de Gestión el responsable de sistema , quien deberá:</w:t>
      </w:r>
    </w:p>
    <w:p w:rsidR="0050121B" w:rsidRDefault="00EC7885" w14:paraId="00000058" w14:textId="77777777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Informar a las gerencias sobre los recursos necesarios  para la adecuación de la planta y la implementación de los SIG</w:t>
      </w:r>
    </w:p>
    <w:p w:rsidR="0050121B" w:rsidRDefault="00EC7885" w14:paraId="00000059" w14:textId="77777777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Asegurar  que los procesos y los procedimientos se  realizan efectivamente.</w:t>
      </w:r>
    </w:p>
    <w:p w:rsidR="0050121B" w:rsidRDefault="00EC7885" w14:paraId="0000005A" w14:textId="77777777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Promover la toma de conciencia  sobre las necesidades, expectativas y requisitos del cliente en todos los niveles de la compañía.    </w:t>
      </w:r>
    </w:p>
    <w:p w:rsidR="0050121B" w:rsidRDefault="0050121B" w14:paraId="0000005B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5C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5.2 REVISIÓN DEL SISTEMA</w:t>
      </w:r>
    </w:p>
    <w:p w:rsidR="0050121B" w:rsidRDefault="0050121B" w14:paraId="0000005D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5E" w14:textId="77777777">
      <w:pPr>
        <w:pStyle w:val="Normal1"/>
        <w:spacing w:before="86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color w:val="000000"/>
          <w:sz w:val="22"/>
          <w:szCs w:val="22"/>
        </w:rPr>
        <w:t>La Gerencia asume la responsabilidad de efectuar una revisión completa al Sistema de Gestión con la finalidad de evaluar la documentación, conformidad, eficacia y mejora del Sistema. </w:t>
      </w:r>
    </w:p>
    <w:p w:rsidR="0050121B" w:rsidRDefault="00EC7885" w14:paraId="0000005F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La metodología de las revisiones se establece en el </w:t>
      </w:r>
      <w:r>
        <w:rPr>
          <w:rFonts w:ascii="Arial" w:hAnsi="Arial" w:eastAsia="Arial" w:cs="Arial"/>
          <w:b/>
          <w:color w:val="000000"/>
          <w:sz w:val="22"/>
          <w:szCs w:val="22"/>
        </w:rPr>
        <w:t>Procedimiento Revisión por la Dirección</w:t>
      </w:r>
      <w:r>
        <w:rPr>
          <w:rFonts w:ascii="Times New Roman" w:hAnsi="Times New Roman" w:eastAsia="Times New Roman" w:cs="Times New Roman"/>
        </w:rPr>
        <w:br/>
      </w:r>
    </w:p>
    <w:p w:rsidR="0050121B" w:rsidRDefault="00EC7885" w14:paraId="00000060" w14:textId="77777777">
      <w:pPr>
        <w:pStyle w:val="Normal1"/>
        <w:numPr>
          <w:ilvl w:val="0"/>
          <w:numId w:val="6"/>
        </w:numPr>
        <w:spacing w:after="20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  Gerencia General  dispone que la revisión del SIG se realice una vez al año.</w:t>
      </w:r>
    </w:p>
    <w:p w:rsidR="0050121B" w:rsidRDefault="00EC7885" w14:paraId="00000061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color w:val="000000"/>
          <w:sz w:val="22"/>
          <w:szCs w:val="22"/>
        </w:rPr>
        <w:t>La revisión del sistema se lleva a cabo por el Gerente General, por el responsable de SIG por los Responsables de los procesos</w:t>
      </w:r>
    </w:p>
    <w:p w:rsidR="0050121B" w:rsidRDefault="0050121B" w14:paraId="00000062" w14:textId="77777777">
      <w:pPr>
        <w:pStyle w:val="Normal1"/>
        <w:spacing w:after="240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63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5.2.1 REALIZACIÓN DE LA </w:t>
      </w:r>
      <w:r>
        <w:rPr>
          <w:rFonts w:ascii="Arial" w:hAnsi="Arial" w:eastAsia="Arial" w:cs="Arial"/>
          <w:b/>
          <w:sz w:val="22"/>
          <w:szCs w:val="22"/>
        </w:rPr>
        <w:t>REUNIÓN</w:t>
      </w:r>
      <w:r>
        <w:rPr>
          <w:rFonts w:ascii="Arial" w:hAnsi="Arial" w:eastAsia="Arial" w:cs="Arial"/>
          <w:b/>
          <w:color w:val="000000"/>
          <w:sz w:val="22"/>
          <w:szCs w:val="22"/>
        </w:rPr>
        <w:t>.</w:t>
      </w:r>
    </w:p>
    <w:p w:rsidR="0050121B" w:rsidRDefault="0050121B" w14:paraId="00000064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65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color w:val="000000"/>
          <w:sz w:val="22"/>
          <w:szCs w:val="22"/>
        </w:rPr>
        <w:t>Las personas que participan en la reunión de revisión del Sistema   de la Calidad tienen como misión revisar:</w:t>
      </w:r>
    </w:p>
    <w:p w:rsidR="0050121B" w:rsidRDefault="00EC7885" w14:paraId="00000066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a)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El estado en el que se encuentran las acciones de las revisiones por la dirección</w:t>
      </w:r>
    </w:p>
    <w:p w:rsidR="0050121B" w:rsidRDefault="00EC7885" w14:paraId="00000067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b)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Los cambios en las cuestiones internas o externas que son referentes al Sistema Integrado de Gestión SIG</w:t>
      </w:r>
    </w:p>
    <w:p w:rsidR="0050121B" w:rsidRDefault="00EC7885" w14:paraId="00000068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c)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La información sobre el desempeño y la eficiencia del Sistema de Gestión de la Calidad incluyen todas las tendencias según:</w:t>
      </w:r>
    </w:p>
    <w:p w:rsidR="0050121B" w:rsidRDefault="00EC7885" w14:paraId="00000069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br/>
      </w:r>
    </w:p>
    <w:p w:rsidR="0050121B" w:rsidRDefault="00EC7885" w14:paraId="0000006A" w14:textId="77777777">
      <w:pPr>
        <w:pStyle w:val="Normal1"/>
        <w:numPr>
          <w:ilvl w:val="0"/>
          <w:numId w:val="8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 satisfacción del cliente y de las partes interesadas.</w:t>
      </w:r>
    </w:p>
    <w:p w:rsidR="0050121B" w:rsidRDefault="00EC7885" w14:paraId="0000006B" w14:textId="77777777">
      <w:pPr>
        <w:pStyle w:val="Normal1"/>
        <w:numPr>
          <w:ilvl w:val="0"/>
          <w:numId w:val="8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El grado en el que se han conseguido los objetivos de la calidad</w:t>
      </w:r>
    </w:p>
    <w:p w:rsidR="0050121B" w:rsidRDefault="00EC7885" w14:paraId="0000006C" w14:textId="77777777">
      <w:pPr>
        <w:pStyle w:val="Normal1"/>
        <w:numPr>
          <w:ilvl w:val="0"/>
          <w:numId w:val="8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El desempeño de todos los procesos y la conformidad de los productos</w:t>
      </w:r>
    </w:p>
    <w:p w:rsidR="0050121B" w:rsidRDefault="00EC7885" w14:paraId="0000006D" w14:textId="77777777">
      <w:pPr>
        <w:pStyle w:val="Normal1"/>
        <w:numPr>
          <w:ilvl w:val="0"/>
          <w:numId w:val="8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Las no conformidades y las acciones correctivas</w:t>
      </w:r>
    </w:p>
    <w:p w:rsidR="0050121B" w:rsidRDefault="00EC7885" w14:paraId="0000006E" w14:textId="77777777">
      <w:pPr>
        <w:pStyle w:val="Normal1"/>
        <w:numPr>
          <w:ilvl w:val="0"/>
          <w:numId w:val="8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Los resultados obtenidos por el seguimiento y la medición</w:t>
      </w:r>
    </w:p>
    <w:p w:rsidR="0050121B" w:rsidRDefault="00EC7885" w14:paraId="0000006F" w14:textId="77777777">
      <w:pPr>
        <w:pStyle w:val="Normal1"/>
        <w:numPr>
          <w:ilvl w:val="0"/>
          <w:numId w:val="8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Los resultados de las auditorías internas</w:t>
      </w:r>
    </w:p>
    <w:p w:rsidR="0050121B" w:rsidRDefault="00EC7885" w14:paraId="00000070" w14:textId="77777777">
      <w:pPr>
        <w:pStyle w:val="Normal1"/>
        <w:numPr>
          <w:ilvl w:val="0"/>
          <w:numId w:val="8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El desempeño de los proveedores externos</w:t>
      </w:r>
    </w:p>
    <w:p w:rsidR="0050121B" w:rsidRDefault="00EC7885" w14:paraId="00000071" w14:textId="77777777">
      <w:pPr>
        <w:pStyle w:val="Normal1"/>
        <w:numPr>
          <w:ilvl w:val="0"/>
          <w:numId w:val="8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Se adecuan los recursos</w:t>
      </w:r>
    </w:p>
    <w:p w:rsidR="0050121B" w:rsidRDefault="00EC7885" w14:paraId="00000072" w14:textId="77777777">
      <w:pPr>
        <w:pStyle w:val="Normal1"/>
        <w:numPr>
          <w:ilvl w:val="0"/>
          <w:numId w:val="8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 eficiencia de todas las acciones que se toman para abordar los riesgos y las oportunidades.</w:t>
      </w:r>
    </w:p>
    <w:p w:rsidR="0050121B" w:rsidRDefault="00EC7885" w14:paraId="00000073" w14:textId="77777777">
      <w:pPr>
        <w:pStyle w:val="Normal1"/>
        <w:numPr>
          <w:ilvl w:val="0"/>
          <w:numId w:val="8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 Las oportunidades de mejora.</w:t>
      </w:r>
    </w:p>
    <w:p w:rsidR="0050121B" w:rsidRDefault="0050121B" w14:paraId="00000074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50121B" w14:paraId="00000075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76" w14:textId="77777777">
      <w:pPr>
        <w:pStyle w:val="Normal1"/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5.3 RESULTADO DE LA   REVISIÓN.</w:t>
      </w:r>
    </w:p>
    <w:p w:rsidR="0050121B" w:rsidRDefault="0050121B" w14:paraId="00000077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78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color w:val="000000"/>
          <w:sz w:val="22"/>
          <w:szCs w:val="22"/>
        </w:rPr>
        <w:t>Una vez ha sido revisado por la dirección se tienen que incluir las decisiones y las acciones que se relacionan con:</w:t>
      </w:r>
    </w:p>
    <w:p w:rsidR="0050121B" w:rsidRDefault="00EC7885" w14:paraId="00000079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a)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Todas las oportunidades de mejora</w:t>
      </w:r>
    </w:p>
    <w:p w:rsidR="0050121B" w:rsidRDefault="00EC7885" w14:paraId="0000007A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b)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Las necesidades de cambio en el SIG</w:t>
      </w:r>
    </w:p>
    <w:p w:rsidR="0050121B" w:rsidRDefault="00EC7885" w14:paraId="0000007B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c)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Las necesidades que surgen en los recursos</w:t>
      </w:r>
    </w:p>
    <w:p w:rsidR="0050121B" w:rsidRDefault="0050121B" w14:paraId="0000007C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7D" w14:textId="15EC412D">
      <w:pPr>
        <w:pStyle w:val="Normal1"/>
        <w:jc w:val="both"/>
        <w:rPr>
          <w:rFonts w:ascii="Times New Roman" w:hAnsi="Times New Roman" w:eastAsia="Times New Roman" w:cs="Times New Roman"/>
        </w:rPr>
      </w:pPr>
      <w:r w:rsidRPr="64D3644A" w:rsidR="00EC788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Las conclusiones de la revisión del sistema se reflejan en el </w:t>
      </w:r>
      <w:r w:rsidRPr="64D3644A" w:rsidR="00EC788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 xml:space="preserve">Acta de Revisión del </w:t>
      </w:r>
      <w:r w:rsidRPr="64D3644A" w:rsidR="070963A3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>Sistema,</w:t>
      </w:r>
      <w:r w:rsidRPr="64D3644A" w:rsidR="00EC788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que se encuentra en la plataforma </w:t>
      </w:r>
      <w:r w:rsidRPr="64D3644A" w:rsidR="00EC788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koios</w:t>
      </w:r>
      <w:r w:rsidRPr="64D3644A" w:rsidR="00EC788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y contiene, en la medida de lo aplicable, la siguiente información:</w:t>
      </w:r>
    </w:p>
    <w:p w:rsidR="0050121B" w:rsidRDefault="00EC7885" w14:paraId="0000007E" w14:textId="77777777">
      <w:pPr>
        <w:pStyle w:val="Normal1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ascii="Arial" w:hAnsi="Arial" w:eastAsia="Arial" w:cs="Arial"/>
          <w:color w:val="000000"/>
          <w:sz w:val="22"/>
          <w:szCs w:val="22"/>
        </w:rPr>
        <w:t>Periodo comprendido en la revisión.</w:t>
      </w:r>
    </w:p>
    <w:p w:rsidR="0050121B" w:rsidRDefault="00EC7885" w14:paraId="0000007F" w14:textId="77777777">
      <w:pPr>
        <w:pStyle w:val="Normal1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ascii="Arial" w:hAnsi="Arial" w:eastAsia="Arial" w:cs="Arial"/>
          <w:color w:val="000000"/>
          <w:sz w:val="22"/>
          <w:szCs w:val="22"/>
        </w:rPr>
        <w:t>Fecha de la reunión.</w:t>
      </w:r>
    </w:p>
    <w:p w:rsidR="0050121B" w:rsidRDefault="00EC7885" w14:paraId="00000080" w14:textId="77777777">
      <w:pPr>
        <w:pStyle w:val="Normal1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ascii="Arial" w:hAnsi="Arial" w:eastAsia="Arial" w:cs="Arial"/>
          <w:color w:val="000000"/>
          <w:sz w:val="22"/>
          <w:szCs w:val="22"/>
        </w:rPr>
        <w:t>Asistentes.</w:t>
      </w:r>
    </w:p>
    <w:p w:rsidR="0050121B" w:rsidRDefault="00EC7885" w14:paraId="00000081" w14:textId="77777777">
      <w:pPr>
        <w:pStyle w:val="Normal1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ascii="Arial" w:hAnsi="Arial" w:eastAsia="Arial" w:cs="Arial"/>
          <w:color w:val="000000"/>
          <w:sz w:val="22"/>
          <w:szCs w:val="22"/>
        </w:rPr>
        <w:t>Puntos tratados u orden del día.</w:t>
      </w:r>
    </w:p>
    <w:p w:rsidR="0050121B" w:rsidRDefault="00EC7885" w14:paraId="00000082" w14:textId="77777777">
      <w:pPr>
        <w:pStyle w:val="Normal1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ascii="Arial" w:hAnsi="Arial" w:eastAsia="Arial" w:cs="Arial"/>
          <w:color w:val="000000"/>
          <w:sz w:val="22"/>
          <w:szCs w:val="22"/>
        </w:rPr>
        <w:t>Conclusiones sobre cada punto, actuaciones a realizar, responsables y calendario.</w:t>
      </w:r>
    </w:p>
    <w:p w:rsidR="0050121B" w:rsidRDefault="00EC7885" w14:paraId="00000083" w14:textId="77777777">
      <w:pPr>
        <w:pStyle w:val="Normal1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ascii="Arial" w:hAnsi="Arial" w:eastAsia="Arial" w:cs="Arial"/>
          <w:color w:val="000000"/>
          <w:sz w:val="22"/>
          <w:szCs w:val="22"/>
        </w:rPr>
        <w:t>Reflexión sobre la mejora del SIG (eficiencia, adecuación) y del servicio.</w:t>
      </w:r>
    </w:p>
    <w:p w:rsidR="0050121B" w:rsidRDefault="00EC7885" w14:paraId="00000084" w14:textId="77777777">
      <w:pPr>
        <w:pStyle w:val="Normal1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ascii="Arial" w:hAnsi="Arial" w:eastAsia="Arial" w:cs="Arial"/>
          <w:color w:val="000000"/>
          <w:sz w:val="22"/>
          <w:szCs w:val="22"/>
        </w:rPr>
        <w:t>Determinación de necesidades de recursos.</w:t>
      </w:r>
    </w:p>
    <w:p w:rsidR="0050121B" w:rsidRDefault="00EC7885" w14:paraId="00000085" w14:textId="77777777">
      <w:pPr>
        <w:pStyle w:val="Normal1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ascii="Arial" w:hAnsi="Arial" w:eastAsia="Arial" w:cs="Arial"/>
          <w:color w:val="000000"/>
          <w:sz w:val="22"/>
          <w:szCs w:val="22"/>
        </w:rPr>
        <w:t>Firma de los asistentes a la reunión.</w:t>
      </w:r>
    </w:p>
    <w:p w:rsidR="0050121B" w:rsidRDefault="00EC7885" w14:paraId="00000086" w14:textId="77777777">
      <w:pPr>
        <w:pStyle w:val="Normal1"/>
        <w:spacing w:after="200"/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El responsable de SIG es el encargado de elaborar el Acta de Revisión del Sistema adjuntando los anexos que contengan y de difundirla al personal </w:t>
      </w:r>
    </w:p>
    <w:p w:rsidR="0050121B" w:rsidRDefault="00EC7885" w14:paraId="00000087" w14:textId="77777777">
      <w:pPr>
        <w:pStyle w:val="Normal1"/>
        <w:spacing w:after="200"/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El acta se realiza en el módulo de compromisos y comités </w:t>
      </w:r>
      <w:r>
        <w:rPr>
          <w:rFonts w:ascii="Arial" w:hAnsi="Arial" w:eastAsia="Arial" w:cs="Arial"/>
          <w:sz w:val="22"/>
          <w:szCs w:val="22"/>
        </w:rPr>
        <w:t>ITP</w:t>
      </w:r>
    </w:p>
    <w:p w:rsidR="0050121B" w:rsidRDefault="0050121B" w14:paraId="00000088" w14:textId="77777777">
      <w:pPr>
        <w:pStyle w:val="Normal1"/>
        <w:jc w:val="both"/>
        <w:rPr>
          <w:rFonts w:ascii="Arial" w:hAnsi="Arial" w:eastAsia="Arial" w:cs="Arial"/>
          <w:b/>
          <w:sz w:val="22"/>
          <w:szCs w:val="22"/>
        </w:rPr>
      </w:pPr>
    </w:p>
    <w:p w:rsidR="0050121B" w:rsidRDefault="00EC7885" w14:paraId="00000089" w14:textId="7984B169">
      <w:pPr>
        <w:pStyle w:val="Normal1"/>
        <w:jc w:val="both"/>
        <w:rPr>
          <w:rFonts w:ascii="Times New Roman" w:hAnsi="Times New Roman" w:eastAsia="Times New Roman" w:cs="Times New Roman"/>
        </w:rPr>
      </w:pPr>
      <w:r w:rsidRPr="64D3644A" w:rsidR="15F4066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>REVISIÓN DE</w:t>
      </w:r>
      <w:r w:rsidRPr="64D3644A" w:rsidR="00EC788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 xml:space="preserve"> 45001;2018.</w:t>
      </w:r>
    </w:p>
    <w:p w:rsidR="0050121B" w:rsidRDefault="0050121B" w14:paraId="0000008A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8B" w14:textId="733EC033">
      <w:pPr>
        <w:pStyle w:val="Normal1"/>
        <w:jc w:val="both"/>
        <w:rPr>
          <w:rFonts w:ascii="Times New Roman" w:hAnsi="Times New Roman" w:eastAsia="Times New Roman" w:cs="Times New Roman"/>
        </w:rPr>
      </w:pPr>
      <w:r w:rsidRPr="64D3644A" w:rsidR="00EC788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La alta dirección debe </w:t>
      </w:r>
      <w:r w:rsidRPr="64D3644A" w:rsidR="4EBCE9A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revisar el</w:t>
      </w:r>
      <w:r w:rsidRPr="64D3644A" w:rsidR="00EC788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sistema de gestión </w:t>
      </w:r>
      <w:r w:rsidRPr="64D3644A" w:rsidR="4B02A816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SST de</w:t>
      </w:r>
      <w:r w:rsidRPr="64D3644A" w:rsidR="00EC788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la organización a intervalos planificados para asegurarse de su </w:t>
      </w:r>
      <w:r w:rsidRPr="64D3644A" w:rsidR="424ED5B2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conveniencia,</w:t>
      </w:r>
      <w:r w:rsidRPr="64D3644A" w:rsidR="00EC788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</w:t>
      </w:r>
      <w:r w:rsidRPr="64D3644A" w:rsidR="00EC788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adecuación ,y</w:t>
      </w:r>
      <w:r w:rsidRPr="64D3644A" w:rsidR="00EC788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eficacia </w:t>
      </w:r>
    </w:p>
    <w:p w:rsidR="0050121B" w:rsidRDefault="00EC7885" w14:paraId="0000008C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color w:val="000000"/>
          <w:sz w:val="22"/>
          <w:szCs w:val="22"/>
        </w:rPr>
        <w:t>La revisión debe considerar</w:t>
      </w:r>
    </w:p>
    <w:p w:rsidR="0050121B" w:rsidRDefault="00EC7885" w14:paraId="0000008D" w14:textId="77777777">
      <w:pPr>
        <w:pStyle w:val="Normal1"/>
        <w:numPr>
          <w:ilvl w:val="0"/>
          <w:numId w:val="4"/>
        </w:num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El estado de las acciones de las revisiones por la dirección previas</w:t>
      </w:r>
    </w:p>
    <w:p w:rsidR="0050121B" w:rsidRDefault="00EC7885" w14:paraId="0000008E" w14:textId="77777777">
      <w:pPr>
        <w:pStyle w:val="Normal1"/>
        <w:numPr>
          <w:ilvl w:val="0"/>
          <w:numId w:val="4"/>
        </w:num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Los cambios  en las cuestiones externas  e internas que sean pertinentes al sistema de gestión SST incluyendo</w:t>
      </w:r>
    </w:p>
    <w:p w:rsidR="0050121B" w:rsidRDefault="00EC7885" w14:paraId="0000008F" w14:textId="77777777">
      <w:pPr>
        <w:pStyle w:val="Normal1"/>
        <w:numPr>
          <w:ilvl w:val="0"/>
          <w:numId w:val="4"/>
        </w:num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Las necesidades y expectativa de las partes interesadas</w:t>
      </w:r>
    </w:p>
    <w:p w:rsidR="0050121B" w:rsidRDefault="00EC7885" w14:paraId="00000090" w14:textId="77777777">
      <w:pPr>
        <w:pStyle w:val="Normal1"/>
        <w:numPr>
          <w:ilvl w:val="0"/>
          <w:numId w:val="4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Los requisitos legales y otros requisitos </w:t>
      </w:r>
    </w:p>
    <w:p w:rsidR="0050121B" w:rsidRDefault="00EC7885" w14:paraId="00000091" w14:textId="77777777">
      <w:pPr>
        <w:pStyle w:val="Normal1"/>
        <w:numPr>
          <w:ilvl w:val="0"/>
          <w:numId w:val="4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Los  riesgos oportunidades</w:t>
      </w:r>
    </w:p>
    <w:p w:rsidR="0050121B" w:rsidRDefault="00EC7885" w14:paraId="00000092" w14:textId="77777777">
      <w:pPr>
        <w:pStyle w:val="Normal1"/>
        <w:numPr>
          <w:ilvl w:val="0"/>
          <w:numId w:val="4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El grado en que se ha cumplido la política SST y los objetivos </w:t>
      </w:r>
    </w:p>
    <w:p w:rsidR="0050121B" w:rsidRDefault="00EC7885" w14:paraId="00000093" w14:textId="77777777">
      <w:pPr>
        <w:pStyle w:val="Normal1"/>
        <w:numPr>
          <w:ilvl w:val="0"/>
          <w:numId w:val="4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 información del desempeño  de la SST incluidas las tendencias relativas a:</w:t>
      </w:r>
    </w:p>
    <w:p w:rsidR="0050121B" w:rsidRDefault="00EC7885" w14:paraId="00000094" w14:textId="77777777">
      <w:pPr>
        <w:pStyle w:val="Normal1"/>
        <w:numPr>
          <w:ilvl w:val="0"/>
          <w:numId w:val="4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Los incidentes , no conformidades, acciones correctivas y mejora continua</w:t>
      </w:r>
    </w:p>
    <w:p w:rsidR="0050121B" w:rsidRDefault="00EC7885" w14:paraId="00000095" w14:textId="77777777">
      <w:pPr>
        <w:pStyle w:val="Normal1"/>
        <w:numPr>
          <w:ilvl w:val="0"/>
          <w:numId w:val="4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Los resultados de seguimiento y medición </w:t>
      </w:r>
    </w:p>
    <w:p w:rsidR="0050121B" w:rsidRDefault="00EC7885" w14:paraId="00000096" w14:textId="77777777">
      <w:pPr>
        <w:pStyle w:val="Normal1"/>
        <w:numPr>
          <w:ilvl w:val="0"/>
          <w:numId w:val="4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Los resultados de la evaluación de cumplimiento con los requisitos legales </w:t>
      </w:r>
    </w:p>
    <w:p w:rsidR="0050121B" w:rsidRDefault="00EC7885" w14:paraId="00000097" w14:textId="77777777">
      <w:pPr>
        <w:pStyle w:val="Normal1"/>
        <w:numPr>
          <w:ilvl w:val="0"/>
          <w:numId w:val="4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Los resultados de auditorías </w:t>
      </w:r>
    </w:p>
    <w:p w:rsidR="0050121B" w:rsidRDefault="00EC7885" w14:paraId="00000098" w14:textId="77777777">
      <w:pPr>
        <w:pStyle w:val="Normal1"/>
        <w:numPr>
          <w:ilvl w:val="0"/>
          <w:numId w:val="4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 consulta y participación  de los trabajadores </w:t>
      </w:r>
    </w:p>
    <w:p w:rsidR="0050121B" w:rsidRDefault="00EC7885" w14:paraId="00000099" w14:textId="77777777">
      <w:pPr>
        <w:pStyle w:val="Normal1"/>
        <w:numPr>
          <w:ilvl w:val="0"/>
          <w:numId w:val="4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Los riesgos y oportunidades </w:t>
      </w:r>
    </w:p>
    <w:p w:rsidR="0050121B" w:rsidRDefault="00EC7885" w14:paraId="0000009A" w14:textId="77777777">
      <w:pPr>
        <w:pStyle w:val="Normal1"/>
        <w:numPr>
          <w:ilvl w:val="0"/>
          <w:numId w:val="4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 adecuación  de los recursos para mantener el SST eficaz</w:t>
      </w:r>
    </w:p>
    <w:p w:rsidR="0050121B" w:rsidRDefault="00EC7885" w14:paraId="0000009B" w14:textId="77777777">
      <w:pPr>
        <w:pStyle w:val="Normal1"/>
        <w:numPr>
          <w:ilvl w:val="0"/>
          <w:numId w:val="4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Las comunicaciones pertinentes de las partes interesadas </w:t>
      </w:r>
    </w:p>
    <w:p w:rsidR="0050121B" w:rsidRDefault="00EC7885" w14:paraId="0000009C" w14:textId="77777777">
      <w:pPr>
        <w:pStyle w:val="Normal1"/>
        <w:numPr>
          <w:ilvl w:val="0"/>
          <w:numId w:val="4"/>
        </w:num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Las oportunidades de mejora continua </w:t>
      </w:r>
    </w:p>
    <w:p w:rsidR="0050121B" w:rsidRDefault="0050121B" w14:paraId="0000009D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9E" w14:textId="77777777">
      <w:pPr>
        <w:pStyle w:val="Normal1"/>
        <w:ind w:left="60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color w:val="000000"/>
          <w:sz w:val="22"/>
          <w:szCs w:val="22"/>
        </w:rPr>
        <w:t>Las salidas Cualquier necesidad de cambio</w:t>
      </w:r>
    </w:p>
    <w:p w:rsidR="0050121B" w:rsidRDefault="0050121B" w14:paraId="0000009F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50121B" w14:paraId="000000A0" w14:textId="77777777">
      <w:pPr>
        <w:pStyle w:val="Normal1"/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50121B" w:rsidP="64D3644A" w:rsidRDefault="00EC7885" w14:paraId="000000A1" w14:textId="77777777">
      <w:pPr>
        <w:pStyle w:val="Normal1"/>
        <w:jc w:val="both"/>
        <w:rPr>
          <w:rFonts w:ascii="Times New Roman" w:hAnsi="Times New Roman" w:eastAsia="Times New Roman" w:cs="Times New Roman"/>
          <w:color w:val="FF0000"/>
        </w:rPr>
      </w:pPr>
      <w:r w:rsidRPr="64D3644A" w:rsidR="00EC7885">
        <w:rPr>
          <w:rFonts w:ascii="Arial" w:hAnsi="Arial" w:eastAsia="Arial" w:cs="Arial"/>
          <w:b w:val="1"/>
          <w:bCs w:val="1"/>
          <w:color w:val="FF0000"/>
          <w:sz w:val="22"/>
          <w:szCs w:val="22"/>
        </w:rPr>
        <w:t>REVISIÓN  DE</w:t>
      </w:r>
      <w:r w:rsidRPr="64D3644A" w:rsidR="00EC7885">
        <w:rPr>
          <w:rFonts w:ascii="Arial" w:hAnsi="Arial" w:eastAsia="Arial" w:cs="Arial"/>
          <w:b w:val="1"/>
          <w:bCs w:val="1"/>
          <w:color w:val="FF0000"/>
          <w:sz w:val="22"/>
          <w:szCs w:val="22"/>
        </w:rPr>
        <w:t xml:space="preserve"> 39001;2013</w:t>
      </w:r>
    </w:p>
    <w:p w:rsidR="0050121B" w:rsidP="64D3644A" w:rsidRDefault="00EC7885" w14:paraId="000000A2" w14:textId="77777777">
      <w:pPr>
        <w:pStyle w:val="Normal1"/>
        <w:jc w:val="both"/>
        <w:rPr>
          <w:rFonts w:ascii="Times New Roman" w:hAnsi="Times New Roman" w:eastAsia="Times New Roman" w:cs="Times New Roman"/>
          <w:color w:val="FF0000"/>
        </w:rPr>
      </w:pPr>
      <w:r w:rsidRPr="64D3644A" w:rsidR="00EC7885">
        <w:rPr>
          <w:rFonts w:ascii="Arial" w:hAnsi="Arial" w:eastAsia="Arial" w:cs="Arial"/>
          <w:color w:val="FF0000"/>
          <w:sz w:val="22"/>
          <w:szCs w:val="22"/>
        </w:rPr>
        <w:t xml:space="preserve">La alta dirección </w:t>
      </w:r>
      <w:r w:rsidRPr="64D3644A" w:rsidR="00EC7885">
        <w:rPr>
          <w:rFonts w:ascii="Arial" w:hAnsi="Arial" w:eastAsia="Arial" w:cs="Arial"/>
          <w:color w:val="FF0000"/>
          <w:sz w:val="22"/>
          <w:szCs w:val="22"/>
        </w:rPr>
        <w:t>debe :</w:t>
      </w:r>
    </w:p>
    <w:p w:rsidR="0050121B" w:rsidP="64D3644A" w:rsidRDefault="00EC7885" w14:paraId="000000A3" w14:textId="77777777">
      <w:pPr>
        <w:pStyle w:val="Normal1"/>
        <w:jc w:val="both"/>
        <w:rPr>
          <w:rFonts w:ascii="Times New Roman" w:hAnsi="Times New Roman" w:eastAsia="Times New Roman" w:cs="Times New Roman"/>
          <w:color w:val="FF0000"/>
        </w:rPr>
      </w:pPr>
      <w:r>
        <w:br/>
      </w:r>
    </w:p>
    <w:p w:rsidR="0050121B" w:rsidP="64D3644A" w:rsidRDefault="00EC7885" w14:paraId="000000A4" w14:textId="77777777">
      <w:pPr>
        <w:pStyle w:val="Normal1"/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 w:rsidRPr="64D3644A" w:rsidR="00EC7885">
        <w:rPr>
          <w:rFonts w:ascii="Arial" w:hAnsi="Arial" w:eastAsia="Arial" w:cs="Arial"/>
          <w:color w:val="FF0000"/>
          <w:sz w:val="22"/>
          <w:szCs w:val="22"/>
        </w:rPr>
        <w:t>Evaluar  el</w:t>
      </w:r>
      <w:r w:rsidRPr="64D3644A" w:rsidR="00EC7885">
        <w:rPr>
          <w:rFonts w:ascii="Arial" w:hAnsi="Arial" w:eastAsia="Arial" w:cs="Arial"/>
          <w:color w:val="FF0000"/>
          <w:sz w:val="22"/>
          <w:szCs w:val="22"/>
        </w:rPr>
        <w:t xml:space="preserve"> sistema de seguridad vial de la organización a intervalos </w:t>
      </w:r>
      <w:r w:rsidRPr="64D3644A" w:rsidR="00EC7885">
        <w:rPr>
          <w:rFonts w:ascii="Arial" w:hAnsi="Arial" w:eastAsia="Arial" w:cs="Arial"/>
          <w:color w:val="FF0000"/>
          <w:sz w:val="22"/>
          <w:szCs w:val="22"/>
        </w:rPr>
        <w:t>planificados  en</w:t>
      </w:r>
      <w:r w:rsidRPr="64D3644A" w:rsidR="00EC7885">
        <w:rPr>
          <w:rFonts w:ascii="Arial" w:hAnsi="Arial" w:eastAsia="Arial" w:cs="Arial"/>
          <w:color w:val="FF0000"/>
          <w:sz w:val="22"/>
          <w:szCs w:val="22"/>
        </w:rPr>
        <w:t xml:space="preserve"> e</w:t>
      </w:r>
      <w:r w:rsidRPr="64D3644A" w:rsidR="00EC7885">
        <w:rPr>
          <w:rFonts w:ascii="Arial" w:hAnsi="Arial" w:eastAsia="Arial" w:cs="Arial"/>
          <w:b w:val="1"/>
          <w:bCs w:val="1"/>
          <w:color w:val="FF0000"/>
          <w:sz w:val="22"/>
          <w:szCs w:val="22"/>
        </w:rPr>
        <w:t xml:space="preserve">l comité seguridad vial   </w:t>
      </w:r>
      <w:r w:rsidRPr="64D3644A" w:rsidR="00EC7885">
        <w:rPr>
          <w:rFonts w:ascii="Arial" w:hAnsi="Arial" w:eastAsia="Arial" w:cs="Arial"/>
          <w:color w:val="FF0000"/>
          <w:sz w:val="22"/>
          <w:szCs w:val="22"/>
        </w:rPr>
        <w:t>para verificar para asegurarse de su</w:t>
      </w:r>
      <w:r w:rsidRPr="64D3644A" w:rsidR="00EC788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conveniencia, adecuación y </w:t>
      </w:r>
      <w:r w:rsidRPr="64D3644A" w:rsidR="00EC788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eficacia  continuas</w:t>
      </w:r>
      <w:r w:rsidRPr="64D3644A" w:rsidR="00EC788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en el logro de los objetivos y metas del sistema de SV </w:t>
      </w:r>
    </w:p>
    <w:p w:rsidR="0050121B" w:rsidRDefault="00EC7885" w14:paraId="000000A5" w14:textId="77777777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Analizar las cuestiones de importancia por la mejora del desempeño del sistema de SV</w:t>
      </w:r>
    </w:p>
    <w:p w:rsidR="0050121B" w:rsidRDefault="00EC7885" w14:paraId="000000A6" w14:textId="77777777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El estado de las acciones  procedentes de anteriores revisiones por la dirección </w:t>
      </w:r>
    </w:p>
    <w:p w:rsidR="0050121B" w:rsidRDefault="00EC7885" w14:paraId="000000A7" w14:textId="77777777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Los cambios  en cuestiones internas y externas inherentes la SV</w:t>
      </w:r>
    </w:p>
    <w:p w:rsidR="0050121B" w:rsidRDefault="00EC7885" w14:paraId="000000A8" w14:textId="77777777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Información del desempeño incluyendo acciones correctivas , no conformidades </w:t>
      </w:r>
    </w:p>
    <w:p w:rsidR="0050121B" w:rsidRDefault="00EC7885" w14:paraId="000000A9" w14:textId="77777777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Resultado de auditorías evaluación de cumplimiento legal</w:t>
      </w:r>
    </w:p>
    <w:p w:rsidR="0050121B" w:rsidRDefault="00EC7885" w14:paraId="000000AA" w14:textId="77777777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Seguimiento y análisis  de las mediciones del y evaluación de resultados incluyendo el cumplimiento de los objetivos y metas </w:t>
      </w:r>
    </w:p>
    <w:p w:rsidR="0050121B" w:rsidRDefault="00EC7885" w14:paraId="000000AB" w14:textId="77777777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Comunicaciones pertinentes </w:t>
      </w:r>
    </w:p>
    <w:p w:rsidR="0050121B" w:rsidRDefault="00EC7885" w14:paraId="000000AC" w14:textId="77777777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Oportunidades de mejora</w:t>
      </w:r>
    </w:p>
    <w:p w:rsidR="0050121B" w:rsidRDefault="00EC7885" w14:paraId="000000AD" w14:textId="77777777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Investigación de accidentes de tránsito</w:t>
      </w:r>
    </w:p>
    <w:p w:rsidR="0050121B" w:rsidRDefault="0050121B" w14:paraId="000000AE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AF" w14:textId="77777777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eastAsia="Times New Roman" w:cs="Times New Roman"/>
          <w:b/>
          <w:color w:val="000000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Elementos de salida</w:t>
      </w:r>
    </w:p>
    <w:p w:rsidR="0050121B" w:rsidRDefault="00EC7885" w14:paraId="000000B0" w14:textId="77777777">
      <w:pPr>
        <w:pStyle w:val="Normal1"/>
        <w:ind w:left="360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color w:val="000000"/>
          <w:sz w:val="22"/>
          <w:szCs w:val="22"/>
        </w:rPr>
        <w:t>Decisiones relacionadas con la mejora continua, el logro de los resultados de SV, Necesidades de cambio del sistema </w:t>
      </w:r>
    </w:p>
    <w:p w:rsidR="0050121B" w:rsidRDefault="0050121B" w14:paraId="000000B1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B2" w14:textId="77777777">
      <w:pPr>
        <w:pStyle w:val="Normal1"/>
        <w:ind w:left="360"/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PLATAFORMA </w:t>
      </w:r>
      <w:r>
        <w:rPr>
          <w:rFonts w:ascii="Arial" w:hAnsi="Arial" w:eastAsia="Arial" w:cs="Arial"/>
          <w:b/>
          <w:sz w:val="22"/>
          <w:szCs w:val="22"/>
        </w:rPr>
        <w:t>ITP.</w:t>
      </w:r>
    </w:p>
    <w:p w:rsidR="0050121B" w:rsidRDefault="0050121B" w14:paraId="000000B3" w14:textId="77777777">
      <w:pPr>
        <w:pStyle w:val="Normal1"/>
        <w:ind w:left="360"/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50121B" w:rsidRDefault="00EC7885" w14:paraId="000000B4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noProof/>
        </w:rPr>
        <w:drawing>
          <wp:inline distT="0" distB="0" distL="0" distR="0" wp14:anchorId="487B67A6" wp14:editId="07777777">
            <wp:extent cx="5340088" cy="2829549"/>
            <wp:effectExtent l="0" t="0" r="0" b="0"/>
            <wp:docPr id="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13515"/>
                    <a:stretch>
                      <a:fillRect/>
                    </a:stretch>
                  </pic:blipFill>
                  <pic:spPr>
                    <a:xfrm>
                      <a:off x="0" y="0"/>
                      <a:ext cx="5340088" cy="2829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</w:rPr>
        <w:t xml:space="preserve"> </w:t>
      </w:r>
    </w:p>
    <w:p w:rsidR="0050121B" w:rsidRDefault="00EC7885" w14:paraId="000000B5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 </w:t>
      </w:r>
      <w:r>
        <w:rPr>
          <w:rFonts w:ascii="Times New Roman" w:hAnsi="Times New Roman" w:eastAsia="Times New Roman" w:cs="Times New Roman"/>
          <w:noProof/>
        </w:rPr>
        <w:drawing>
          <wp:inline distT="0" distB="0" distL="0" distR="0" wp14:anchorId="106958EA" wp14:editId="07777777">
            <wp:extent cx="5338016" cy="3418470"/>
            <wp:effectExtent l="0" t="0" r="0" b="0"/>
            <wp:docPr id="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13826"/>
                    <a:stretch>
                      <a:fillRect/>
                    </a:stretch>
                  </pic:blipFill>
                  <pic:spPr>
                    <a:xfrm>
                      <a:off x="0" y="0"/>
                      <a:ext cx="5338016" cy="3418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121B" w:rsidRDefault="00EC7885" w14:paraId="000000B6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noProof/>
        </w:rPr>
        <w:drawing>
          <wp:inline distT="0" distB="0" distL="0" distR="0" wp14:anchorId="2B0028ED" wp14:editId="07777777">
            <wp:extent cx="5398401" cy="3505335"/>
            <wp:effectExtent l="0" t="0" r="0" b="0"/>
            <wp:docPr id="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l="13670"/>
                    <a:stretch>
                      <a:fillRect/>
                    </a:stretch>
                  </pic:blipFill>
                  <pic:spPr>
                    <a:xfrm>
                      <a:off x="0" y="0"/>
                      <a:ext cx="5398401" cy="3505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121B" w:rsidP="64D3644A" w:rsidRDefault="00EC7885" w14:paraId="000000B9" w14:textId="14D28724">
      <w:pPr>
        <w:pStyle w:val="Normal1"/>
        <w:spacing w:after="240"/>
        <w:ind w:left="0"/>
        <w:jc w:val="both"/>
        <w:rPr>
          <w:rFonts w:ascii="Times New Roman" w:hAnsi="Times New Roman" w:eastAsia="Times New Roman" w:cs="Times New Roman"/>
        </w:rPr>
      </w:pPr>
    </w:p>
    <w:p w:rsidR="0050121B" w:rsidRDefault="00EC7885" w14:paraId="000000BA" w14:textId="77777777">
      <w:pPr>
        <w:pStyle w:val="Normal1"/>
        <w:spacing w:after="200"/>
        <w:ind w:left="420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0"/>
          <w:szCs w:val="20"/>
        </w:rPr>
        <w:t>6.CONTROL DE CAMBIOS</w:t>
      </w:r>
    </w:p>
    <w:tbl>
      <w:tblPr>
        <w:tblStyle w:val="a6"/>
        <w:tblW w:w="897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725"/>
        <w:gridCol w:w="1785"/>
        <w:gridCol w:w="1995"/>
        <w:gridCol w:w="1620"/>
        <w:gridCol w:w="1845"/>
      </w:tblGrid>
      <w:tr w:rsidR="0050121B" w14:paraId="27A4F573" w14:textId="77777777">
        <w:trPr>
          <w:trHeight w:val="497"/>
          <w:jc w:val="center"/>
        </w:trPr>
        <w:tc>
          <w:tcPr>
            <w:tcW w:w="897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21B" w:rsidRDefault="00EC7885" w14:paraId="000000BB" w14:textId="77777777">
            <w:pPr>
              <w:pStyle w:val="Normal1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</w:rPr>
              <w:t>CONTROL DE CAMBIOS</w:t>
            </w:r>
          </w:p>
        </w:tc>
      </w:tr>
      <w:tr w:rsidR="0050121B" w14:paraId="34761B7F" w14:textId="77777777">
        <w:trPr>
          <w:trHeight w:val="780"/>
          <w:jc w:val="center"/>
        </w:trPr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21B" w:rsidRDefault="00EC7885" w14:paraId="000000C0" w14:textId="77777777">
            <w:pPr>
              <w:pStyle w:val="Normal1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VERSIÓN DEL DOC.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21B" w:rsidRDefault="00EC7885" w14:paraId="000000C1" w14:textId="77777777">
            <w:pPr>
              <w:pStyle w:val="Normal1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FECHA DEL CAMBIO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21B" w:rsidRDefault="00EC7885" w14:paraId="000000C2" w14:textId="77777777">
            <w:pPr>
              <w:pStyle w:val="Normal1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CAMBIO REALIZADO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21B" w:rsidRDefault="00EC7885" w14:paraId="000000C3" w14:textId="77777777">
            <w:pPr>
              <w:pStyle w:val="Normal1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VIGENCIA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21B" w:rsidRDefault="00EC7885" w14:paraId="000000C4" w14:textId="77777777">
            <w:pPr>
              <w:pStyle w:val="Normal1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NUEVA VERSIÓN</w:t>
            </w:r>
          </w:p>
        </w:tc>
      </w:tr>
      <w:tr w:rsidR="0050121B" w14:paraId="7167D308" w14:textId="77777777">
        <w:trPr>
          <w:trHeight w:val="300"/>
          <w:jc w:val="center"/>
        </w:trPr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21B" w:rsidRDefault="00EC7885" w14:paraId="000000C5" w14:textId="77777777">
            <w:pPr>
              <w:pStyle w:val="Normal1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</w:rPr>
              <w:t>02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21B" w:rsidRDefault="00EC7885" w14:paraId="000000C6" w14:textId="77777777">
            <w:pPr>
              <w:pStyle w:val="Normal1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</w:rPr>
              <w:t>12</w:t>
            </w:r>
            <w:r>
              <w:rPr>
                <w:rFonts w:ascii="Arial" w:hAnsi="Arial" w:eastAsia="Arial" w:cs="Arial"/>
                <w:color w:val="000000"/>
              </w:rPr>
              <w:t>/0</w:t>
            </w:r>
            <w:r>
              <w:rPr>
                <w:rFonts w:ascii="Arial" w:hAnsi="Arial" w:eastAsia="Arial" w:cs="Arial"/>
              </w:rPr>
              <w:t>1</w:t>
            </w:r>
            <w:r>
              <w:rPr>
                <w:rFonts w:ascii="Arial" w:hAnsi="Arial" w:eastAsia="Arial" w:cs="Arial"/>
                <w:color w:val="000000"/>
              </w:rPr>
              <w:t>/202</w:t>
            </w:r>
            <w:r>
              <w:rPr>
                <w:rFonts w:ascii="Arial" w:hAnsi="Arial" w:eastAsia="Arial" w:cs="Arial"/>
              </w:rPr>
              <w:t>5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21B" w:rsidRDefault="00EC7885" w14:paraId="000000C7" w14:textId="77777777">
            <w:pPr>
              <w:pStyle w:val="Normal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</w:rPr>
              <w:t>Lucia Moreno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21B" w:rsidRDefault="00EC7885" w14:paraId="000000C8" w14:textId="77777777">
            <w:pPr>
              <w:pStyle w:val="Normal1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</w:rPr>
              <w:t>DD / MM / AA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21B" w:rsidRDefault="00EC7885" w14:paraId="000000C9" w14:textId="77777777">
            <w:pPr>
              <w:pStyle w:val="Normal1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</w:rPr>
              <w:t>0</w:t>
            </w:r>
          </w:p>
        </w:tc>
      </w:tr>
    </w:tbl>
    <w:p w:rsidR="0050121B" w:rsidRDefault="0050121B" w14:paraId="000000CA" w14:textId="77777777">
      <w:pPr>
        <w:pStyle w:val="Normal1"/>
        <w:spacing w:after="240"/>
        <w:jc w:val="both"/>
        <w:rPr>
          <w:rFonts w:ascii="Times New Roman" w:hAnsi="Times New Roman" w:eastAsia="Times New Roman" w:cs="Times New Roman"/>
        </w:rPr>
      </w:pPr>
    </w:p>
    <w:p w:rsidR="0050121B" w:rsidRDefault="0050121B" w14:paraId="000000CB" w14:textId="77777777">
      <w:pPr>
        <w:pStyle w:val="Normal1"/>
        <w:jc w:val="both"/>
        <w:rPr>
          <w:rFonts w:ascii="Times New Roman" w:hAnsi="Times New Roman" w:eastAsia="Times New Roman" w:cs="Times New Roman"/>
        </w:rPr>
      </w:pPr>
    </w:p>
    <w:p w:rsidR="0050121B" w:rsidRDefault="0050121B" w14:paraId="000000CC" w14:textId="77777777">
      <w:pPr>
        <w:pStyle w:val="Normal1"/>
        <w:jc w:val="both"/>
      </w:pPr>
    </w:p>
    <w:p w:rsidR="0050121B" w:rsidRDefault="0050121B" w14:paraId="000000CD" w14:textId="77777777">
      <w:pPr>
        <w:pStyle w:val="Normal1"/>
        <w:jc w:val="center"/>
      </w:pPr>
    </w:p>
    <w:sectPr w:rsidR="0050121B">
      <w:headerReference w:type="default" r:id="rId12"/>
      <w:footerReference w:type="default" r:id="rId13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C7885" w:rsidRDefault="00EC7885" w14:paraId="1EA2BA22" w14:textId="77777777">
      <w:r>
        <w:separator/>
      </w:r>
    </w:p>
  </w:endnote>
  <w:endnote w:type="continuationSeparator" w:id="0">
    <w:p w:rsidR="00EC7885" w:rsidRDefault="00EC7885" w14:paraId="1CF06B1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118AB8B9-60C2-4705-90ED-FDB84DBE3E16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5CE720B-9D9D-488C-BD48-B40D9479C776}" r:id="rId2"/>
    <w:embedBold w:fontKey="{2D99CDFE-FFD3-48DF-BCF6-2977884608BA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AA2DB929-A481-49C7-BED7-BDE9533F45CF}" r:id="rId4"/>
    <w:embedItalic w:fontKey="{0BAE2DC3-7A4A-4A20-98A0-8930A7CE5D64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28B71AE1-B8EE-4FFC-8BB4-EF83AF706915}" r:id="rId6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0121B" w:rsidRDefault="00EC7885" w14:paraId="000000E1" w14:textId="77777777">
    <w:pPr>
      <w:pStyle w:val="Normal1"/>
      <w:jc w:val="right"/>
      <w:rPr>
        <w:color w:val="B7B7B7"/>
      </w:rPr>
    </w:pPr>
    <w:r>
      <w:rPr>
        <w:color w:val="B7B7B7"/>
      </w:rPr>
      <w:fldChar w:fldCharType="begin"/>
    </w:r>
    <w:r>
      <w:rPr>
        <w:color w:val="B7B7B7"/>
      </w:rPr>
      <w:instrText>PAGE</w:instrText>
    </w:r>
    <w:r>
      <w:rPr>
        <w:color w:val="B7B7B7"/>
      </w:rPr>
      <w:fldChar w:fldCharType="separate"/>
    </w:r>
    <w:r>
      <w:rPr>
        <w:color w:val="B7B7B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C7885" w:rsidRDefault="00EC7885" w14:paraId="12B7D1A6" w14:textId="77777777">
      <w:r>
        <w:separator/>
      </w:r>
    </w:p>
  </w:footnote>
  <w:footnote w:type="continuationSeparator" w:id="0">
    <w:p w:rsidR="00EC7885" w:rsidRDefault="00EC7885" w14:paraId="114E6B5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50121B" w:rsidRDefault="0050121B" w14:paraId="000000CE" w14:textId="77777777">
    <w:pPr>
      <w:pStyle w:val="Normal1"/>
      <w:widowControl w:val="0"/>
      <w:spacing w:line="276" w:lineRule="auto"/>
      <w:rPr>
        <w:rFonts w:ascii="Times New Roman" w:hAnsi="Times New Roman" w:eastAsia="Times New Roman" w:cs="Times New Roman"/>
      </w:rPr>
    </w:pPr>
  </w:p>
  <w:tbl>
    <w:tblPr>
      <w:tblpPr w:leftFromText="180" w:rightFromText="180" w:topFromText="180" w:bottomFromText="180" w:vertAnchor="text" w:tblpX="-1006"/>
      <w:tblW w:w="9540" w:type="dxa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Look w:val="0400" w:firstRow="0" w:lastRow="0" w:firstColumn="0" w:lastColumn="0" w:noHBand="0" w:noVBand="1"/>
    </w:tblPr>
    <w:tblGrid>
      <w:gridCol w:w="2550"/>
      <w:gridCol w:w="4080"/>
      <w:gridCol w:w="1395"/>
      <w:gridCol w:w="1515"/>
    </w:tblGrid>
    <w:tr w:rsidR="0050121B" w:rsidTr="40CD18C4" w14:paraId="22514B13" w14:textId="77777777">
      <w:trPr>
        <w:trHeight w:val="765"/>
      </w:trPr>
      <w:tc>
        <w:tcPr>
          <w:tcW w:w="2550" w:type="dxa"/>
          <w:vMerge w:val="restart"/>
          <w:tcMar/>
        </w:tcPr>
        <w:p w:rsidR="0050121B" w:rsidRDefault="0050121B" w14:paraId="000000CF" w14:textId="77777777">
          <w:pPr>
            <w:pStyle w:val="Normal1"/>
            <w:tabs>
              <w:tab w:val="center" w:pos="4419"/>
              <w:tab w:val="right" w:pos="8838"/>
            </w:tabs>
            <w:rPr>
              <w:sz w:val="20"/>
              <w:szCs w:val="20"/>
            </w:rPr>
          </w:pPr>
        </w:p>
        <w:p w:rsidR="0050121B" w:rsidRDefault="00EC7885" w14:paraId="000000D0" w14:textId="77777777">
          <w:pPr>
            <w:pStyle w:val="Normal1"/>
            <w:tabs>
              <w:tab w:val="center" w:pos="4419"/>
              <w:tab w:val="right" w:pos="8838"/>
            </w:tabs>
            <w:rPr>
              <w:rFonts w:ascii="Arial" w:hAnsi="Arial" w:eastAsia="Arial" w:cs="Arial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27F0C059" wp14:editId="07777777">
                <wp:extent cx="1470008" cy="600552"/>
                <wp:effectExtent l="0" t="0" r="0" b="0"/>
                <wp:docPr id="28" name="image1.png" descr="https://lh7-rt.googleusercontent.com/docsz/AD_4nXelAE8pfgKbBiqnrAbmm_-xBN6iw-8x_fbrbaH9mUueInXV4Oc3nJ_wQoAaFGJ_51B52miMuWBrRTDlcWEtYHJF3-MIo9AwriqUARDuIJrnhG1qjCc2WcmcBiLooSqNl2mAtaT5Wtgkb8yyurfup0k?key=pu9vVsSkGaMaMgs9cSsvNmOi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https://lh7-rt.googleusercontent.com/docsz/AD_4nXelAE8pfgKbBiqnrAbmm_-xBN6iw-8x_fbrbaH9mUueInXV4Oc3nJ_wQoAaFGJ_51B52miMuWBrRTDlcWEtYHJF3-MIo9AwriqUARDuIJrnhG1qjCc2WcmcBiLooSqNl2mAtaT5Wtgkb8yyurfup0k?key=pu9vVsSkGaMaMgs9cSsvNmOi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0008" cy="60055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80" w:type="dxa"/>
          <w:vMerge w:val="restart"/>
          <w:tcMar/>
          <w:vAlign w:val="center"/>
        </w:tcPr>
        <w:p w:rsidR="0050121B" w:rsidP="40CD18C4" w:rsidRDefault="00EC7885" w14:paraId="000000D1" w14:textId="72D0A93C">
          <w:pPr>
            <w:pStyle w:val="Normal1"/>
            <w:tabs>
              <w:tab w:val="center" w:pos="4252"/>
              <w:tab w:val="right" w:pos="8504"/>
            </w:tabs>
            <w:jc w:val="center"/>
            <w:rPr>
              <w:b w:val="1"/>
              <w:bCs w:val="1"/>
            </w:rPr>
          </w:pPr>
          <w:r w:rsidRPr="40CD18C4" w:rsidR="40CD18C4">
            <w:rPr>
              <w:b w:val="1"/>
              <w:bCs w:val="1"/>
            </w:rPr>
            <w:t>GESTIÓN SIG</w:t>
          </w:r>
        </w:p>
      </w:tc>
      <w:tc>
        <w:tcPr>
          <w:tcW w:w="1395" w:type="dxa"/>
          <w:tcMar/>
          <w:vAlign w:val="center"/>
        </w:tcPr>
        <w:p w:rsidR="0050121B" w:rsidRDefault="00EC7885" w14:paraId="000000D2" w14:textId="77777777">
          <w:pPr>
            <w:pStyle w:val="Normal1"/>
            <w:tabs>
              <w:tab w:val="center" w:pos="4419"/>
              <w:tab w:val="right" w:pos="8838"/>
            </w:tabs>
            <w:jc w:val="center"/>
            <w:rPr>
              <w:rFonts w:ascii="Arial" w:hAnsi="Arial" w:eastAsia="Arial" w:cs="Arial"/>
              <w:b/>
              <w:sz w:val="18"/>
              <w:szCs w:val="18"/>
            </w:rPr>
          </w:pPr>
          <w:r>
            <w:rPr>
              <w:rFonts w:ascii="Arial" w:hAnsi="Arial" w:eastAsia="Arial" w:cs="Arial"/>
              <w:b/>
              <w:sz w:val="18"/>
              <w:szCs w:val="18"/>
            </w:rPr>
            <w:t>Código</w:t>
          </w:r>
        </w:p>
      </w:tc>
      <w:tc>
        <w:tcPr>
          <w:tcW w:w="1515" w:type="dxa"/>
          <w:tcMar/>
          <w:vAlign w:val="center"/>
        </w:tcPr>
        <w:p w:rsidR="0050121B" w:rsidRDefault="0050121B" w14:paraId="000000D3" w14:textId="77777777">
          <w:pPr>
            <w:pStyle w:val="Normal1"/>
            <w:rPr>
              <w:rFonts w:ascii="Arial" w:hAnsi="Arial" w:eastAsia="Arial" w:cs="Arial"/>
              <w:sz w:val="22"/>
              <w:szCs w:val="22"/>
            </w:rPr>
          </w:pPr>
        </w:p>
        <w:p w:rsidR="0050121B" w:rsidRDefault="00EC7885" w14:paraId="000000D4" w14:textId="5F6BC6E7">
          <w:pPr>
            <w:pStyle w:val="Normal1"/>
            <w:tabs>
              <w:tab w:val="center" w:pos="4252"/>
              <w:tab w:val="right" w:pos="8504"/>
            </w:tabs>
            <w:jc w:val="center"/>
            <w:rPr>
              <w:rFonts w:ascii="Arial" w:hAnsi="Arial" w:eastAsia="Arial" w:cs="Arial"/>
              <w:sz w:val="26"/>
              <w:szCs w:val="26"/>
            </w:rPr>
          </w:pPr>
          <w:r w:rsidRPr="40CD18C4" w:rsidR="40CD18C4">
            <w:rPr>
              <w:rFonts w:ascii="Arial" w:hAnsi="Arial" w:eastAsia="Arial" w:cs="Arial"/>
              <w:sz w:val="20"/>
              <w:szCs w:val="20"/>
            </w:rPr>
            <w:t>SIG-</w:t>
          </w:r>
          <w:r w:rsidRPr="40CD18C4" w:rsidR="40CD18C4">
            <w:rPr>
              <w:rFonts w:ascii="Arial" w:hAnsi="Arial" w:eastAsia="Arial" w:cs="Arial"/>
              <w:sz w:val="20"/>
              <w:szCs w:val="20"/>
            </w:rPr>
            <w:t xml:space="preserve"> P -0</w:t>
          </w:r>
          <w:r w:rsidRPr="40CD18C4" w:rsidR="40CD18C4">
            <w:rPr>
              <w:rFonts w:ascii="Arial" w:hAnsi="Arial" w:eastAsia="Arial" w:cs="Arial"/>
              <w:sz w:val="20"/>
              <w:szCs w:val="20"/>
            </w:rPr>
            <w:t>5</w:t>
          </w:r>
        </w:p>
      </w:tc>
    </w:tr>
    <w:tr w:rsidR="0050121B" w:rsidTr="40CD18C4" w14:paraId="5A0237E1" w14:textId="77777777">
      <w:trPr>
        <w:trHeight w:val="364"/>
      </w:trPr>
      <w:tc>
        <w:tcPr>
          <w:tcW w:w="2550" w:type="dxa"/>
          <w:vMerge/>
          <w:tcMar/>
        </w:tcPr>
        <w:p w:rsidR="0050121B" w:rsidRDefault="0050121B" w14:paraId="000000D5" w14:textId="77777777">
          <w:pPr>
            <w:pStyle w:val="Normal1"/>
            <w:widowControl w:val="0"/>
            <w:spacing w:line="276" w:lineRule="auto"/>
            <w:rPr>
              <w:rFonts w:ascii="Arial" w:hAnsi="Arial" w:eastAsia="Arial" w:cs="Arial"/>
              <w:sz w:val="20"/>
              <w:szCs w:val="20"/>
            </w:rPr>
          </w:pPr>
        </w:p>
      </w:tc>
      <w:tc>
        <w:tcPr>
          <w:tcW w:w="4080" w:type="dxa"/>
          <w:vMerge/>
          <w:tcMar/>
          <w:vAlign w:val="center"/>
        </w:tcPr>
        <w:p w:rsidR="0050121B" w:rsidRDefault="0050121B" w14:paraId="000000D6" w14:textId="77777777">
          <w:pPr>
            <w:pStyle w:val="Normal1"/>
            <w:widowControl w:val="0"/>
            <w:spacing w:line="276" w:lineRule="auto"/>
            <w:rPr>
              <w:rFonts w:ascii="Arial" w:hAnsi="Arial" w:eastAsia="Arial" w:cs="Arial"/>
              <w:sz w:val="20"/>
              <w:szCs w:val="20"/>
            </w:rPr>
          </w:pPr>
        </w:p>
      </w:tc>
      <w:tc>
        <w:tcPr>
          <w:tcW w:w="1395" w:type="dxa"/>
          <w:tcMar/>
          <w:vAlign w:val="center"/>
        </w:tcPr>
        <w:p w:rsidR="0050121B" w:rsidRDefault="00EC7885" w14:paraId="000000D7" w14:textId="77777777">
          <w:pPr>
            <w:pStyle w:val="Normal1"/>
            <w:tabs>
              <w:tab w:val="center" w:pos="4419"/>
              <w:tab w:val="right" w:pos="8838"/>
            </w:tabs>
            <w:jc w:val="center"/>
            <w:rPr>
              <w:rFonts w:ascii="Arial" w:hAnsi="Arial" w:eastAsia="Arial" w:cs="Arial"/>
              <w:b/>
              <w:sz w:val="18"/>
              <w:szCs w:val="18"/>
            </w:rPr>
          </w:pPr>
          <w:r>
            <w:rPr>
              <w:rFonts w:ascii="Arial" w:hAnsi="Arial" w:eastAsia="Arial" w:cs="Arial"/>
              <w:b/>
              <w:sz w:val="18"/>
              <w:szCs w:val="18"/>
            </w:rPr>
            <w:t>Versión</w:t>
          </w:r>
        </w:p>
      </w:tc>
      <w:tc>
        <w:tcPr>
          <w:tcW w:w="1515" w:type="dxa"/>
          <w:tcMar/>
          <w:vAlign w:val="center"/>
        </w:tcPr>
        <w:p w:rsidR="0050121B" w:rsidRDefault="00EC7885" w14:paraId="000000D8" w14:textId="77777777">
          <w:pPr>
            <w:pStyle w:val="Normal1"/>
            <w:jc w:val="center"/>
            <w:rPr>
              <w:rFonts w:ascii="Arial" w:hAnsi="Arial" w:eastAsia="Arial" w:cs="Arial"/>
              <w:sz w:val="22"/>
              <w:szCs w:val="22"/>
            </w:rPr>
          </w:pPr>
          <w:r>
            <w:rPr>
              <w:rFonts w:ascii="Arial" w:hAnsi="Arial" w:eastAsia="Arial" w:cs="Arial"/>
              <w:sz w:val="22"/>
              <w:szCs w:val="22"/>
            </w:rPr>
            <w:t>02</w:t>
          </w:r>
        </w:p>
      </w:tc>
    </w:tr>
    <w:tr w:rsidR="0050121B" w:rsidTr="40CD18C4" w14:paraId="5D0F9A18" w14:textId="77777777">
      <w:trPr>
        <w:trHeight w:val="1200"/>
      </w:trPr>
      <w:tc>
        <w:tcPr>
          <w:tcW w:w="2550" w:type="dxa"/>
          <w:vMerge/>
          <w:tcMar/>
        </w:tcPr>
        <w:p w:rsidR="0050121B" w:rsidRDefault="0050121B" w14:paraId="000000D9" w14:textId="77777777">
          <w:pPr>
            <w:pStyle w:val="Normal1"/>
            <w:widowControl w:val="0"/>
            <w:spacing w:line="276" w:lineRule="auto"/>
            <w:rPr>
              <w:rFonts w:ascii="Arial" w:hAnsi="Arial" w:eastAsia="Arial" w:cs="Arial"/>
              <w:sz w:val="22"/>
              <w:szCs w:val="22"/>
            </w:rPr>
          </w:pPr>
        </w:p>
      </w:tc>
      <w:tc>
        <w:tcPr>
          <w:tcW w:w="4080" w:type="dxa"/>
          <w:tcMar/>
          <w:vAlign w:val="center"/>
        </w:tcPr>
        <w:p w:rsidR="0050121B" w:rsidRDefault="0050121B" w14:paraId="000000DA" w14:textId="77777777">
          <w:pPr>
            <w:pStyle w:val="Normal1"/>
            <w:widowControl w:val="0"/>
            <w:tabs>
              <w:tab w:val="center" w:pos="4252"/>
              <w:tab w:val="right" w:pos="8504"/>
            </w:tabs>
            <w:jc w:val="center"/>
            <w:rPr>
              <w:rFonts w:ascii="Arial" w:hAnsi="Arial" w:eastAsia="Arial" w:cs="Arial"/>
              <w:b/>
              <w:sz w:val="20"/>
              <w:szCs w:val="20"/>
            </w:rPr>
          </w:pPr>
        </w:p>
        <w:p w:rsidR="0050121B" w:rsidRDefault="00EC7885" w14:paraId="000000DB" w14:textId="77777777">
          <w:pPr>
            <w:pStyle w:val="Normal1"/>
            <w:tabs>
              <w:tab w:val="center" w:pos="4252"/>
              <w:tab w:val="right" w:pos="8504"/>
            </w:tabs>
            <w:jc w:val="center"/>
            <w:rPr>
              <w:rFonts w:ascii="Arial" w:hAnsi="Arial" w:eastAsia="Arial" w:cs="Arial"/>
              <w:b/>
              <w:sz w:val="20"/>
              <w:szCs w:val="20"/>
            </w:rPr>
          </w:pPr>
          <w:r>
            <w:rPr>
              <w:b/>
            </w:rPr>
            <w:t>PROCEDIMIENTO DE REVISIÓN POR LA DIRECCIÓN</w:t>
          </w:r>
        </w:p>
        <w:p w:rsidR="0050121B" w:rsidRDefault="0050121B" w14:paraId="000000DC" w14:textId="77777777">
          <w:pPr>
            <w:pStyle w:val="Normal1"/>
            <w:widowControl w:val="0"/>
            <w:spacing w:line="276" w:lineRule="auto"/>
            <w:jc w:val="center"/>
            <w:rPr>
              <w:rFonts w:ascii="Arial" w:hAnsi="Arial" w:eastAsia="Arial" w:cs="Arial"/>
              <w:b/>
              <w:sz w:val="22"/>
              <w:szCs w:val="22"/>
            </w:rPr>
          </w:pPr>
        </w:p>
      </w:tc>
      <w:tc>
        <w:tcPr>
          <w:tcW w:w="1395" w:type="dxa"/>
          <w:tcMar/>
          <w:vAlign w:val="center"/>
        </w:tcPr>
        <w:p w:rsidR="0050121B" w:rsidRDefault="00EC7885" w14:paraId="000000DD" w14:textId="77777777">
          <w:pPr>
            <w:pStyle w:val="Normal1"/>
            <w:tabs>
              <w:tab w:val="center" w:pos="4419"/>
              <w:tab w:val="right" w:pos="8838"/>
            </w:tabs>
            <w:jc w:val="center"/>
            <w:rPr>
              <w:rFonts w:ascii="Arial" w:hAnsi="Arial" w:eastAsia="Arial" w:cs="Arial"/>
              <w:b/>
              <w:sz w:val="18"/>
              <w:szCs w:val="18"/>
            </w:rPr>
          </w:pPr>
          <w:r>
            <w:rPr>
              <w:rFonts w:ascii="Arial" w:hAnsi="Arial" w:eastAsia="Arial" w:cs="Arial"/>
              <w:b/>
              <w:sz w:val="18"/>
              <w:szCs w:val="18"/>
            </w:rPr>
            <w:t>Actualización</w:t>
          </w:r>
        </w:p>
      </w:tc>
      <w:tc>
        <w:tcPr>
          <w:tcW w:w="1515" w:type="dxa"/>
          <w:tcMar/>
          <w:vAlign w:val="center"/>
        </w:tcPr>
        <w:p w:rsidR="0050121B" w:rsidRDefault="00EC7885" w14:paraId="000000DE" w14:textId="77777777">
          <w:pPr>
            <w:pStyle w:val="Normal1"/>
            <w:rPr>
              <w:rFonts w:ascii="Arial" w:hAnsi="Arial" w:eastAsia="Arial" w:cs="Arial"/>
              <w:sz w:val="22"/>
              <w:szCs w:val="22"/>
            </w:rPr>
          </w:pPr>
          <w:r>
            <w:rPr>
              <w:rFonts w:ascii="Arial" w:hAnsi="Arial" w:eastAsia="Arial" w:cs="Arial"/>
              <w:sz w:val="22"/>
              <w:szCs w:val="22"/>
            </w:rPr>
            <w:t xml:space="preserve">     12/01/2025</w:t>
          </w:r>
        </w:p>
      </w:tc>
    </w:tr>
  </w:tbl>
  <w:p w:rsidR="0050121B" w:rsidRDefault="0050121B" w14:paraId="000000DF" w14:textId="77777777">
    <w:pPr>
      <w:pStyle w:val="Normal1"/>
      <w:tabs>
        <w:tab w:val="center" w:pos="4419"/>
        <w:tab w:val="right" w:pos="8838"/>
      </w:tabs>
      <w:rPr>
        <w:rFonts w:ascii="Times New Roman" w:hAnsi="Times New Roman" w:eastAsia="Times New Roman" w:cs="Times New Roman"/>
      </w:rPr>
    </w:pPr>
  </w:p>
  <w:p w:rsidR="0050121B" w:rsidRDefault="0050121B" w14:paraId="000000E0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E5569D"/>
    <w:multiLevelType w:val="multilevel"/>
    <w:tmpl w:val="FFFFFFFF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4A4A2AD6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556423F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3" w15:restartNumberingAfterBreak="0">
    <w:nsid w:val="65C90EA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4" w15:restartNumberingAfterBreak="0">
    <w:nsid w:val="67F27435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6AE47E31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721262E1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773B6EF7"/>
    <w:multiLevelType w:val="multilevel"/>
    <w:tmpl w:val="FFFFFFFF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✔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7BBC1FF4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•"/>
      <w:lvlJc w:val="left"/>
      <w:pPr>
        <w:ind w:left="1460" w:hanging="380"/>
      </w:pPr>
      <w:rPr>
        <w:rFonts w:ascii="Arial" w:hAnsi="Arial" w:eastAsia="Arial" w:cs="Arial"/>
        <w:color w:val="000000"/>
        <w:sz w:val="22"/>
        <w:szCs w:val="22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439616364">
    <w:abstractNumId w:val="0"/>
  </w:num>
  <w:num w:numId="2" w16cid:durableId="1700355604">
    <w:abstractNumId w:val="8"/>
  </w:num>
  <w:num w:numId="3" w16cid:durableId="1467427969">
    <w:abstractNumId w:val="6"/>
  </w:num>
  <w:num w:numId="4" w16cid:durableId="795684183">
    <w:abstractNumId w:val="1"/>
  </w:num>
  <w:num w:numId="5" w16cid:durableId="1476218442">
    <w:abstractNumId w:val="3"/>
  </w:num>
  <w:num w:numId="6" w16cid:durableId="1558122581">
    <w:abstractNumId w:val="2"/>
  </w:num>
  <w:num w:numId="7" w16cid:durableId="1004699074">
    <w:abstractNumId w:val="4"/>
  </w:num>
  <w:num w:numId="8" w16cid:durableId="1772356249">
    <w:abstractNumId w:val="5"/>
  </w:num>
  <w:num w:numId="9" w16cid:durableId="1159489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21B"/>
    <w:rsid w:val="0050121B"/>
    <w:rsid w:val="00C96DAE"/>
    <w:rsid w:val="00EC7885"/>
    <w:rsid w:val="070963A3"/>
    <w:rsid w:val="156D34A4"/>
    <w:rsid w:val="15F4066E"/>
    <w:rsid w:val="1F71065E"/>
    <w:rsid w:val="21235ED0"/>
    <w:rsid w:val="40CD18C4"/>
    <w:rsid w:val="424ED5B2"/>
    <w:rsid w:val="46575510"/>
    <w:rsid w:val="4B02A816"/>
    <w:rsid w:val="4EBCE9A5"/>
    <w:rsid w:val="52C523B9"/>
    <w:rsid w:val="5788C3A0"/>
    <w:rsid w:val="64D3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D7E568"/>
  <w15:docId w15:val="{E4DB2AB7-0679-4B74-AACF-64AB3951A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4"/>
        <w:szCs w:val="24"/>
        <w:lang w:val="es-C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0" w:customStyle="1">
    <w:name w:val="heading 10"/>
    <w:basedOn w:val="Normal0"/>
    <w:next w:val="Normal0"/>
    <w:pPr>
      <w:keepNext/>
      <w:keepLines/>
      <w:spacing w:before="480" w:after="120"/>
    </w:pPr>
    <w:rPr>
      <w:b/>
      <w:sz w:val="48"/>
      <w:szCs w:val="48"/>
    </w:rPr>
  </w:style>
  <w:style w:type="paragraph" w:styleId="heading20" w:customStyle="1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40" w:after="40"/>
    </w:pPr>
    <w:rPr>
      <w:b/>
    </w:rPr>
  </w:style>
  <w:style w:type="paragraph" w:styleId="heading50" w:customStyle="1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styleId="Title0" w:customStyle="1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Normal1" w:customStyle="1">
    <w:name w:val="Normal1"/>
    <w:qFormat/>
  </w:style>
  <w:style w:type="paragraph" w:styleId="heading11" w:customStyle="1">
    <w:name w:val="heading 1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1" w:customStyle="1">
    <w:name w:val="heading 21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1" w:customStyle="1">
    <w:name w:val="heading 31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1" w:customStyle="1">
    <w:name w:val="heading 41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1" w:customStyle="1">
    <w:name w:val="heading 51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1" w:customStyle="1">
    <w:name w:val="heading 61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1" w:customStyle="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1" w:customStyle="1">
    <w:name w:val="Title1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1"/>
    <w:uiPriority w:val="99"/>
    <w:semiHidden/>
    <w:unhideWhenUsed/>
    <w:rsid w:val="00B837D8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s-ES_tradnl"/>
    </w:rPr>
  </w:style>
  <w:style w:type="paragraph" w:styleId="Encabezado">
    <w:name w:val="header"/>
    <w:basedOn w:val="Normal1"/>
    <w:link w:val="EncabezadoCar"/>
    <w:uiPriority w:val="99"/>
    <w:unhideWhenUsed/>
    <w:rsid w:val="00B837D8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B837D8"/>
  </w:style>
  <w:style w:type="paragraph" w:styleId="Piedepgina">
    <w:name w:val="footer"/>
    <w:basedOn w:val="Normal1"/>
    <w:link w:val="PiedepginaCar"/>
    <w:uiPriority w:val="99"/>
    <w:unhideWhenUsed/>
    <w:rsid w:val="00B837D8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B837D8"/>
  </w:style>
  <w:style w:type="table" w:styleId="Tablaconcuadrcula">
    <w:name w:val="Table Grid"/>
    <w:basedOn w:val="NormalTable1"/>
    <w:uiPriority w:val="39"/>
    <w:rsid w:val="00B837D8"/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1"/>
    <w:uiPriority w:val="34"/>
    <w:qFormat/>
    <w:rsid w:val="001D4F2F"/>
    <w:pPr>
      <w:ind w:left="720"/>
      <w:contextualSpacing/>
    </w:p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1" w:customStyle="1">
    <w:basedOn w:val="TableNormal"/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itle0" w:customStyle="1">
    <w:name w:val="Subtitle0"/>
    <w:basedOn w:val="Normal1"/>
    <w:next w:val="Normal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2" w:customStyle="1">
    <w:basedOn w:val="TableNormal"/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table" w:styleId="a3" w:customStyle="1">
    <w:basedOn w:val="TableNormal"/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table" w:styleId="a4" w:customStyle="1">
    <w:basedOn w:val="TableNormal"/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paragraph" w:styleId="Subtitle1" w:customStyle="1">
    <w:name w:val="Subtitle1"/>
    <w:basedOn w:val="Normal1"/>
    <w:next w:val="Normal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5" w:customStyle="1">
    <w:basedOn w:val="TableNormal"/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table" w:styleId="a6" w:customStyle="1">
    <w:basedOn w:val="TableNormal"/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1CD94sGIELEa7kmDKaxlC8iVBA==">CgMxLjA4AHIhMXJWN0diWVJ6dDh0R0JGWnRNbGRxSGZMUU91b1B6cEpB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8810ADB7C39DD45B836E7A13EC175C6" ma:contentTypeVersion="12" ma:contentTypeDescription="Crear nuevo documento." ma:contentTypeScope="" ma:versionID="e8fbb9b7397cc6e4d94b82ab2d5486d2">
  <xsd:schema xmlns:xsd="http://www.w3.org/2001/XMLSchema" xmlns:xs="http://www.w3.org/2001/XMLSchema" xmlns:p="http://schemas.microsoft.com/office/2006/metadata/properties" xmlns:ns2="885e47b9-994c-4d42-affb-613ace29f08d" xmlns:ns3="84877cdd-0b31-437a-9615-584443cf550e" targetNamespace="http://schemas.microsoft.com/office/2006/metadata/properties" ma:root="true" ma:fieldsID="fa3229488434b529a094d16cb647c175" ns2:_="" ns3:_="">
    <xsd:import namespace="885e47b9-994c-4d42-affb-613ace29f08d"/>
    <xsd:import namespace="84877cdd-0b31-437a-9615-584443cf5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e47b9-994c-4d42-affb-613ace29f0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1a0a0d49-c512-487a-8124-1d2b87424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77cdd-0b31-437a-9615-584443cf550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216207e-39d0-4fb7-ae8a-e39152840f80}" ma:internalName="TaxCatchAll" ma:showField="CatchAllData" ma:web="84877cdd-0b31-437a-9615-584443cf5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5e47b9-994c-4d42-affb-613ace29f08d">
      <Terms xmlns="http://schemas.microsoft.com/office/infopath/2007/PartnerControls"/>
    </lcf76f155ced4ddcb4097134ff3c332f>
    <TaxCatchAll xmlns="84877cdd-0b31-437a-9615-584443cf550e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D345525-2D1A-4D24-A874-C7F4D756E4CB}"/>
</file>

<file path=customXml/itemProps3.xml><?xml version="1.0" encoding="utf-8"?>
<ds:datastoreItem xmlns:ds="http://schemas.openxmlformats.org/officeDocument/2006/customXml" ds:itemID="{9AC03B20-777F-4EC2-97BC-AAC9E0DBE94E}"/>
</file>

<file path=customXml/itemProps4.xml><?xml version="1.0" encoding="utf-8"?>
<ds:datastoreItem xmlns:ds="http://schemas.openxmlformats.org/officeDocument/2006/customXml" ds:itemID="{BB9F44FA-0C92-4296-AA27-37C2105FE43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direccionestrategica1@sistemaskoios.com</dc:creator>
  <cp:lastModifiedBy>Enys López</cp:lastModifiedBy>
  <cp:revision>3</cp:revision>
  <dcterms:created xsi:type="dcterms:W3CDTF">2025-02-18T16:45:00Z</dcterms:created>
  <dcterms:modified xsi:type="dcterms:W3CDTF">2025-03-01T12:42:29Z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0x010100D8810ADB7C39DD45B836E7A13EC175C6</vt:lpwstr>
  </property>
  <property fmtid="{D5CDD505-2E9C-101B-9397-08002B2CF9AE}" pid="3" name="Order">
    <vt:r8>374200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