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84F9" w14:textId="77777777" w:rsidR="0027130F" w:rsidRPr="00E35CC2" w:rsidRDefault="00E35CC2" w:rsidP="00E35CC2">
      <w:pPr>
        <w:pStyle w:val="Ttulo1"/>
        <w:shd w:val="clear" w:color="auto" w:fill="D9D9D9" w:themeFill="background1" w:themeFillShade="D9"/>
        <w:spacing w:before="360" w:after="360"/>
        <w:jc w:val="both"/>
        <w:rPr>
          <w:rFonts w:ascii="Arial" w:hAnsi="Arial" w:cs="Arial"/>
          <w:bCs/>
          <w:szCs w:val="24"/>
          <w:lang w:val="es-CO" w:eastAsia="en-US"/>
        </w:rPr>
      </w:pPr>
      <w:r>
        <w:rPr>
          <w:rFonts w:ascii="Arial" w:hAnsi="Arial" w:cs="Arial"/>
          <w:bCs/>
          <w:sz w:val="22"/>
          <w:szCs w:val="22"/>
          <w:lang w:val="es-CO" w:eastAsia="en-US"/>
        </w:rPr>
        <w:t>1</w:t>
      </w:r>
      <w:r w:rsidRPr="00E35CC2">
        <w:rPr>
          <w:rFonts w:ascii="Arial" w:hAnsi="Arial" w:cs="Arial"/>
          <w:bCs/>
          <w:szCs w:val="24"/>
          <w:lang w:val="es-CO" w:eastAsia="en-US"/>
        </w:rPr>
        <w:t xml:space="preserve">.  </w:t>
      </w:r>
      <w:r w:rsidR="0027130F" w:rsidRPr="00E35CC2">
        <w:rPr>
          <w:rFonts w:ascii="Arial" w:hAnsi="Arial" w:cs="Arial"/>
          <w:bCs/>
          <w:szCs w:val="24"/>
          <w:lang w:val="es-CO" w:eastAsia="en-US"/>
        </w:rPr>
        <w:t>OBJETIVO</w:t>
      </w:r>
    </w:p>
    <w:p w14:paraId="02DE84FA" w14:textId="77777777" w:rsidR="0027130F" w:rsidRPr="00E35CC2" w:rsidRDefault="0027130F" w:rsidP="0027130F">
      <w:pPr>
        <w:jc w:val="both"/>
        <w:rPr>
          <w:rFonts w:ascii="Arial" w:hAnsi="Arial" w:cs="Arial"/>
        </w:rPr>
      </w:pPr>
      <w:r w:rsidRPr="00E35CC2">
        <w:rPr>
          <w:rFonts w:ascii="Arial" w:hAnsi="Arial" w:cs="Arial"/>
        </w:rPr>
        <w:t>Preservar el conocimiento del Sistema de Gestión como herramienta para la sostenibilidad y toma de decisiones en la organización.</w:t>
      </w:r>
    </w:p>
    <w:p w14:paraId="02DE84FB" w14:textId="77777777" w:rsidR="0027130F" w:rsidRPr="00E35CC2" w:rsidRDefault="0027130F" w:rsidP="0027130F">
      <w:pPr>
        <w:pStyle w:val="Ttulo1"/>
        <w:shd w:val="clear" w:color="auto" w:fill="D9D9D9" w:themeFill="background1" w:themeFillShade="D9"/>
        <w:spacing w:before="360" w:after="360"/>
        <w:ind w:firstLine="284"/>
        <w:jc w:val="both"/>
        <w:rPr>
          <w:rFonts w:ascii="Arial" w:hAnsi="Arial" w:cs="Arial"/>
          <w:szCs w:val="24"/>
        </w:rPr>
      </w:pPr>
      <w:r w:rsidRPr="00E35CC2">
        <w:rPr>
          <w:rFonts w:ascii="Arial" w:hAnsi="Arial" w:cs="Arial"/>
          <w:szCs w:val="24"/>
        </w:rPr>
        <w:t>2.</w:t>
      </w:r>
      <w:r w:rsidRPr="00E35CC2">
        <w:rPr>
          <w:rFonts w:ascii="Arial" w:hAnsi="Arial" w:cs="Arial"/>
          <w:szCs w:val="24"/>
        </w:rPr>
        <w:tab/>
        <w:t>ALCANCE</w:t>
      </w:r>
      <w:r w:rsidRPr="00E35CC2">
        <w:rPr>
          <w:rFonts w:ascii="Arial" w:hAnsi="Arial" w:cs="Arial"/>
          <w:szCs w:val="24"/>
        </w:rPr>
        <w:tab/>
      </w:r>
    </w:p>
    <w:p w14:paraId="02DE84FC" w14:textId="77777777" w:rsidR="0027130F" w:rsidRPr="00E35CC2" w:rsidRDefault="0027130F" w:rsidP="0027130F">
      <w:pPr>
        <w:jc w:val="both"/>
        <w:rPr>
          <w:rFonts w:ascii="Arial" w:hAnsi="Arial" w:cs="Arial"/>
        </w:rPr>
      </w:pPr>
      <w:r w:rsidRPr="00E35CC2">
        <w:rPr>
          <w:rFonts w:ascii="Arial" w:hAnsi="Arial" w:cs="Arial"/>
        </w:rPr>
        <w:t xml:space="preserve">Aplica </w:t>
      </w:r>
      <w:r w:rsidR="00E14D43" w:rsidRPr="00E35CC2">
        <w:rPr>
          <w:rFonts w:ascii="Arial" w:hAnsi="Arial" w:cs="Arial"/>
        </w:rPr>
        <w:t>para la revisión, sistematización y socialización de los aprendizajes generados al interior de la organización.</w:t>
      </w:r>
    </w:p>
    <w:p w14:paraId="02DE84FD" w14:textId="77777777" w:rsidR="0027130F" w:rsidRPr="00E35CC2" w:rsidRDefault="0027130F" w:rsidP="0027130F">
      <w:pPr>
        <w:pStyle w:val="Ttulo1"/>
        <w:shd w:val="clear" w:color="auto" w:fill="D9D9D9" w:themeFill="background1" w:themeFillShade="D9"/>
        <w:spacing w:before="360" w:after="360"/>
        <w:ind w:firstLine="284"/>
        <w:jc w:val="both"/>
        <w:rPr>
          <w:rFonts w:ascii="Arial" w:hAnsi="Arial" w:cs="Arial"/>
          <w:szCs w:val="24"/>
        </w:rPr>
      </w:pPr>
      <w:r w:rsidRPr="00E35CC2">
        <w:rPr>
          <w:rFonts w:ascii="Arial" w:hAnsi="Arial" w:cs="Arial"/>
          <w:szCs w:val="24"/>
        </w:rPr>
        <w:t>3.</w:t>
      </w:r>
      <w:r w:rsidRPr="00E35CC2">
        <w:rPr>
          <w:rFonts w:ascii="Arial" w:hAnsi="Arial" w:cs="Arial"/>
          <w:szCs w:val="24"/>
        </w:rPr>
        <w:tab/>
        <w:t>DEFINICIONES</w:t>
      </w:r>
    </w:p>
    <w:p w14:paraId="02DE84FE" w14:textId="77777777" w:rsidR="00374815" w:rsidRPr="00E35CC2" w:rsidRDefault="00C81AC9" w:rsidP="00E14D43">
      <w:pPr>
        <w:jc w:val="both"/>
        <w:rPr>
          <w:rFonts w:ascii="Arial" w:hAnsi="Arial" w:cs="Arial"/>
          <w:color w:val="222222"/>
          <w:shd w:val="clear" w:color="auto" w:fill="FFFFFF"/>
        </w:rPr>
      </w:pPr>
      <w:r w:rsidRPr="00E35CC2">
        <w:rPr>
          <w:rFonts w:ascii="Arial" w:hAnsi="Arial" w:cs="Arial"/>
          <w:b/>
        </w:rPr>
        <w:t xml:space="preserve">Gestión del conocimiento: </w:t>
      </w:r>
      <w:r w:rsidR="0030431B" w:rsidRPr="00E35CC2">
        <w:rPr>
          <w:rFonts w:ascii="Arial" w:hAnsi="Arial" w:cs="Arial"/>
          <w:color w:val="222222"/>
          <w:shd w:val="clear" w:color="auto" w:fill="FFFFFF"/>
        </w:rPr>
        <w:t>Es un concepto aplicado en las organizaciones. Tiene el fin de transferir el </w:t>
      </w:r>
      <w:hyperlink r:id="rId11" w:tooltip="Conocimiento" w:history="1">
        <w:r w:rsidR="0030431B" w:rsidRPr="00E35CC2">
          <w:rPr>
            <w:rStyle w:val="Hipervnculo"/>
            <w:rFonts w:ascii="Arial" w:hAnsi="Arial" w:cs="Arial"/>
            <w:color w:val="auto"/>
            <w:u w:val="none"/>
            <w:shd w:val="clear" w:color="auto" w:fill="FFFFFF"/>
          </w:rPr>
          <w:t>conocimiento</w:t>
        </w:r>
      </w:hyperlink>
      <w:r w:rsidR="0030431B" w:rsidRPr="00E35CC2">
        <w:rPr>
          <w:rFonts w:ascii="Arial" w:hAnsi="Arial" w:cs="Arial"/>
          <w:shd w:val="clear" w:color="auto" w:fill="FFFFFF"/>
        </w:rPr>
        <w:t> </w:t>
      </w:r>
      <w:r w:rsidR="0030431B" w:rsidRPr="00E35CC2">
        <w:rPr>
          <w:rFonts w:ascii="Arial" w:hAnsi="Arial" w:cs="Arial"/>
          <w:color w:val="222222"/>
          <w:shd w:val="clear" w:color="auto" w:fill="FFFFFF"/>
        </w:rPr>
        <w:t>desde el lugar donde se genera hasta el lugar en dónde se va a emplear​ e implica el desarrollo de las </w:t>
      </w:r>
      <w:hyperlink r:id="rId12" w:tooltip="Competencias" w:history="1">
        <w:r w:rsidR="0030431B" w:rsidRPr="00E35CC2">
          <w:rPr>
            <w:rStyle w:val="Hipervnculo"/>
            <w:rFonts w:ascii="Arial" w:hAnsi="Arial" w:cs="Arial"/>
            <w:color w:val="auto"/>
            <w:u w:val="none"/>
            <w:shd w:val="clear" w:color="auto" w:fill="FFFFFF"/>
          </w:rPr>
          <w:t>competencias</w:t>
        </w:r>
      </w:hyperlink>
      <w:r w:rsidR="0030431B" w:rsidRPr="00E35CC2">
        <w:rPr>
          <w:rFonts w:ascii="Arial" w:hAnsi="Arial" w:cs="Arial"/>
          <w:shd w:val="clear" w:color="auto" w:fill="FFFFFF"/>
        </w:rPr>
        <w:t> </w:t>
      </w:r>
      <w:r w:rsidR="0030431B" w:rsidRPr="00E35CC2">
        <w:rPr>
          <w:rFonts w:ascii="Arial" w:hAnsi="Arial" w:cs="Arial"/>
          <w:color w:val="222222"/>
          <w:shd w:val="clear" w:color="auto" w:fill="FFFFFF"/>
        </w:rPr>
        <w:t>necesarias al interior de las organizaciones para compartirlo y utilizarlo entre sus miembros, así como para valorarlo y asimilarlo si se encuentra en el exterior de éstas.</w:t>
      </w:r>
    </w:p>
    <w:p w14:paraId="02DE84FF" w14:textId="77777777" w:rsidR="004E1030" w:rsidRPr="00E35CC2" w:rsidRDefault="004E1030" w:rsidP="004E1030">
      <w:pPr>
        <w:pStyle w:val="Ttulo1"/>
        <w:shd w:val="clear" w:color="auto" w:fill="D9D9D9" w:themeFill="background1" w:themeFillShade="D9"/>
        <w:spacing w:before="360" w:after="360"/>
        <w:ind w:firstLine="284"/>
        <w:jc w:val="both"/>
        <w:rPr>
          <w:rFonts w:ascii="Arial" w:hAnsi="Arial" w:cs="Arial"/>
          <w:szCs w:val="24"/>
        </w:rPr>
      </w:pPr>
      <w:r w:rsidRPr="00E35CC2">
        <w:rPr>
          <w:rFonts w:ascii="Arial" w:hAnsi="Arial" w:cs="Arial"/>
          <w:color w:val="222222"/>
          <w:szCs w:val="24"/>
          <w:highlight w:val="lightGray"/>
          <w:shd w:val="clear" w:color="auto" w:fill="FFFFFF"/>
        </w:rPr>
        <w:t>4. CONTENIDO</w:t>
      </w:r>
    </w:p>
    <w:p w14:paraId="02DE8500" w14:textId="36373D7A" w:rsidR="00347DB2" w:rsidRPr="00E35CC2" w:rsidRDefault="00347DB2" w:rsidP="00347DB2">
      <w:pPr>
        <w:jc w:val="both"/>
        <w:rPr>
          <w:rFonts w:ascii="Arial" w:hAnsi="Arial" w:cs="Arial"/>
          <w:noProof/>
          <w:lang w:eastAsia="es-CO"/>
        </w:rPr>
      </w:pPr>
      <w:r w:rsidRPr="00E35CC2">
        <w:rPr>
          <w:rFonts w:ascii="Arial" w:hAnsi="Arial" w:cs="Arial"/>
          <w:b/>
        </w:rPr>
        <w:t xml:space="preserve">4.1 Planificación de la gestión del conocimiento: </w:t>
      </w:r>
      <w:r w:rsidRPr="00E35CC2">
        <w:rPr>
          <w:rFonts w:ascii="Arial" w:hAnsi="Arial" w:cs="Arial"/>
          <w:noProof/>
          <w:lang w:eastAsia="es-CO"/>
        </w:rPr>
        <w:t>Se cuenta con una base de datos de gestión del conocimiento, la cual se va actualizando a medida que se adquieren conocimientos en cada uno de los procesos de la organización.</w:t>
      </w:r>
      <w:r w:rsidR="005522BD" w:rsidRPr="00E35CC2">
        <w:rPr>
          <w:rFonts w:ascii="Arial" w:hAnsi="Arial" w:cs="Arial"/>
          <w:noProof/>
          <w:lang w:eastAsia="es-CO"/>
        </w:rPr>
        <w:t xml:space="preserve"> </w:t>
      </w:r>
    </w:p>
    <w:p w14:paraId="02DE8502" w14:textId="77777777" w:rsidR="00347DB2" w:rsidRPr="00E35CC2" w:rsidRDefault="00347DB2" w:rsidP="00347DB2">
      <w:pPr>
        <w:jc w:val="both"/>
        <w:rPr>
          <w:rFonts w:ascii="Arial" w:hAnsi="Arial" w:cs="Arial"/>
          <w:noProof/>
          <w:lang w:eastAsia="es-CO"/>
        </w:rPr>
      </w:pPr>
    </w:p>
    <w:p w14:paraId="02DE8503" w14:textId="6A6505A3" w:rsidR="00347DB2" w:rsidRPr="00E35CC2" w:rsidRDefault="00347DB2" w:rsidP="00347DB2">
      <w:pPr>
        <w:jc w:val="both"/>
        <w:rPr>
          <w:rFonts w:ascii="Arial" w:hAnsi="Arial" w:cs="Arial"/>
          <w:noProof/>
          <w:lang w:eastAsia="es-CO"/>
        </w:rPr>
      </w:pPr>
      <w:r w:rsidRPr="4A0332C4">
        <w:rPr>
          <w:rFonts w:ascii="Arial" w:hAnsi="Arial" w:cs="Arial"/>
          <w:b/>
          <w:bCs/>
          <w:noProof/>
          <w:lang w:eastAsia="es-CO"/>
        </w:rPr>
        <w:t xml:space="preserve">4.2 </w:t>
      </w:r>
      <w:r w:rsidR="005522BD" w:rsidRPr="4A0332C4">
        <w:rPr>
          <w:rFonts w:ascii="Arial" w:hAnsi="Arial" w:cs="Arial"/>
          <w:b/>
          <w:bCs/>
          <w:noProof/>
          <w:lang w:eastAsia="es-CO"/>
        </w:rPr>
        <w:t xml:space="preserve">Identificar las fuentes de conocimiento: </w:t>
      </w:r>
      <w:r w:rsidR="005522BD" w:rsidRPr="4A0332C4">
        <w:rPr>
          <w:rFonts w:ascii="Arial" w:hAnsi="Arial" w:cs="Arial"/>
          <w:noProof/>
          <w:lang w:eastAsia="es-CO"/>
        </w:rPr>
        <w:t>Los líderes de cada pr</w:t>
      </w:r>
      <w:r w:rsidR="00C02346" w:rsidRPr="4A0332C4">
        <w:rPr>
          <w:rFonts w:ascii="Arial" w:hAnsi="Arial" w:cs="Arial"/>
          <w:noProof/>
          <w:lang w:eastAsia="es-CO"/>
        </w:rPr>
        <w:t>o</w:t>
      </w:r>
      <w:r w:rsidR="005522BD" w:rsidRPr="4A0332C4">
        <w:rPr>
          <w:rFonts w:ascii="Arial" w:hAnsi="Arial" w:cs="Arial"/>
          <w:noProof/>
          <w:lang w:eastAsia="es-CO"/>
        </w:rPr>
        <w:t>cesos</w:t>
      </w:r>
      <w:r w:rsidR="00CE28BD" w:rsidRPr="4A0332C4">
        <w:rPr>
          <w:rFonts w:ascii="Arial" w:hAnsi="Arial" w:cs="Arial"/>
          <w:noProof/>
          <w:lang w:eastAsia="es-CO"/>
        </w:rPr>
        <w:t xml:space="preserve"> durante las reuniónes de seguimiento</w:t>
      </w:r>
      <w:r w:rsidR="00317C72" w:rsidRPr="4A0332C4">
        <w:rPr>
          <w:rFonts w:ascii="Arial" w:hAnsi="Arial" w:cs="Arial"/>
          <w:noProof/>
          <w:lang w:eastAsia="es-CO"/>
        </w:rPr>
        <w:t xml:space="preserve"> o cómites o</w:t>
      </w:r>
      <w:r w:rsidR="006E01D2" w:rsidRPr="4A0332C4">
        <w:rPr>
          <w:rFonts w:ascii="Arial" w:hAnsi="Arial" w:cs="Arial"/>
          <w:noProof/>
          <w:lang w:eastAsia="es-CO"/>
        </w:rPr>
        <w:t xml:space="preserve"> i</w:t>
      </w:r>
      <w:r w:rsidR="00CE28BD" w:rsidRPr="4A0332C4">
        <w:rPr>
          <w:rFonts w:ascii="Arial" w:hAnsi="Arial" w:cs="Arial"/>
          <w:noProof/>
          <w:lang w:eastAsia="es-CO"/>
        </w:rPr>
        <w:t>nformes mensuales identifican las necesidades de conocimiento de su proceso y son en</w:t>
      </w:r>
      <w:r w:rsidR="004A5E71" w:rsidRPr="4A0332C4">
        <w:rPr>
          <w:rFonts w:ascii="Arial" w:hAnsi="Arial" w:cs="Arial"/>
          <w:noProof/>
          <w:lang w:eastAsia="es-CO"/>
        </w:rPr>
        <w:t xml:space="preserve">tregados al </w:t>
      </w:r>
      <w:r w:rsidR="006E01D2" w:rsidRPr="4A0332C4">
        <w:rPr>
          <w:rFonts w:ascii="Arial" w:hAnsi="Arial" w:cs="Arial"/>
          <w:noProof/>
          <w:lang w:eastAsia="es-CO"/>
        </w:rPr>
        <w:t>SIG</w:t>
      </w:r>
      <w:r w:rsidR="3C6802E0" w:rsidRPr="4A0332C4">
        <w:rPr>
          <w:rFonts w:ascii="Arial" w:hAnsi="Arial" w:cs="Arial"/>
          <w:noProof/>
          <w:lang w:eastAsia="es-CO"/>
        </w:rPr>
        <w:t xml:space="preserve"> para programación de capacitaciones</w:t>
      </w:r>
      <w:r w:rsidR="006E01D2" w:rsidRPr="4A0332C4">
        <w:rPr>
          <w:rFonts w:ascii="Arial" w:hAnsi="Arial" w:cs="Arial"/>
          <w:noProof/>
          <w:lang w:eastAsia="es-CO"/>
        </w:rPr>
        <w:t>.</w:t>
      </w:r>
    </w:p>
    <w:p w14:paraId="02DE8504" w14:textId="77777777" w:rsidR="00CE28BD" w:rsidRPr="00E35CC2" w:rsidRDefault="00CE28BD" w:rsidP="00347DB2">
      <w:pPr>
        <w:jc w:val="both"/>
        <w:rPr>
          <w:rFonts w:ascii="Arial" w:hAnsi="Arial" w:cs="Arial"/>
          <w:noProof/>
          <w:lang w:eastAsia="es-CO"/>
        </w:rPr>
      </w:pPr>
    </w:p>
    <w:p w14:paraId="02DE8505" w14:textId="77777777" w:rsidR="005522BD" w:rsidRPr="00E35CC2" w:rsidRDefault="005522BD" w:rsidP="005522BD">
      <w:pPr>
        <w:jc w:val="both"/>
        <w:rPr>
          <w:rFonts w:ascii="Arial" w:hAnsi="Arial" w:cs="Arial"/>
          <w:noProof/>
          <w:lang w:eastAsia="es-CO"/>
        </w:rPr>
      </w:pPr>
      <w:r w:rsidRPr="00E35CC2">
        <w:rPr>
          <w:rFonts w:ascii="Arial" w:hAnsi="Arial" w:cs="Arial"/>
          <w:noProof/>
          <w:lang w:eastAsia="es-CO"/>
        </w:rPr>
        <w:t>Estos conocimientos son identificados por medio de las necesidades del personal, seguimiento al desempeño de los procesos, resultados de evaluaciones de desempeño, resultados de auditoria, resultados de revisión por la dirección, cambios en legislación o normativos, resultados de medición de riesgo psicosocial</w:t>
      </w:r>
      <w:r w:rsidR="00CE28BD" w:rsidRPr="00E35CC2">
        <w:rPr>
          <w:rFonts w:ascii="Arial" w:hAnsi="Arial" w:cs="Arial"/>
          <w:noProof/>
          <w:lang w:eastAsia="es-CO"/>
        </w:rPr>
        <w:t>, formaciones externas, estudios superiores, diplomados, seminarios, experiencias de cada uno de los cargos, investigaciones internas, lecciones aprendidas</w:t>
      </w:r>
      <w:r w:rsidRPr="00E35CC2">
        <w:rPr>
          <w:rFonts w:ascii="Arial" w:hAnsi="Arial" w:cs="Arial"/>
          <w:noProof/>
          <w:lang w:eastAsia="es-CO"/>
        </w:rPr>
        <w:t>.</w:t>
      </w:r>
    </w:p>
    <w:p w14:paraId="02DE8506" w14:textId="77777777" w:rsidR="00CE28BD" w:rsidRPr="00E35CC2" w:rsidRDefault="00CE28BD" w:rsidP="005522BD">
      <w:pPr>
        <w:jc w:val="both"/>
        <w:rPr>
          <w:rFonts w:ascii="Arial" w:hAnsi="Arial" w:cs="Arial"/>
          <w:noProof/>
          <w:lang w:eastAsia="es-CO"/>
        </w:rPr>
      </w:pPr>
    </w:p>
    <w:p w14:paraId="02DE8507" w14:textId="05BEF425" w:rsidR="00CE28BD" w:rsidRPr="00E35CC2" w:rsidRDefault="00CE28BD" w:rsidP="005522BD">
      <w:pPr>
        <w:jc w:val="both"/>
        <w:rPr>
          <w:rFonts w:ascii="Arial" w:hAnsi="Arial" w:cs="Arial"/>
          <w:noProof/>
          <w:lang w:eastAsia="es-CO"/>
        </w:rPr>
      </w:pPr>
      <w:r w:rsidRPr="00E35CC2">
        <w:rPr>
          <w:rFonts w:ascii="Arial" w:hAnsi="Arial" w:cs="Arial"/>
          <w:b/>
          <w:noProof/>
          <w:lang w:eastAsia="es-CO"/>
        </w:rPr>
        <w:t xml:space="preserve">4.3 Documentar conocimiento adquirido: </w:t>
      </w:r>
      <w:r w:rsidRPr="00E35CC2">
        <w:rPr>
          <w:rFonts w:ascii="Arial" w:hAnsi="Arial" w:cs="Arial"/>
          <w:noProof/>
          <w:lang w:eastAsia="es-CO"/>
        </w:rPr>
        <w:t xml:space="preserve">Cada que se reciba o adquiera un conocimiento en un proceso, el líder de cada gestión debe </w:t>
      </w:r>
      <w:r w:rsidR="009F2569">
        <w:rPr>
          <w:rFonts w:ascii="Arial" w:hAnsi="Arial" w:cs="Arial"/>
          <w:noProof/>
          <w:lang w:eastAsia="es-CO"/>
        </w:rPr>
        <w:t>recolectar la evidencia de la formación adquirida</w:t>
      </w:r>
      <w:r w:rsidR="00495ECF">
        <w:rPr>
          <w:rFonts w:ascii="Arial" w:hAnsi="Arial" w:cs="Arial"/>
          <w:noProof/>
          <w:lang w:eastAsia="es-CO"/>
        </w:rPr>
        <w:t xml:space="preserve"> (Listado de asistencia)</w:t>
      </w:r>
      <w:r w:rsidR="00724C7E" w:rsidRPr="00E35CC2">
        <w:rPr>
          <w:rFonts w:ascii="Arial" w:hAnsi="Arial" w:cs="Arial"/>
          <w:noProof/>
          <w:lang w:eastAsia="es-CO"/>
        </w:rPr>
        <w:t>, en donde se describe el tema del conocimiento</w:t>
      </w:r>
      <w:r w:rsidR="00495ECF">
        <w:rPr>
          <w:rFonts w:ascii="Arial" w:hAnsi="Arial" w:cs="Arial"/>
          <w:noProof/>
          <w:lang w:eastAsia="es-CO"/>
        </w:rPr>
        <w:t xml:space="preserve"> y</w:t>
      </w:r>
      <w:r w:rsidR="00724C7E" w:rsidRPr="00E35CC2">
        <w:rPr>
          <w:rFonts w:ascii="Arial" w:hAnsi="Arial" w:cs="Arial"/>
          <w:noProof/>
          <w:lang w:eastAsia="es-CO"/>
        </w:rPr>
        <w:t xml:space="preserve"> </w:t>
      </w:r>
      <w:r w:rsidR="00DF2FF4">
        <w:rPr>
          <w:rFonts w:ascii="Arial" w:hAnsi="Arial" w:cs="Arial"/>
          <w:noProof/>
          <w:lang w:eastAsia="es-CO"/>
        </w:rPr>
        <w:t xml:space="preserve">guardarlo en la </w:t>
      </w:r>
      <w:r w:rsidR="00495ECF">
        <w:rPr>
          <w:rFonts w:ascii="Arial" w:hAnsi="Arial" w:cs="Arial"/>
          <w:noProof/>
          <w:lang w:eastAsia="es-CO"/>
        </w:rPr>
        <w:t>carpeta de SST de capacitaciones.</w:t>
      </w:r>
    </w:p>
    <w:p w14:paraId="02DE8508" w14:textId="77777777" w:rsidR="00724C7E" w:rsidRPr="00E35CC2" w:rsidRDefault="00724C7E" w:rsidP="005522BD">
      <w:pPr>
        <w:jc w:val="both"/>
        <w:rPr>
          <w:rFonts w:ascii="Arial" w:hAnsi="Arial" w:cs="Arial"/>
          <w:noProof/>
          <w:lang w:eastAsia="es-CO"/>
        </w:rPr>
      </w:pPr>
    </w:p>
    <w:p w14:paraId="02DE8509" w14:textId="77777777" w:rsidR="00724C7E" w:rsidRPr="00E35CC2" w:rsidRDefault="00724C7E" w:rsidP="005522BD">
      <w:pPr>
        <w:jc w:val="both"/>
        <w:rPr>
          <w:rFonts w:ascii="Arial" w:hAnsi="Arial" w:cs="Arial"/>
          <w:noProof/>
          <w:lang w:eastAsia="es-CO"/>
        </w:rPr>
      </w:pPr>
      <w:r w:rsidRPr="00E35CC2">
        <w:rPr>
          <w:rFonts w:ascii="Arial" w:hAnsi="Arial" w:cs="Arial"/>
          <w:b/>
          <w:noProof/>
          <w:lang w:eastAsia="es-CO"/>
        </w:rPr>
        <w:lastRenderedPageBreak/>
        <w:t xml:space="preserve">4.4 Transmitir el conocimiento: </w:t>
      </w:r>
      <w:r w:rsidRPr="00E35CC2">
        <w:rPr>
          <w:rFonts w:ascii="Arial" w:hAnsi="Arial" w:cs="Arial"/>
          <w:noProof/>
          <w:lang w:eastAsia="es-CO"/>
        </w:rPr>
        <w:t>De acuerdo con la forma definida para transmitir el conocmiento se realiza la programación en el plan de capacitaciones y se evidencia la ejecución por medio de listado de asistencia.</w:t>
      </w:r>
    </w:p>
    <w:p w14:paraId="02DE850A" w14:textId="77777777" w:rsidR="00724C7E" w:rsidRPr="00E35CC2" w:rsidRDefault="00724C7E" w:rsidP="005522BD">
      <w:pPr>
        <w:jc w:val="both"/>
        <w:rPr>
          <w:rFonts w:ascii="Arial" w:hAnsi="Arial" w:cs="Arial"/>
          <w:noProof/>
          <w:lang w:eastAsia="es-CO"/>
        </w:rPr>
      </w:pPr>
    </w:p>
    <w:p w14:paraId="02DE850B" w14:textId="6FA7A9D8" w:rsidR="00724C7E" w:rsidRPr="00E35CC2" w:rsidRDefault="00724C7E" w:rsidP="00724C7E">
      <w:pPr>
        <w:jc w:val="both"/>
        <w:rPr>
          <w:rFonts w:ascii="Arial" w:hAnsi="Arial" w:cs="Arial"/>
          <w:noProof/>
          <w:lang w:eastAsia="es-CO"/>
        </w:rPr>
      </w:pPr>
      <w:r w:rsidRPr="00E35CC2">
        <w:rPr>
          <w:rFonts w:ascii="Arial" w:hAnsi="Arial" w:cs="Arial"/>
          <w:b/>
          <w:noProof/>
          <w:lang w:eastAsia="es-CO"/>
        </w:rPr>
        <w:t xml:space="preserve">4.5 Retener el conocimiento: </w:t>
      </w:r>
      <w:r w:rsidRPr="00E35CC2">
        <w:rPr>
          <w:rFonts w:ascii="Arial" w:hAnsi="Arial" w:cs="Arial"/>
          <w:noProof/>
          <w:lang w:eastAsia="es-CO"/>
        </w:rPr>
        <w:t>El cono</w:t>
      </w:r>
      <w:r w:rsidR="00694FF2" w:rsidRPr="00E35CC2">
        <w:rPr>
          <w:rFonts w:ascii="Arial" w:hAnsi="Arial" w:cs="Arial"/>
          <w:noProof/>
          <w:lang w:eastAsia="es-CO"/>
        </w:rPr>
        <w:t>c</w:t>
      </w:r>
      <w:r w:rsidRPr="00E35CC2">
        <w:rPr>
          <w:rFonts w:ascii="Arial" w:hAnsi="Arial" w:cs="Arial"/>
          <w:noProof/>
          <w:lang w:eastAsia="es-CO"/>
        </w:rPr>
        <w:t>imiento adquirido (documentos, memorias, presentaciones, actas de reunión, entre otros) se debe co</w:t>
      </w:r>
      <w:r w:rsidR="004A5E71" w:rsidRPr="00E35CC2">
        <w:rPr>
          <w:rFonts w:ascii="Arial" w:hAnsi="Arial" w:cs="Arial"/>
          <w:noProof/>
          <w:lang w:eastAsia="es-CO"/>
        </w:rPr>
        <w:t xml:space="preserve">mpartir </w:t>
      </w:r>
      <w:r w:rsidR="00CB30C2">
        <w:rPr>
          <w:rFonts w:ascii="Arial" w:hAnsi="Arial" w:cs="Arial"/>
          <w:noProof/>
          <w:lang w:eastAsia="es-CO"/>
        </w:rPr>
        <w:t>por medio de le</w:t>
      </w:r>
      <w:r w:rsidR="00D57F70">
        <w:rPr>
          <w:rFonts w:ascii="Arial" w:hAnsi="Arial" w:cs="Arial"/>
          <w:noProof/>
          <w:lang w:eastAsia="es-CO"/>
        </w:rPr>
        <w:t>cc</w:t>
      </w:r>
      <w:r w:rsidR="00CB30C2">
        <w:rPr>
          <w:rFonts w:ascii="Arial" w:hAnsi="Arial" w:cs="Arial"/>
          <w:noProof/>
          <w:lang w:eastAsia="es-CO"/>
        </w:rPr>
        <w:t>iones aprendidas</w:t>
      </w:r>
      <w:r w:rsidR="003A1D00">
        <w:rPr>
          <w:rFonts w:ascii="Arial" w:hAnsi="Arial" w:cs="Arial"/>
          <w:noProof/>
          <w:lang w:eastAsia="es-CO"/>
        </w:rPr>
        <w:t xml:space="preserve"> en caso de las obras, para los cargos administrativos en comites internos</w:t>
      </w:r>
      <w:r w:rsidR="00326A1B">
        <w:rPr>
          <w:rFonts w:ascii="Arial" w:hAnsi="Arial" w:cs="Arial"/>
          <w:noProof/>
          <w:lang w:eastAsia="es-CO"/>
        </w:rPr>
        <w:t xml:space="preserve">, para los conductores y </w:t>
      </w:r>
      <w:r w:rsidR="00D06867">
        <w:rPr>
          <w:rFonts w:ascii="Arial" w:hAnsi="Arial" w:cs="Arial"/>
          <w:noProof/>
          <w:lang w:eastAsia="es-CO"/>
        </w:rPr>
        <w:t>auxiliares de ruta</w:t>
      </w:r>
      <w:r w:rsidR="00DD680F">
        <w:rPr>
          <w:rFonts w:ascii="Arial" w:hAnsi="Arial" w:cs="Arial"/>
          <w:noProof/>
          <w:lang w:eastAsia="es-CO"/>
        </w:rPr>
        <w:t xml:space="preserve"> </w:t>
      </w:r>
      <w:r w:rsidR="00183F1B">
        <w:rPr>
          <w:rFonts w:ascii="Arial" w:hAnsi="Arial" w:cs="Arial"/>
          <w:noProof/>
          <w:lang w:eastAsia="es-CO"/>
        </w:rPr>
        <w:t xml:space="preserve">por medio de </w:t>
      </w:r>
      <w:r w:rsidR="00921657">
        <w:rPr>
          <w:rFonts w:ascii="Arial" w:hAnsi="Arial" w:cs="Arial"/>
          <w:noProof/>
          <w:lang w:eastAsia="es-CO"/>
        </w:rPr>
        <w:t>reuniones.</w:t>
      </w:r>
    </w:p>
    <w:p w14:paraId="02DE850C" w14:textId="77777777" w:rsidR="005522BD" w:rsidRPr="00E35CC2" w:rsidRDefault="005522BD" w:rsidP="00347DB2">
      <w:pPr>
        <w:jc w:val="both"/>
        <w:rPr>
          <w:rFonts w:ascii="Arial" w:hAnsi="Arial" w:cs="Arial"/>
          <w:noProof/>
          <w:lang w:eastAsia="es-CO"/>
        </w:rPr>
      </w:pPr>
    </w:p>
    <w:p w14:paraId="02DE850D" w14:textId="6E293B61" w:rsidR="00724C7E" w:rsidRPr="00E35CC2" w:rsidRDefault="00724C7E" w:rsidP="00724C7E">
      <w:pPr>
        <w:jc w:val="both"/>
        <w:rPr>
          <w:rFonts w:ascii="Arial" w:hAnsi="Arial" w:cs="Arial"/>
          <w:noProof/>
          <w:lang w:eastAsia="es-CO"/>
        </w:rPr>
      </w:pPr>
      <w:r w:rsidRPr="00E35CC2">
        <w:rPr>
          <w:rFonts w:ascii="Arial" w:hAnsi="Arial" w:cs="Arial"/>
          <w:b/>
          <w:noProof/>
          <w:lang w:eastAsia="es-CO"/>
        </w:rPr>
        <w:t xml:space="preserve">4.6 Verificar la gestión el conocimieto: </w:t>
      </w:r>
      <w:r w:rsidRPr="00E35CC2">
        <w:rPr>
          <w:rFonts w:ascii="Arial" w:hAnsi="Arial" w:cs="Arial"/>
          <w:noProof/>
          <w:lang w:eastAsia="es-CO"/>
        </w:rPr>
        <w:t xml:space="preserve">Cada </w:t>
      </w:r>
      <w:r w:rsidR="00D7358A">
        <w:rPr>
          <w:rFonts w:ascii="Arial" w:hAnsi="Arial" w:cs="Arial"/>
          <w:noProof/>
          <w:lang w:eastAsia="es-CO"/>
        </w:rPr>
        <w:t>año</w:t>
      </w:r>
      <w:r w:rsidRPr="00E35CC2">
        <w:rPr>
          <w:rFonts w:ascii="Arial" w:hAnsi="Arial" w:cs="Arial"/>
          <w:noProof/>
          <w:lang w:eastAsia="es-CO"/>
        </w:rPr>
        <w:t xml:space="preserve"> </w:t>
      </w:r>
      <w:r w:rsidR="004A5E71" w:rsidRPr="00E35CC2">
        <w:rPr>
          <w:rFonts w:ascii="Arial" w:hAnsi="Arial" w:cs="Arial"/>
          <w:noProof/>
          <w:lang w:eastAsia="es-CO"/>
        </w:rPr>
        <w:t xml:space="preserve">el </w:t>
      </w:r>
      <w:r w:rsidR="00D7358A">
        <w:rPr>
          <w:rFonts w:ascii="Arial" w:hAnsi="Arial" w:cs="Arial"/>
          <w:noProof/>
          <w:lang w:eastAsia="es-CO"/>
        </w:rPr>
        <w:t>SGI</w:t>
      </w:r>
      <w:r w:rsidRPr="00E35CC2">
        <w:rPr>
          <w:rFonts w:ascii="Arial" w:hAnsi="Arial" w:cs="Arial"/>
          <w:noProof/>
          <w:lang w:eastAsia="es-CO"/>
        </w:rPr>
        <w:t xml:space="preserve">, hace un seguimiento a cada proceso para identificar </w:t>
      </w:r>
      <w:r w:rsidR="00A078D3">
        <w:rPr>
          <w:rFonts w:ascii="Arial" w:hAnsi="Arial" w:cs="Arial"/>
          <w:noProof/>
          <w:lang w:eastAsia="es-CO"/>
        </w:rPr>
        <w:t>las necesidades de capacitación y realizar la programación de capacitaciones anuales.</w:t>
      </w:r>
    </w:p>
    <w:p w14:paraId="02DE850E" w14:textId="7D66D54A" w:rsidR="00694FF2" w:rsidRPr="00E35CC2" w:rsidRDefault="00694FF2" w:rsidP="00724C7E">
      <w:pPr>
        <w:jc w:val="both"/>
        <w:rPr>
          <w:rFonts w:ascii="Arial" w:hAnsi="Arial" w:cs="Arial"/>
          <w:noProof/>
          <w:lang w:eastAsia="es-CO"/>
        </w:rPr>
      </w:pPr>
      <w:r w:rsidRPr="00E35CC2">
        <w:rPr>
          <w:rFonts w:ascii="Arial" w:hAnsi="Arial" w:cs="Arial"/>
          <w:noProof/>
          <w:lang w:eastAsia="es-CO"/>
        </w:rPr>
        <w:t xml:space="preserve">Con el fin de resaltar los conocimientos del personal y verificar su crecimiento dentro de la organización se cuenta con el registro de trayectoria de conocimiento </w:t>
      </w:r>
      <w:r w:rsidR="00195FD0">
        <w:rPr>
          <w:rFonts w:ascii="Arial" w:hAnsi="Arial" w:cs="Arial"/>
          <w:noProof/>
          <w:lang w:eastAsia="es-CO"/>
        </w:rPr>
        <w:t>por medio de las escuelas de conocimiento.</w:t>
      </w:r>
    </w:p>
    <w:p w14:paraId="02DE850F" w14:textId="77777777" w:rsidR="00694FF2" w:rsidRPr="00E35CC2" w:rsidRDefault="00694FF2" w:rsidP="00724C7E">
      <w:pPr>
        <w:jc w:val="both"/>
        <w:rPr>
          <w:rFonts w:ascii="Arial" w:hAnsi="Arial" w:cs="Arial"/>
          <w:noProof/>
          <w:lang w:eastAsia="es-CO"/>
        </w:rPr>
      </w:pPr>
    </w:p>
    <w:p w14:paraId="02DE8510" w14:textId="6D117396" w:rsidR="00724C7E" w:rsidRPr="00E35CC2" w:rsidRDefault="00724C7E" w:rsidP="00724C7E">
      <w:pPr>
        <w:jc w:val="both"/>
        <w:rPr>
          <w:rFonts w:ascii="Arial" w:hAnsi="Arial" w:cs="Arial"/>
          <w:noProof/>
          <w:lang w:eastAsia="es-CO"/>
        </w:rPr>
      </w:pPr>
      <w:r w:rsidRPr="00E35CC2">
        <w:rPr>
          <w:rFonts w:ascii="Arial" w:hAnsi="Arial" w:cs="Arial"/>
          <w:b/>
          <w:noProof/>
          <w:lang w:eastAsia="es-CO"/>
        </w:rPr>
        <w:t xml:space="preserve">4.7 Establecer planes de mejoramiento: </w:t>
      </w:r>
      <w:r w:rsidRPr="00E35CC2">
        <w:rPr>
          <w:rFonts w:ascii="Arial" w:hAnsi="Arial" w:cs="Arial"/>
          <w:noProof/>
          <w:lang w:eastAsia="es-CO"/>
        </w:rPr>
        <w:t>Los líderes de proceso</w:t>
      </w:r>
      <w:r w:rsidR="00B64F8A" w:rsidRPr="00E35CC2">
        <w:rPr>
          <w:rFonts w:ascii="Arial" w:hAnsi="Arial" w:cs="Arial"/>
          <w:noProof/>
          <w:lang w:eastAsia="es-CO"/>
        </w:rPr>
        <w:t xml:space="preserve"> establecen</w:t>
      </w:r>
      <w:r w:rsidRPr="00E35CC2">
        <w:rPr>
          <w:rFonts w:ascii="Arial" w:hAnsi="Arial" w:cs="Arial"/>
          <w:noProof/>
          <w:lang w:eastAsia="es-CO"/>
        </w:rPr>
        <w:t xml:space="preserve"> acciones de mejoramiento en caso de ser necesario en el formato de analisis de mejoramiento.</w:t>
      </w:r>
    </w:p>
    <w:p w14:paraId="02DE8511" w14:textId="77777777" w:rsidR="00347DB2" w:rsidRPr="00E35CC2" w:rsidRDefault="00347DB2" w:rsidP="00347DB2">
      <w:pPr>
        <w:jc w:val="both"/>
        <w:rPr>
          <w:rFonts w:ascii="Arial" w:hAnsi="Arial" w:cs="Arial"/>
        </w:rPr>
      </w:pPr>
    </w:p>
    <w:p w14:paraId="02DE8512" w14:textId="77777777" w:rsidR="00724C7E" w:rsidRPr="00E35CC2" w:rsidRDefault="00724C7E" w:rsidP="00724C7E">
      <w:pPr>
        <w:pStyle w:val="Ttulo1"/>
        <w:shd w:val="clear" w:color="auto" w:fill="D9D9D9" w:themeFill="background1" w:themeFillShade="D9"/>
        <w:spacing w:before="360" w:after="360"/>
        <w:ind w:firstLine="284"/>
        <w:jc w:val="both"/>
        <w:rPr>
          <w:rFonts w:ascii="Arial" w:hAnsi="Arial" w:cs="Arial"/>
          <w:szCs w:val="24"/>
        </w:rPr>
      </w:pPr>
      <w:r w:rsidRPr="00E35CC2">
        <w:rPr>
          <w:rFonts w:ascii="Arial" w:hAnsi="Arial" w:cs="Arial"/>
          <w:color w:val="222222"/>
          <w:szCs w:val="24"/>
          <w:highlight w:val="lightGray"/>
          <w:shd w:val="clear" w:color="auto" w:fill="FFFFFF"/>
        </w:rPr>
        <w:t>5. ANEXOS</w:t>
      </w:r>
    </w:p>
    <w:p w14:paraId="02DE8513" w14:textId="77777777" w:rsidR="00724C7E" w:rsidRPr="00E35CC2" w:rsidRDefault="00694FF2" w:rsidP="00347DB2">
      <w:pPr>
        <w:jc w:val="both"/>
        <w:rPr>
          <w:rFonts w:ascii="Arial" w:hAnsi="Arial" w:cs="Arial"/>
          <w:noProof/>
          <w:lang w:eastAsia="es-CO"/>
        </w:rPr>
      </w:pPr>
      <w:r w:rsidRPr="00E35CC2">
        <w:rPr>
          <w:rFonts w:ascii="Arial" w:hAnsi="Arial" w:cs="Arial"/>
          <w:noProof/>
          <w:lang w:eastAsia="es-CO"/>
        </w:rPr>
        <w:t>Base de datos de gestión del conocimiento</w:t>
      </w:r>
    </w:p>
    <w:p w14:paraId="02DE8515" w14:textId="77777777" w:rsidR="00694FF2" w:rsidRPr="00E35CC2" w:rsidRDefault="00694FF2" w:rsidP="00694FF2">
      <w:pPr>
        <w:jc w:val="both"/>
        <w:rPr>
          <w:rFonts w:ascii="Arial" w:hAnsi="Arial" w:cs="Arial"/>
        </w:rPr>
      </w:pPr>
      <w:r w:rsidRPr="00E35CC2">
        <w:rPr>
          <w:rFonts w:ascii="Arial" w:hAnsi="Arial" w:cs="Arial"/>
          <w:noProof/>
          <w:lang w:eastAsia="es-CO"/>
        </w:rPr>
        <w:t>Plan de capacitaciones</w:t>
      </w:r>
    </w:p>
    <w:p w14:paraId="02DE8516" w14:textId="77777777" w:rsidR="00694FF2" w:rsidRPr="00E35CC2" w:rsidRDefault="00694FF2" w:rsidP="00347DB2">
      <w:pPr>
        <w:jc w:val="both"/>
        <w:rPr>
          <w:rFonts w:ascii="Arial" w:hAnsi="Arial" w:cs="Arial"/>
        </w:rPr>
      </w:pPr>
      <w:r w:rsidRPr="4A0332C4">
        <w:rPr>
          <w:rFonts w:ascii="Arial" w:hAnsi="Arial" w:cs="Arial"/>
        </w:rPr>
        <w:t>Listado de asistencia</w:t>
      </w:r>
    </w:p>
    <w:p w14:paraId="02DE8518" w14:textId="6E931514" w:rsidR="00724C7E" w:rsidRPr="00347DB2" w:rsidRDefault="00724C7E" w:rsidP="00347DB2">
      <w:pPr>
        <w:jc w:val="both"/>
        <w:rPr>
          <w:rFonts w:ascii="Arial" w:hAnsi="Arial" w:cs="Arial"/>
          <w:sz w:val="22"/>
          <w:szCs w:val="22"/>
        </w:rPr>
      </w:pPr>
    </w:p>
    <w:sectPr w:rsidR="00724C7E" w:rsidRPr="00347DB2" w:rsidSect="0054212E">
      <w:headerReference w:type="default" r:id="rId13"/>
      <w:footerReference w:type="default" r:id="rId14"/>
      <w:pgSz w:w="12240" w:h="15840"/>
      <w:pgMar w:top="95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0BC1" w14:textId="77777777" w:rsidR="0054391C" w:rsidRDefault="0054391C" w:rsidP="009F6BAC">
      <w:r>
        <w:separator/>
      </w:r>
    </w:p>
  </w:endnote>
  <w:endnote w:type="continuationSeparator" w:id="0">
    <w:p w14:paraId="4CE26ED4" w14:textId="77777777" w:rsidR="0054391C" w:rsidRDefault="0054391C" w:rsidP="009F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Kristen ITC"/>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4157C0D4" w14:paraId="016BDE93" w14:textId="77777777" w:rsidTr="4157C0D4">
      <w:trPr>
        <w:trHeight w:val="300"/>
      </w:trPr>
      <w:tc>
        <w:tcPr>
          <w:tcW w:w="2945" w:type="dxa"/>
        </w:tcPr>
        <w:p w14:paraId="007642A3" w14:textId="1C98EB3B" w:rsidR="4157C0D4" w:rsidRDefault="4157C0D4" w:rsidP="4157C0D4">
          <w:pPr>
            <w:pStyle w:val="Encabezado"/>
            <w:ind w:left="-115"/>
          </w:pPr>
        </w:p>
      </w:tc>
      <w:tc>
        <w:tcPr>
          <w:tcW w:w="2945" w:type="dxa"/>
        </w:tcPr>
        <w:p w14:paraId="17AAD7D5" w14:textId="6247B22A" w:rsidR="4157C0D4" w:rsidRDefault="4157C0D4" w:rsidP="4157C0D4">
          <w:pPr>
            <w:pStyle w:val="Encabezado"/>
            <w:jc w:val="center"/>
          </w:pPr>
        </w:p>
      </w:tc>
      <w:tc>
        <w:tcPr>
          <w:tcW w:w="2945" w:type="dxa"/>
        </w:tcPr>
        <w:p w14:paraId="703A63EF" w14:textId="21B13968" w:rsidR="4157C0D4" w:rsidRDefault="4157C0D4" w:rsidP="4157C0D4">
          <w:pPr>
            <w:pStyle w:val="Encabezado"/>
            <w:ind w:right="-115"/>
            <w:jc w:val="right"/>
          </w:pPr>
        </w:p>
      </w:tc>
    </w:tr>
  </w:tbl>
  <w:tbl>
    <w:tblPr>
      <w:tblStyle w:val="Tablaconcuadrcula2"/>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4108B" w:rsidRPr="00C4108B" w14:paraId="25D6CA88" w14:textId="77777777" w:rsidTr="00C1026B">
      <w:tc>
        <w:tcPr>
          <w:tcW w:w="4414" w:type="dxa"/>
        </w:tcPr>
        <w:p w14:paraId="15CC5261" w14:textId="77777777" w:rsidR="00C4108B" w:rsidRPr="00C4108B" w:rsidRDefault="00C4108B" w:rsidP="00C4108B">
          <w:pPr>
            <w:tabs>
              <w:tab w:val="center" w:pos="4419"/>
              <w:tab w:val="right" w:pos="8838"/>
            </w:tabs>
            <w:rPr>
              <w:rFonts w:ascii="Calibri" w:hAnsi="Calibri"/>
              <w:sz w:val="21"/>
              <w:szCs w:val="21"/>
              <w:lang w:eastAsia="es-CO"/>
            </w:rPr>
          </w:pPr>
          <w:r w:rsidRPr="00C4108B">
            <w:rPr>
              <w:rFonts w:ascii="Calibri" w:hAnsi="Calibri"/>
              <w:sz w:val="21"/>
              <w:szCs w:val="21"/>
              <w:lang w:eastAsia="es-CO"/>
            </w:rPr>
            <w:t>TRANSRUMBO GROUP SAS</w:t>
          </w:r>
        </w:p>
      </w:tc>
      <w:tc>
        <w:tcPr>
          <w:tcW w:w="4414" w:type="dxa"/>
        </w:tcPr>
        <w:p w14:paraId="5A811A32" w14:textId="77777777" w:rsidR="00C4108B" w:rsidRPr="00C4108B" w:rsidRDefault="00C4108B" w:rsidP="00C4108B">
          <w:pPr>
            <w:tabs>
              <w:tab w:val="center" w:pos="4419"/>
              <w:tab w:val="right" w:pos="8838"/>
            </w:tabs>
            <w:jc w:val="right"/>
            <w:rPr>
              <w:rFonts w:ascii="Calibri" w:hAnsi="Calibri"/>
              <w:sz w:val="21"/>
              <w:szCs w:val="21"/>
              <w:lang w:eastAsia="es-CO"/>
            </w:rPr>
          </w:pPr>
          <w:r w:rsidRPr="00C4108B">
            <w:rPr>
              <w:sz w:val="21"/>
              <w:szCs w:val="21"/>
              <w:lang w:eastAsia="es-CO"/>
            </w:rPr>
            <w:t xml:space="preserve">Página </w:t>
          </w:r>
          <w:r w:rsidRPr="00C4108B">
            <w:rPr>
              <w:b/>
              <w:bCs/>
              <w:sz w:val="21"/>
              <w:szCs w:val="21"/>
              <w:lang w:eastAsia="es-CO"/>
            </w:rPr>
            <w:fldChar w:fldCharType="begin"/>
          </w:r>
          <w:r w:rsidRPr="00C4108B">
            <w:rPr>
              <w:b/>
              <w:bCs/>
              <w:sz w:val="21"/>
              <w:szCs w:val="21"/>
              <w:lang w:eastAsia="es-CO"/>
            </w:rPr>
            <w:instrText>PAGE  \* Arabic  \* MERGEFORMAT</w:instrText>
          </w:r>
          <w:r w:rsidRPr="00C4108B">
            <w:rPr>
              <w:b/>
              <w:bCs/>
              <w:sz w:val="21"/>
              <w:szCs w:val="21"/>
              <w:lang w:eastAsia="es-CO"/>
            </w:rPr>
            <w:fldChar w:fldCharType="separate"/>
          </w:r>
          <w:r w:rsidRPr="00C4108B">
            <w:rPr>
              <w:b/>
              <w:bCs/>
              <w:sz w:val="21"/>
              <w:szCs w:val="21"/>
              <w:lang w:eastAsia="es-CO"/>
            </w:rPr>
            <w:t>1</w:t>
          </w:r>
          <w:r w:rsidRPr="00C4108B">
            <w:rPr>
              <w:b/>
              <w:bCs/>
              <w:sz w:val="21"/>
              <w:szCs w:val="21"/>
              <w:lang w:eastAsia="es-CO"/>
            </w:rPr>
            <w:fldChar w:fldCharType="end"/>
          </w:r>
          <w:r w:rsidRPr="00C4108B">
            <w:rPr>
              <w:sz w:val="21"/>
              <w:szCs w:val="21"/>
              <w:lang w:eastAsia="es-CO"/>
            </w:rPr>
            <w:t xml:space="preserve"> de </w:t>
          </w:r>
          <w:r w:rsidRPr="00C4108B">
            <w:rPr>
              <w:b/>
              <w:bCs/>
              <w:sz w:val="21"/>
              <w:szCs w:val="21"/>
              <w:lang w:eastAsia="es-CO"/>
            </w:rPr>
            <w:fldChar w:fldCharType="begin"/>
          </w:r>
          <w:r w:rsidRPr="00C4108B">
            <w:rPr>
              <w:b/>
              <w:bCs/>
              <w:sz w:val="21"/>
              <w:szCs w:val="21"/>
              <w:lang w:eastAsia="es-CO"/>
            </w:rPr>
            <w:instrText>NUMPAGES  \* Arabic  \* MERGEFORMAT</w:instrText>
          </w:r>
          <w:r w:rsidRPr="00C4108B">
            <w:rPr>
              <w:b/>
              <w:bCs/>
              <w:sz w:val="21"/>
              <w:szCs w:val="21"/>
              <w:lang w:eastAsia="es-CO"/>
            </w:rPr>
            <w:fldChar w:fldCharType="separate"/>
          </w:r>
          <w:r w:rsidRPr="00C4108B">
            <w:rPr>
              <w:b/>
              <w:bCs/>
              <w:sz w:val="21"/>
              <w:szCs w:val="21"/>
              <w:lang w:eastAsia="es-CO"/>
            </w:rPr>
            <w:t>2</w:t>
          </w:r>
          <w:r w:rsidRPr="00C4108B">
            <w:rPr>
              <w:b/>
              <w:bCs/>
              <w:sz w:val="21"/>
              <w:szCs w:val="21"/>
              <w:lang w:eastAsia="es-CO"/>
            </w:rPr>
            <w:fldChar w:fldCharType="end"/>
          </w:r>
        </w:p>
      </w:tc>
    </w:tr>
  </w:tbl>
  <w:p w14:paraId="56D3CBDE" w14:textId="00BD649D" w:rsidR="4157C0D4" w:rsidRDefault="4157C0D4" w:rsidP="4157C0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DAD6" w14:textId="77777777" w:rsidR="0054391C" w:rsidRDefault="0054391C" w:rsidP="009F6BAC">
      <w:r>
        <w:separator/>
      </w:r>
    </w:p>
  </w:footnote>
  <w:footnote w:type="continuationSeparator" w:id="0">
    <w:p w14:paraId="70E39F2A" w14:textId="77777777" w:rsidR="0054391C" w:rsidRDefault="0054391C" w:rsidP="009F6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89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28"/>
      <w:gridCol w:w="4568"/>
      <w:gridCol w:w="936"/>
      <w:gridCol w:w="1260"/>
    </w:tblGrid>
    <w:tr w:rsidR="00656CE2" w:rsidRPr="00656CE2" w14:paraId="7D05316B" w14:textId="77777777" w:rsidTr="00656CE2">
      <w:trPr>
        <w:trHeight w:hRule="exact" w:val="340"/>
      </w:trPr>
      <w:tc>
        <w:tcPr>
          <w:tcW w:w="222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tcPr>
        <w:p w14:paraId="7B4245EB" w14:textId="77777777" w:rsidR="00656CE2" w:rsidRPr="00656CE2" w:rsidRDefault="00656CE2" w:rsidP="00656CE2">
          <w:pPr>
            <w:tabs>
              <w:tab w:val="center" w:pos="4419"/>
              <w:tab w:val="right" w:pos="8838"/>
            </w:tabs>
            <w:spacing w:after="200" w:line="288" w:lineRule="auto"/>
            <w:rPr>
              <w:rFonts w:ascii="Calibri" w:eastAsia="Calibri" w:hAnsi="Calibri" w:cs="Calibri"/>
              <w:color w:val="000000"/>
              <w:sz w:val="20"/>
              <w:szCs w:val="20"/>
              <w:lang w:eastAsia="es-CO"/>
            </w:rPr>
          </w:pPr>
          <w:r w:rsidRPr="00656CE2">
            <w:rPr>
              <w:rFonts w:ascii="Calibri" w:hAnsi="Calibri"/>
              <w:noProof/>
              <w:sz w:val="21"/>
              <w:szCs w:val="21"/>
              <w:lang w:eastAsia="es-CO"/>
            </w:rPr>
            <w:drawing>
              <wp:anchor distT="0" distB="0" distL="114300" distR="114300" simplePos="0" relativeHeight="251659264" behindDoc="1" locked="0" layoutInCell="1" allowOverlap="1" wp14:anchorId="5C361F77" wp14:editId="2361F837">
                <wp:simplePos x="0" y="0"/>
                <wp:positionH relativeFrom="column">
                  <wp:posOffset>-2540</wp:posOffset>
                </wp:positionH>
                <wp:positionV relativeFrom="paragraph">
                  <wp:posOffset>48895</wp:posOffset>
                </wp:positionV>
                <wp:extent cx="1238250" cy="530225"/>
                <wp:effectExtent l="0" t="0" r="0" b="3175"/>
                <wp:wrapNone/>
                <wp:docPr id="1119226127" name="Picture 1119226127" descr="https://lh7-rt.googleusercontent.com/docsz/AD_4nXelAE8pfgKbBiqnrAbmm_-xBN6iw-8x_fbrbaH9mUueInXV4Oc3nJ_wQoAaFGJ_51B52miMuWBrRTDlcWEtYHJF3-MIo9AwriqUARDuIJrnhG1qjCc2WcmcBiLooSqNl2mAtaT5Wtgkb8yyurfup0k?key=pu9vVsSkGaMaMgs9cSsvN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530225"/>
                        </a:xfrm>
                        <a:prstGeom prst="rect">
                          <a:avLst/>
                        </a:prstGeom>
                      </pic:spPr>
                    </pic:pic>
                  </a:graphicData>
                </a:graphic>
                <wp14:sizeRelH relativeFrom="page">
                  <wp14:pctWidth>0</wp14:pctWidth>
                </wp14:sizeRelH>
                <wp14:sizeRelV relativeFrom="page">
                  <wp14:pctHeight>0</wp14:pctHeight>
                </wp14:sizeRelV>
              </wp:anchor>
            </w:drawing>
          </w:r>
        </w:p>
        <w:p w14:paraId="38813A6A" w14:textId="77777777" w:rsidR="00656CE2" w:rsidRPr="00656CE2" w:rsidRDefault="00656CE2" w:rsidP="00656CE2">
          <w:pPr>
            <w:tabs>
              <w:tab w:val="center" w:pos="4419"/>
              <w:tab w:val="right" w:pos="8838"/>
            </w:tabs>
            <w:spacing w:after="200" w:line="288" w:lineRule="auto"/>
            <w:rPr>
              <w:rFonts w:ascii="Arial" w:eastAsia="Arial" w:hAnsi="Arial" w:cs="Arial"/>
              <w:color w:val="000000"/>
              <w:lang w:eastAsia="es-CO"/>
            </w:rPr>
          </w:pPr>
        </w:p>
      </w:tc>
      <w:tc>
        <w:tcPr>
          <w:tcW w:w="4568" w:type="dxa"/>
          <w:tcBorders>
            <w:top w:val="single" w:sz="6" w:space="0" w:color="000000"/>
            <w:left w:val="single" w:sz="6" w:space="0" w:color="000000"/>
            <w:right w:val="single" w:sz="6" w:space="0" w:color="000000"/>
          </w:tcBorders>
          <w:tcMar>
            <w:left w:w="105" w:type="dxa"/>
            <w:right w:w="105" w:type="dxa"/>
          </w:tcMar>
          <w:vAlign w:val="center"/>
        </w:tcPr>
        <w:p w14:paraId="50AAD098" w14:textId="77777777" w:rsidR="00656CE2" w:rsidRPr="00656CE2" w:rsidRDefault="00656CE2" w:rsidP="00656CE2">
          <w:pPr>
            <w:tabs>
              <w:tab w:val="center" w:pos="4419"/>
              <w:tab w:val="right" w:pos="8838"/>
            </w:tabs>
            <w:spacing w:after="200" w:line="288" w:lineRule="auto"/>
            <w:jc w:val="center"/>
            <w:rPr>
              <w:rFonts w:ascii="Arial" w:eastAsia="Arial" w:hAnsi="Arial" w:cs="Arial"/>
              <w:color w:val="000000"/>
              <w:sz w:val="20"/>
              <w:szCs w:val="20"/>
              <w:lang w:eastAsia="es-CO"/>
            </w:rPr>
          </w:pPr>
          <w:r w:rsidRPr="00656CE2">
            <w:rPr>
              <w:rFonts w:ascii="Arial" w:eastAsia="Arial" w:hAnsi="Arial" w:cs="Arial"/>
              <w:b/>
              <w:bCs/>
              <w:color w:val="000000"/>
              <w:sz w:val="20"/>
              <w:szCs w:val="20"/>
              <w:lang w:val="es-CO" w:eastAsia="es-CO"/>
            </w:rPr>
            <w:t>GESTIÓN TALENTO HUMANO</w:t>
          </w: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4113A20" w14:textId="77777777" w:rsidR="00656CE2" w:rsidRPr="00656CE2" w:rsidRDefault="00656CE2" w:rsidP="00656CE2">
          <w:pPr>
            <w:tabs>
              <w:tab w:val="center" w:pos="4419"/>
              <w:tab w:val="right" w:pos="8838"/>
            </w:tabs>
            <w:spacing w:after="200" w:line="288" w:lineRule="auto"/>
            <w:rPr>
              <w:rFonts w:ascii="Arial" w:eastAsia="Arial" w:hAnsi="Arial" w:cs="Arial"/>
              <w:color w:val="000000"/>
              <w:sz w:val="18"/>
              <w:szCs w:val="18"/>
              <w:lang w:eastAsia="es-CO"/>
            </w:rPr>
          </w:pPr>
          <w:r w:rsidRPr="00656CE2">
            <w:rPr>
              <w:rFonts w:ascii="Arial" w:eastAsia="Arial" w:hAnsi="Arial" w:cs="Arial"/>
              <w:b/>
              <w:bCs/>
              <w:color w:val="000000"/>
              <w:sz w:val="18"/>
              <w:szCs w:val="18"/>
              <w:lang w:val="es-CO" w:eastAsia="es-CO"/>
            </w:rPr>
            <w:t>Código</w:t>
          </w:r>
          <w:r w:rsidRPr="00656CE2">
            <w:rPr>
              <w:rFonts w:ascii="Arial" w:eastAsia="Arial" w:hAnsi="Arial" w:cs="Arial"/>
              <w:b/>
              <w:bCs/>
              <w:color w:val="000000"/>
              <w:sz w:val="18"/>
              <w:szCs w:val="18"/>
              <w:lang w:eastAsia="es-CO"/>
            </w:rPr>
            <w:t>:</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3EFAE79" w14:textId="356ED20B" w:rsidR="00656CE2" w:rsidRPr="00656CE2" w:rsidRDefault="00656CE2" w:rsidP="00656CE2">
          <w:pPr>
            <w:widowControl w:val="0"/>
            <w:spacing w:after="200" w:line="288" w:lineRule="auto"/>
            <w:rPr>
              <w:rFonts w:ascii="Calibri" w:eastAsia="Calibri" w:hAnsi="Calibri" w:cs="Calibri"/>
              <w:color w:val="000000"/>
              <w:sz w:val="18"/>
              <w:szCs w:val="18"/>
              <w:lang w:eastAsia="es-CO"/>
            </w:rPr>
          </w:pPr>
          <w:r w:rsidRPr="00656CE2">
            <w:rPr>
              <w:rFonts w:ascii="Calibri" w:eastAsia="Calibri" w:hAnsi="Calibri" w:cs="Calibri"/>
              <w:color w:val="000000"/>
              <w:sz w:val="18"/>
              <w:szCs w:val="18"/>
              <w:lang w:val="es-CO" w:eastAsia="es-CO"/>
            </w:rPr>
            <w:t>GH-P-0</w:t>
          </w:r>
          <w:r>
            <w:rPr>
              <w:rFonts w:ascii="Calibri" w:eastAsia="Calibri" w:hAnsi="Calibri" w:cs="Calibri"/>
              <w:color w:val="000000"/>
              <w:sz w:val="18"/>
              <w:szCs w:val="18"/>
              <w:lang w:val="es-CO" w:eastAsia="es-CO"/>
            </w:rPr>
            <w:t>6</w:t>
          </w:r>
        </w:p>
      </w:tc>
    </w:tr>
    <w:tr w:rsidR="00656CE2" w:rsidRPr="00656CE2" w14:paraId="29B1E089" w14:textId="77777777" w:rsidTr="00656CE2">
      <w:trPr>
        <w:trHeight w:hRule="exact" w:val="340"/>
      </w:trPr>
      <w:tc>
        <w:tcPr>
          <w:tcW w:w="2228" w:type="dxa"/>
          <w:vMerge/>
          <w:tcBorders>
            <w:right w:val="single" w:sz="6" w:space="0" w:color="000000"/>
          </w:tcBorders>
          <w:vAlign w:val="center"/>
        </w:tcPr>
        <w:p w14:paraId="4B45D16D" w14:textId="77777777" w:rsidR="00656CE2" w:rsidRPr="00656CE2" w:rsidRDefault="00656CE2" w:rsidP="00656CE2">
          <w:pPr>
            <w:spacing w:line="288" w:lineRule="auto"/>
            <w:rPr>
              <w:rFonts w:ascii="Calibri" w:hAnsi="Calibri"/>
              <w:sz w:val="21"/>
              <w:szCs w:val="21"/>
              <w:lang w:eastAsia="es-CO"/>
            </w:rPr>
          </w:pPr>
        </w:p>
      </w:tc>
      <w:tc>
        <w:tcPr>
          <w:tcW w:w="4568" w:type="dxa"/>
          <w:vMerge w:val="restart"/>
          <w:tcBorders>
            <w:left w:val="single" w:sz="6" w:space="0" w:color="000000"/>
            <w:right w:val="single" w:sz="6" w:space="0" w:color="000000"/>
          </w:tcBorders>
          <w:vAlign w:val="center"/>
        </w:tcPr>
        <w:p w14:paraId="508030AB" w14:textId="32466BE6" w:rsidR="00656CE2" w:rsidRPr="00656CE2" w:rsidRDefault="00656CE2" w:rsidP="00656CE2">
          <w:pPr>
            <w:tabs>
              <w:tab w:val="center" w:pos="4419"/>
              <w:tab w:val="right" w:pos="8838"/>
            </w:tabs>
            <w:spacing w:line="288" w:lineRule="auto"/>
            <w:jc w:val="center"/>
            <w:rPr>
              <w:rFonts w:ascii="Calibri" w:hAnsi="Calibri"/>
              <w:sz w:val="20"/>
              <w:szCs w:val="20"/>
              <w:lang w:eastAsia="es-CO"/>
            </w:rPr>
          </w:pPr>
          <w:r w:rsidRPr="00656CE2">
            <w:rPr>
              <w:rFonts w:ascii="Arial" w:eastAsia="Arial" w:hAnsi="Arial" w:cs="Arial"/>
              <w:b/>
              <w:bCs/>
              <w:color w:val="000000"/>
              <w:sz w:val="20"/>
              <w:szCs w:val="20"/>
              <w:lang w:val="es-CO" w:eastAsia="es-CO"/>
            </w:rPr>
            <w:t xml:space="preserve">PROCEDIMIENTO </w:t>
          </w:r>
          <w:r w:rsidR="00C4108B">
            <w:rPr>
              <w:rFonts w:ascii="Arial" w:eastAsia="Arial" w:hAnsi="Arial" w:cs="Arial"/>
              <w:b/>
              <w:bCs/>
              <w:color w:val="000000"/>
              <w:sz w:val="20"/>
              <w:szCs w:val="20"/>
              <w:lang w:val="es-CO" w:eastAsia="es-CO"/>
            </w:rPr>
            <w:t xml:space="preserve">DE GESTION DE CONOCIMIENTO </w:t>
          </w: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0D7E371" w14:textId="77777777" w:rsidR="00656CE2" w:rsidRPr="00656CE2" w:rsidRDefault="00656CE2" w:rsidP="00656CE2">
          <w:pPr>
            <w:tabs>
              <w:tab w:val="center" w:pos="4419"/>
              <w:tab w:val="right" w:pos="8838"/>
            </w:tabs>
            <w:spacing w:line="288" w:lineRule="auto"/>
            <w:rPr>
              <w:rFonts w:ascii="Arial" w:eastAsia="Arial" w:hAnsi="Arial" w:cs="Arial"/>
              <w:color w:val="000000"/>
              <w:sz w:val="18"/>
              <w:szCs w:val="18"/>
              <w:lang w:eastAsia="es-CO"/>
            </w:rPr>
          </w:pPr>
          <w:r w:rsidRPr="00656CE2">
            <w:rPr>
              <w:rFonts w:ascii="Arial" w:eastAsia="Arial" w:hAnsi="Arial" w:cs="Arial"/>
              <w:b/>
              <w:bCs/>
              <w:color w:val="000000"/>
              <w:sz w:val="18"/>
              <w:szCs w:val="18"/>
              <w:lang w:val="es-CO" w:eastAsia="es-CO"/>
            </w:rPr>
            <w:t>Versión</w:t>
          </w:r>
          <w:r w:rsidRPr="00656CE2">
            <w:rPr>
              <w:rFonts w:ascii="Arial" w:eastAsia="Arial" w:hAnsi="Arial" w:cs="Arial"/>
              <w:b/>
              <w:bCs/>
              <w:color w:val="000000"/>
              <w:sz w:val="18"/>
              <w:szCs w:val="18"/>
              <w:lang w:eastAsia="es-CO"/>
            </w:rPr>
            <w:t>:</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53D3F4A" w14:textId="77777777" w:rsidR="00656CE2" w:rsidRPr="00656CE2" w:rsidRDefault="00656CE2" w:rsidP="00656CE2">
          <w:pPr>
            <w:spacing w:line="288" w:lineRule="auto"/>
            <w:rPr>
              <w:rFonts w:ascii="Arial" w:eastAsia="Arial" w:hAnsi="Arial" w:cs="Arial"/>
              <w:color w:val="000000"/>
              <w:sz w:val="18"/>
              <w:szCs w:val="18"/>
              <w:lang w:eastAsia="es-CO"/>
            </w:rPr>
          </w:pPr>
          <w:r w:rsidRPr="00656CE2">
            <w:rPr>
              <w:rFonts w:ascii="Arial" w:eastAsia="Arial" w:hAnsi="Arial" w:cs="Arial"/>
              <w:color w:val="000000"/>
              <w:sz w:val="18"/>
              <w:szCs w:val="18"/>
              <w:lang w:val="es-CO" w:eastAsia="es-CO"/>
            </w:rPr>
            <w:t>02</w:t>
          </w:r>
        </w:p>
      </w:tc>
    </w:tr>
    <w:tr w:rsidR="00656CE2" w:rsidRPr="00656CE2" w14:paraId="4B85846D" w14:textId="77777777" w:rsidTr="00656CE2">
      <w:trPr>
        <w:trHeight w:hRule="exact" w:val="340"/>
      </w:trPr>
      <w:tc>
        <w:tcPr>
          <w:tcW w:w="2228" w:type="dxa"/>
          <w:vMerge/>
          <w:vAlign w:val="center"/>
        </w:tcPr>
        <w:p w14:paraId="27FFBBC4" w14:textId="77777777" w:rsidR="00656CE2" w:rsidRPr="00656CE2" w:rsidRDefault="00656CE2" w:rsidP="00656CE2">
          <w:pPr>
            <w:spacing w:after="200" w:line="288" w:lineRule="auto"/>
            <w:rPr>
              <w:rFonts w:ascii="Calibri" w:hAnsi="Calibri"/>
              <w:sz w:val="21"/>
              <w:szCs w:val="21"/>
              <w:lang w:eastAsia="es-CO"/>
            </w:rPr>
          </w:pPr>
        </w:p>
      </w:tc>
      <w:tc>
        <w:tcPr>
          <w:tcW w:w="4568" w:type="dxa"/>
          <w:vMerge/>
          <w:tcBorders>
            <w:left w:val="single" w:sz="6" w:space="0" w:color="000000"/>
            <w:bottom w:val="single" w:sz="6" w:space="0" w:color="000000"/>
            <w:right w:val="single" w:sz="6" w:space="0" w:color="000000"/>
          </w:tcBorders>
          <w:tcMar>
            <w:left w:w="105" w:type="dxa"/>
            <w:right w:w="105" w:type="dxa"/>
          </w:tcMar>
          <w:vAlign w:val="center"/>
        </w:tcPr>
        <w:p w14:paraId="18D3196F" w14:textId="77777777" w:rsidR="00656CE2" w:rsidRPr="00656CE2" w:rsidRDefault="00656CE2" w:rsidP="00656CE2">
          <w:pPr>
            <w:tabs>
              <w:tab w:val="center" w:pos="4419"/>
              <w:tab w:val="right" w:pos="8838"/>
            </w:tabs>
            <w:spacing w:after="200" w:line="288" w:lineRule="auto"/>
            <w:jc w:val="center"/>
            <w:rPr>
              <w:rFonts w:ascii="Arial" w:eastAsia="Arial" w:hAnsi="Arial" w:cs="Arial"/>
              <w:color w:val="000000"/>
              <w:sz w:val="20"/>
              <w:szCs w:val="20"/>
              <w:lang w:eastAsia="es-CO"/>
            </w:rPr>
          </w:pP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58378E2" w14:textId="77777777" w:rsidR="00656CE2" w:rsidRPr="00656CE2" w:rsidRDefault="00656CE2" w:rsidP="00656CE2">
          <w:pPr>
            <w:tabs>
              <w:tab w:val="center" w:pos="4419"/>
              <w:tab w:val="right" w:pos="8838"/>
            </w:tabs>
            <w:spacing w:after="200" w:line="288" w:lineRule="auto"/>
            <w:rPr>
              <w:rFonts w:ascii="Arial" w:eastAsia="Arial" w:hAnsi="Arial" w:cs="Arial"/>
              <w:color w:val="000000"/>
              <w:sz w:val="18"/>
              <w:szCs w:val="18"/>
              <w:lang w:eastAsia="es-CO"/>
            </w:rPr>
          </w:pPr>
          <w:r w:rsidRPr="00656CE2">
            <w:rPr>
              <w:rFonts w:ascii="Arial" w:eastAsia="Arial" w:hAnsi="Arial" w:cs="Arial"/>
              <w:b/>
              <w:bCs/>
              <w:color w:val="000000"/>
              <w:sz w:val="18"/>
              <w:szCs w:val="18"/>
              <w:lang w:eastAsia="es-CO"/>
            </w:rPr>
            <w:t>Fecha:</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FC173D5" w14:textId="77777777" w:rsidR="00656CE2" w:rsidRPr="00656CE2" w:rsidRDefault="00656CE2" w:rsidP="00656CE2">
          <w:pPr>
            <w:spacing w:after="200" w:line="288" w:lineRule="auto"/>
            <w:rPr>
              <w:rFonts w:ascii="Arial" w:eastAsia="Arial" w:hAnsi="Arial" w:cs="Arial"/>
              <w:color w:val="000000"/>
              <w:sz w:val="18"/>
              <w:szCs w:val="18"/>
              <w:lang w:eastAsia="es-CO"/>
            </w:rPr>
          </w:pPr>
          <w:r w:rsidRPr="00656CE2">
            <w:rPr>
              <w:rFonts w:ascii="Arial" w:eastAsia="Arial" w:hAnsi="Arial" w:cs="Arial"/>
              <w:color w:val="000000"/>
              <w:sz w:val="18"/>
              <w:szCs w:val="18"/>
              <w:lang w:val="es-CO" w:eastAsia="es-CO"/>
            </w:rPr>
            <w:t>12/03/2025</w:t>
          </w:r>
        </w:p>
      </w:tc>
    </w:tr>
  </w:tbl>
  <w:p w14:paraId="02DE8525" w14:textId="655F6B6E" w:rsidR="009F6BAC" w:rsidRDefault="009F6B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4FD"/>
    <w:multiLevelType w:val="hybridMultilevel"/>
    <w:tmpl w:val="D3E81130"/>
    <w:lvl w:ilvl="0" w:tplc="C5BE8528">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3A68C5"/>
    <w:multiLevelType w:val="hybridMultilevel"/>
    <w:tmpl w:val="1494E5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7F5C34"/>
    <w:multiLevelType w:val="hybridMultilevel"/>
    <w:tmpl w:val="1D6640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77B463B"/>
    <w:multiLevelType w:val="hybridMultilevel"/>
    <w:tmpl w:val="3FF645BE"/>
    <w:lvl w:ilvl="0" w:tplc="BEC64AF6">
      <w:numFmt w:val="bullet"/>
      <w:lvlText w:val="-"/>
      <w:lvlJc w:val="left"/>
      <w:pPr>
        <w:ind w:left="720" w:hanging="360"/>
      </w:pPr>
      <w:rPr>
        <w:rFonts w:ascii="Verdana" w:eastAsia="Calibri" w:hAnsi="Verdana"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9F52F4C"/>
    <w:multiLevelType w:val="hybridMultilevel"/>
    <w:tmpl w:val="9D5074BE"/>
    <w:lvl w:ilvl="0" w:tplc="0C0A0005">
      <w:start w:val="1"/>
      <w:numFmt w:val="bullet"/>
      <w:lvlText w:val=""/>
      <w:lvlJc w:val="left"/>
      <w:pPr>
        <w:tabs>
          <w:tab w:val="num" w:pos="927"/>
        </w:tabs>
        <w:ind w:left="927" w:hanging="360"/>
      </w:pPr>
      <w:rPr>
        <w:rFonts w:ascii="Wingdings" w:hAnsi="Wingdings" w:hint="default"/>
      </w:rPr>
    </w:lvl>
    <w:lvl w:ilvl="1" w:tplc="0C0A0003">
      <w:start w:val="1"/>
      <w:numFmt w:val="bullet"/>
      <w:lvlText w:val="o"/>
      <w:lvlJc w:val="left"/>
      <w:pPr>
        <w:tabs>
          <w:tab w:val="num" w:pos="1647"/>
        </w:tabs>
        <w:ind w:left="1647" w:hanging="360"/>
      </w:pPr>
      <w:rPr>
        <w:rFonts w:ascii="Courier New" w:hAnsi="Courier New" w:cs="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6DB621BA"/>
    <w:multiLevelType w:val="multilevel"/>
    <w:tmpl w:val="C3C4D24E"/>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8176453">
    <w:abstractNumId w:val="5"/>
  </w:num>
  <w:num w:numId="2" w16cid:durableId="1703164368">
    <w:abstractNumId w:val="1"/>
  </w:num>
  <w:num w:numId="3" w16cid:durableId="1202597349">
    <w:abstractNumId w:val="2"/>
  </w:num>
  <w:num w:numId="4" w16cid:durableId="380130577">
    <w:abstractNumId w:val="0"/>
  </w:num>
  <w:num w:numId="5" w16cid:durableId="476262143">
    <w:abstractNumId w:val="4"/>
  </w:num>
  <w:num w:numId="6" w16cid:durableId="2078359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AC"/>
    <w:rsid w:val="00006F4B"/>
    <w:rsid w:val="00021143"/>
    <w:rsid w:val="00037E01"/>
    <w:rsid w:val="000446EC"/>
    <w:rsid w:val="000613CA"/>
    <w:rsid w:val="00066DEC"/>
    <w:rsid w:val="00072708"/>
    <w:rsid w:val="00074595"/>
    <w:rsid w:val="000B43EE"/>
    <w:rsid w:val="000C06D7"/>
    <w:rsid w:val="000D6832"/>
    <w:rsid w:val="001139F9"/>
    <w:rsid w:val="001521F4"/>
    <w:rsid w:val="001702E6"/>
    <w:rsid w:val="00183F1B"/>
    <w:rsid w:val="00195FD0"/>
    <w:rsid w:val="001F3EFA"/>
    <w:rsid w:val="00202AB7"/>
    <w:rsid w:val="00215FE7"/>
    <w:rsid w:val="002534E8"/>
    <w:rsid w:val="002552DF"/>
    <w:rsid w:val="0027130F"/>
    <w:rsid w:val="0029589A"/>
    <w:rsid w:val="002A4D14"/>
    <w:rsid w:val="002B46B2"/>
    <w:rsid w:val="002E0242"/>
    <w:rsid w:val="002E65A4"/>
    <w:rsid w:val="002E7705"/>
    <w:rsid w:val="0030431B"/>
    <w:rsid w:val="00306F2E"/>
    <w:rsid w:val="003077E1"/>
    <w:rsid w:val="00317C72"/>
    <w:rsid w:val="00326A1B"/>
    <w:rsid w:val="00344330"/>
    <w:rsid w:val="00347DB2"/>
    <w:rsid w:val="003703F9"/>
    <w:rsid w:val="00374815"/>
    <w:rsid w:val="003A1D00"/>
    <w:rsid w:val="003B0EB9"/>
    <w:rsid w:val="003B7304"/>
    <w:rsid w:val="00401E99"/>
    <w:rsid w:val="004057A0"/>
    <w:rsid w:val="0042540A"/>
    <w:rsid w:val="0044391E"/>
    <w:rsid w:val="00466849"/>
    <w:rsid w:val="00473CEF"/>
    <w:rsid w:val="00495ECF"/>
    <w:rsid w:val="004A5E71"/>
    <w:rsid w:val="004D7045"/>
    <w:rsid w:val="004E1030"/>
    <w:rsid w:val="005006E6"/>
    <w:rsid w:val="00513EF1"/>
    <w:rsid w:val="00517FB3"/>
    <w:rsid w:val="0054212E"/>
    <w:rsid w:val="0054391C"/>
    <w:rsid w:val="0055020E"/>
    <w:rsid w:val="005522BD"/>
    <w:rsid w:val="00566FF6"/>
    <w:rsid w:val="00581492"/>
    <w:rsid w:val="00585AD5"/>
    <w:rsid w:val="005A7EAD"/>
    <w:rsid w:val="005B1A73"/>
    <w:rsid w:val="005B3B12"/>
    <w:rsid w:val="005D6151"/>
    <w:rsid w:val="005E2615"/>
    <w:rsid w:val="005E758B"/>
    <w:rsid w:val="00604DEE"/>
    <w:rsid w:val="006238A2"/>
    <w:rsid w:val="00656CE2"/>
    <w:rsid w:val="00670109"/>
    <w:rsid w:val="00681A00"/>
    <w:rsid w:val="00687835"/>
    <w:rsid w:val="00694FF2"/>
    <w:rsid w:val="006E01D2"/>
    <w:rsid w:val="006F1C50"/>
    <w:rsid w:val="00705958"/>
    <w:rsid w:val="00723261"/>
    <w:rsid w:val="00724C7E"/>
    <w:rsid w:val="00746757"/>
    <w:rsid w:val="00767D46"/>
    <w:rsid w:val="00771AE0"/>
    <w:rsid w:val="007813D4"/>
    <w:rsid w:val="007841BA"/>
    <w:rsid w:val="007C7048"/>
    <w:rsid w:val="00811B35"/>
    <w:rsid w:val="008143F7"/>
    <w:rsid w:val="00841404"/>
    <w:rsid w:val="008763FD"/>
    <w:rsid w:val="00877483"/>
    <w:rsid w:val="00880272"/>
    <w:rsid w:val="00895AEE"/>
    <w:rsid w:val="008A1AA7"/>
    <w:rsid w:val="008C0D85"/>
    <w:rsid w:val="008C285E"/>
    <w:rsid w:val="008D52FD"/>
    <w:rsid w:val="008D5CAE"/>
    <w:rsid w:val="008D736C"/>
    <w:rsid w:val="008F1398"/>
    <w:rsid w:val="00916B8A"/>
    <w:rsid w:val="009175F9"/>
    <w:rsid w:val="00921657"/>
    <w:rsid w:val="00926101"/>
    <w:rsid w:val="00941811"/>
    <w:rsid w:val="009743BD"/>
    <w:rsid w:val="009F2569"/>
    <w:rsid w:val="009F6BAC"/>
    <w:rsid w:val="00A078D3"/>
    <w:rsid w:val="00A27C6F"/>
    <w:rsid w:val="00A34E0A"/>
    <w:rsid w:val="00A972FF"/>
    <w:rsid w:val="00AC0264"/>
    <w:rsid w:val="00AC2128"/>
    <w:rsid w:val="00AD0E5F"/>
    <w:rsid w:val="00AD4E82"/>
    <w:rsid w:val="00B01926"/>
    <w:rsid w:val="00B064F3"/>
    <w:rsid w:val="00B30D1F"/>
    <w:rsid w:val="00B348E3"/>
    <w:rsid w:val="00B44611"/>
    <w:rsid w:val="00B4551A"/>
    <w:rsid w:val="00B5340F"/>
    <w:rsid w:val="00B5522F"/>
    <w:rsid w:val="00B56AF5"/>
    <w:rsid w:val="00B64F8A"/>
    <w:rsid w:val="00B95F72"/>
    <w:rsid w:val="00BA203C"/>
    <w:rsid w:val="00BA39A9"/>
    <w:rsid w:val="00BB08BA"/>
    <w:rsid w:val="00BD6960"/>
    <w:rsid w:val="00BF5931"/>
    <w:rsid w:val="00C02346"/>
    <w:rsid w:val="00C22B7E"/>
    <w:rsid w:val="00C344BD"/>
    <w:rsid w:val="00C4108B"/>
    <w:rsid w:val="00C45114"/>
    <w:rsid w:val="00C81AC9"/>
    <w:rsid w:val="00C81E89"/>
    <w:rsid w:val="00C834D2"/>
    <w:rsid w:val="00C91321"/>
    <w:rsid w:val="00C94659"/>
    <w:rsid w:val="00CB30C2"/>
    <w:rsid w:val="00CB6F17"/>
    <w:rsid w:val="00CC6806"/>
    <w:rsid w:val="00CC7C82"/>
    <w:rsid w:val="00CE28BD"/>
    <w:rsid w:val="00CE5404"/>
    <w:rsid w:val="00D06867"/>
    <w:rsid w:val="00D105FE"/>
    <w:rsid w:val="00D2417C"/>
    <w:rsid w:val="00D57F70"/>
    <w:rsid w:val="00D6404F"/>
    <w:rsid w:val="00D7358A"/>
    <w:rsid w:val="00D95750"/>
    <w:rsid w:val="00D9797F"/>
    <w:rsid w:val="00DD680F"/>
    <w:rsid w:val="00DF2E79"/>
    <w:rsid w:val="00DF2FF4"/>
    <w:rsid w:val="00E009E0"/>
    <w:rsid w:val="00E14D43"/>
    <w:rsid w:val="00E35CC2"/>
    <w:rsid w:val="00E53767"/>
    <w:rsid w:val="00E73F82"/>
    <w:rsid w:val="00E8234B"/>
    <w:rsid w:val="00E83CDF"/>
    <w:rsid w:val="00E9271A"/>
    <w:rsid w:val="00EC6DC4"/>
    <w:rsid w:val="00EE228E"/>
    <w:rsid w:val="00EF083E"/>
    <w:rsid w:val="00EF134E"/>
    <w:rsid w:val="00F027E3"/>
    <w:rsid w:val="00F446B9"/>
    <w:rsid w:val="00F50E82"/>
    <w:rsid w:val="00F841B8"/>
    <w:rsid w:val="00F84603"/>
    <w:rsid w:val="00F86529"/>
    <w:rsid w:val="00FB0227"/>
    <w:rsid w:val="00FC70DE"/>
    <w:rsid w:val="00FE605D"/>
    <w:rsid w:val="00FF137C"/>
    <w:rsid w:val="12D2DFA2"/>
    <w:rsid w:val="1C299B85"/>
    <w:rsid w:val="2479FC25"/>
    <w:rsid w:val="3C6802E0"/>
    <w:rsid w:val="4157C0D4"/>
    <w:rsid w:val="4A0332C4"/>
    <w:rsid w:val="567FAE71"/>
    <w:rsid w:val="6F60E819"/>
    <w:rsid w:val="79C49190"/>
  </w:rsids>
  <m:mathPr>
    <m:mathFont m:val="Cambria Math"/>
    <m:brkBin m:val="before"/>
    <m:brkBinSub m:val="--"/>
    <m:smallFrac/>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E84F9"/>
  <w15:docId w15:val="{AA5D5121-A8CC-42CB-8841-ED9A5419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BA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7130F"/>
    <w:pPr>
      <w:keepNext/>
      <w:jc w:val="center"/>
      <w:outlineLvl w:val="0"/>
    </w:pPr>
    <w:rPr>
      <w:rFonts w:ascii="Lucida Casual" w:hAnsi="Lucida Casu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basedOn w:val="Normal"/>
    <w:next w:val="Ttulo"/>
    <w:qFormat/>
    <w:rsid w:val="009F6BAC"/>
    <w:pPr>
      <w:tabs>
        <w:tab w:val="left" w:pos="1134"/>
        <w:tab w:val="left" w:pos="1985"/>
        <w:tab w:val="left" w:pos="3720"/>
        <w:tab w:val="left" w:pos="4680"/>
        <w:tab w:val="left" w:pos="5760"/>
        <w:tab w:val="left" w:pos="6480"/>
        <w:tab w:val="left" w:pos="7200"/>
        <w:tab w:val="left" w:pos="7920"/>
        <w:tab w:val="left" w:pos="8640"/>
      </w:tabs>
      <w:ind w:right="616"/>
      <w:jc w:val="center"/>
    </w:pPr>
    <w:rPr>
      <w:rFonts w:ascii="Arial" w:hAnsi="Arial"/>
      <w:b/>
    </w:rPr>
  </w:style>
  <w:style w:type="paragraph" w:styleId="Encabezado">
    <w:name w:val="header"/>
    <w:basedOn w:val="Normal"/>
    <w:link w:val="EncabezadoCar"/>
    <w:rsid w:val="009F6BAC"/>
    <w:pPr>
      <w:tabs>
        <w:tab w:val="center" w:pos="4320"/>
        <w:tab w:val="right" w:pos="8640"/>
      </w:tabs>
    </w:pPr>
  </w:style>
  <w:style w:type="character" w:customStyle="1" w:styleId="EncabezadoCar">
    <w:name w:val="Encabezado Car"/>
    <w:basedOn w:val="Fuentedeprrafopredeter"/>
    <w:link w:val="Encabezado"/>
    <w:rsid w:val="009F6BAC"/>
    <w:rPr>
      <w:rFonts w:ascii="Times New Roman" w:eastAsia="Times New Roman" w:hAnsi="Times New Roman" w:cs="Times New Roman"/>
      <w:sz w:val="24"/>
      <w:szCs w:val="24"/>
      <w:lang w:val="es-ES" w:eastAsia="es-ES"/>
    </w:rPr>
  </w:style>
  <w:style w:type="paragraph" w:styleId="Ttulo">
    <w:name w:val="Title"/>
    <w:basedOn w:val="Normal"/>
    <w:next w:val="Normal"/>
    <w:link w:val="TtuloCar"/>
    <w:uiPriority w:val="10"/>
    <w:qFormat/>
    <w:rsid w:val="009F6BA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6BAC"/>
    <w:rPr>
      <w:rFonts w:asciiTheme="majorHAnsi" w:eastAsiaTheme="majorEastAsia" w:hAnsiTheme="majorHAnsi" w:cstheme="majorBidi"/>
      <w:spacing w:val="-10"/>
      <w:kern w:val="28"/>
      <w:sz w:val="56"/>
      <w:szCs w:val="56"/>
      <w:lang w:val="es-ES" w:eastAsia="es-ES"/>
    </w:rPr>
  </w:style>
  <w:style w:type="paragraph" w:styleId="Piedepgina">
    <w:name w:val="footer"/>
    <w:basedOn w:val="Normal"/>
    <w:link w:val="PiedepginaCar"/>
    <w:uiPriority w:val="99"/>
    <w:unhideWhenUsed/>
    <w:rsid w:val="009F6BAC"/>
    <w:pPr>
      <w:tabs>
        <w:tab w:val="center" w:pos="4419"/>
        <w:tab w:val="right" w:pos="8838"/>
      </w:tabs>
    </w:pPr>
  </w:style>
  <w:style w:type="character" w:customStyle="1" w:styleId="PiedepginaCar">
    <w:name w:val="Pie de página Car"/>
    <w:basedOn w:val="Fuentedeprrafopredeter"/>
    <w:link w:val="Piedepgina"/>
    <w:uiPriority w:val="99"/>
    <w:rsid w:val="009F6BA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F6BAC"/>
  </w:style>
  <w:style w:type="character" w:customStyle="1" w:styleId="apple-converted-space">
    <w:name w:val="apple-converted-space"/>
    <w:basedOn w:val="Fuentedeprrafopredeter"/>
    <w:rsid w:val="005B1A73"/>
  </w:style>
  <w:style w:type="character" w:styleId="Textoennegrita">
    <w:name w:val="Strong"/>
    <w:basedOn w:val="Fuentedeprrafopredeter"/>
    <w:uiPriority w:val="22"/>
    <w:qFormat/>
    <w:rsid w:val="005B1A73"/>
    <w:rPr>
      <w:b/>
      <w:bCs/>
    </w:rPr>
  </w:style>
  <w:style w:type="paragraph" w:styleId="Textoindependiente3">
    <w:name w:val="Body Text 3"/>
    <w:basedOn w:val="Normal"/>
    <w:link w:val="Textoindependiente3Car"/>
    <w:rsid w:val="00EC6DC4"/>
    <w:pPr>
      <w:jc w:val="both"/>
    </w:pPr>
    <w:rPr>
      <w:rFonts w:ascii="Tahoma" w:hAnsi="Tahoma"/>
      <w:b/>
      <w:i/>
      <w:sz w:val="18"/>
      <w:szCs w:val="20"/>
      <w:lang w:val="es-ES_tradnl" w:eastAsia="es-CO"/>
    </w:rPr>
  </w:style>
  <w:style w:type="character" w:customStyle="1" w:styleId="Textoindependiente3Car">
    <w:name w:val="Texto independiente 3 Car"/>
    <w:basedOn w:val="Fuentedeprrafopredeter"/>
    <w:link w:val="Textoindependiente3"/>
    <w:rsid w:val="00EC6DC4"/>
    <w:rPr>
      <w:rFonts w:ascii="Tahoma" w:eastAsia="Times New Roman" w:hAnsi="Tahoma" w:cs="Times New Roman"/>
      <w:b/>
      <w:i/>
      <w:sz w:val="18"/>
      <w:szCs w:val="20"/>
      <w:lang w:val="es-ES_tradnl" w:eastAsia="es-CO"/>
    </w:rPr>
  </w:style>
  <w:style w:type="table" w:styleId="Tablaconcuadrcula">
    <w:name w:val="Table Grid"/>
    <w:basedOn w:val="Tablanormal"/>
    <w:uiPriority w:val="39"/>
    <w:rsid w:val="00425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
    <w:name w:val="xl35"/>
    <w:basedOn w:val="Normal"/>
    <w:rsid w:val="00CC680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styleId="Prrafodelista">
    <w:name w:val="List Paragraph"/>
    <w:basedOn w:val="Normal"/>
    <w:uiPriority w:val="34"/>
    <w:qFormat/>
    <w:rsid w:val="00566FF6"/>
    <w:pPr>
      <w:ind w:left="720"/>
      <w:contextualSpacing/>
    </w:pPr>
  </w:style>
  <w:style w:type="paragraph" w:styleId="Sangradetextonormal">
    <w:name w:val="Body Text Indent"/>
    <w:basedOn w:val="Normal"/>
    <w:link w:val="SangradetextonormalCar"/>
    <w:uiPriority w:val="99"/>
    <w:semiHidden/>
    <w:unhideWhenUsed/>
    <w:rsid w:val="005D6151"/>
    <w:pPr>
      <w:spacing w:after="120"/>
      <w:ind w:left="283"/>
    </w:pPr>
  </w:style>
  <w:style w:type="character" w:customStyle="1" w:styleId="SangradetextonormalCar">
    <w:name w:val="Sangría de texto normal Car"/>
    <w:basedOn w:val="Fuentedeprrafopredeter"/>
    <w:link w:val="Sangradetextonormal"/>
    <w:uiPriority w:val="99"/>
    <w:semiHidden/>
    <w:rsid w:val="005D6151"/>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7130F"/>
    <w:rPr>
      <w:rFonts w:ascii="Lucida Casual" w:eastAsia="Times New Roman" w:hAnsi="Lucida Casual" w:cs="Times New Roman"/>
      <w:b/>
      <w:sz w:val="24"/>
      <w:szCs w:val="20"/>
      <w:lang w:val="es-ES_tradnl" w:eastAsia="es-ES"/>
    </w:rPr>
  </w:style>
  <w:style w:type="character" w:styleId="Hipervnculo">
    <w:name w:val="Hyperlink"/>
    <w:basedOn w:val="Fuentedeprrafopredeter"/>
    <w:uiPriority w:val="99"/>
    <w:semiHidden/>
    <w:unhideWhenUsed/>
    <w:rsid w:val="0030431B"/>
    <w:rPr>
      <w:color w:val="0000FF"/>
      <w:u w:val="single"/>
    </w:rPr>
  </w:style>
  <w:style w:type="character" w:styleId="Refdecomentario">
    <w:name w:val="annotation reference"/>
    <w:basedOn w:val="Fuentedeprrafopredeter"/>
    <w:uiPriority w:val="99"/>
    <w:semiHidden/>
    <w:unhideWhenUsed/>
    <w:rsid w:val="007813D4"/>
    <w:rPr>
      <w:sz w:val="16"/>
      <w:szCs w:val="16"/>
    </w:rPr>
  </w:style>
  <w:style w:type="paragraph" w:styleId="Textocomentario">
    <w:name w:val="annotation text"/>
    <w:basedOn w:val="Normal"/>
    <w:link w:val="TextocomentarioCar"/>
    <w:uiPriority w:val="99"/>
    <w:unhideWhenUsed/>
    <w:rsid w:val="007813D4"/>
    <w:rPr>
      <w:sz w:val="20"/>
      <w:szCs w:val="20"/>
    </w:rPr>
  </w:style>
  <w:style w:type="character" w:customStyle="1" w:styleId="TextocomentarioCar">
    <w:name w:val="Texto comentario Car"/>
    <w:basedOn w:val="Fuentedeprrafopredeter"/>
    <w:link w:val="Textocomentario"/>
    <w:uiPriority w:val="99"/>
    <w:rsid w:val="007813D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813D4"/>
    <w:rPr>
      <w:b/>
      <w:bCs/>
    </w:rPr>
  </w:style>
  <w:style w:type="character" w:customStyle="1" w:styleId="AsuntodelcomentarioCar">
    <w:name w:val="Asunto del comentario Car"/>
    <w:basedOn w:val="TextocomentarioCar"/>
    <w:link w:val="Asuntodelcomentario"/>
    <w:uiPriority w:val="99"/>
    <w:semiHidden/>
    <w:rsid w:val="007813D4"/>
    <w:rPr>
      <w:rFonts w:ascii="Times New Roman" w:eastAsia="Times New Roman" w:hAnsi="Times New Roman" w:cs="Times New Roman"/>
      <w:b/>
      <w:bCs/>
      <w:sz w:val="20"/>
      <w:szCs w:val="20"/>
      <w:lang w:val="es-ES" w:eastAsia="es-ES"/>
    </w:rPr>
  </w:style>
  <w:style w:type="table" w:customStyle="1" w:styleId="Tablaconcuadrcula1">
    <w:name w:val="Tabla con cuadrícula1"/>
    <w:basedOn w:val="Tablanormal"/>
    <w:next w:val="Tablaconcuadrcula"/>
    <w:rsid w:val="00656CE2"/>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C4108B"/>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42731">
      <w:bodyDiv w:val="1"/>
      <w:marLeft w:val="0"/>
      <w:marRight w:val="0"/>
      <w:marTop w:val="0"/>
      <w:marBottom w:val="0"/>
      <w:divBdr>
        <w:top w:val="none" w:sz="0" w:space="0" w:color="auto"/>
        <w:left w:val="none" w:sz="0" w:space="0" w:color="auto"/>
        <w:bottom w:val="none" w:sz="0" w:space="0" w:color="auto"/>
        <w:right w:val="none" w:sz="0" w:space="0" w:color="auto"/>
      </w:divBdr>
    </w:div>
    <w:div w:id="498733285">
      <w:bodyDiv w:val="1"/>
      <w:marLeft w:val="0"/>
      <w:marRight w:val="0"/>
      <w:marTop w:val="0"/>
      <w:marBottom w:val="0"/>
      <w:divBdr>
        <w:top w:val="none" w:sz="0" w:space="0" w:color="auto"/>
        <w:left w:val="none" w:sz="0" w:space="0" w:color="auto"/>
        <w:bottom w:val="none" w:sz="0" w:space="0" w:color="auto"/>
        <w:right w:val="none" w:sz="0" w:space="0" w:color="auto"/>
      </w:divBdr>
    </w:div>
    <w:div w:id="516774882">
      <w:bodyDiv w:val="1"/>
      <w:marLeft w:val="0"/>
      <w:marRight w:val="0"/>
      <w:marTop w:val="0"/>
      <w:marBottom w:val="0"/>
      <w:divBdr>
        <w:top w:val="none" w:sz="0" w:space="0" w:color="auto"/>
        <w:left w:val="none" w:sz="0" w:space="0" w:color="auto"/>
        <w:bottom w:val="none" w:sz="0" w:space="0" w:color="auto"/>
        <w:right w:val="none" w:sz="0" w:space="0" w:color="auto"/>
      </w:divBdr>
    </w:div>
    <w:div w:id="523597697">
      <w:bodyDiv w:val="1"/>
      <w:marLeft w:val="0"/>
      <w:marRight w:val="0"/>
      <w:marTop w:val="0"/>
      <w:marBottom w:val="0"/>
      <w:divBdr>
        <w:top w:val="none" w:sz="0" w:space="0" w:color="auto"/>
        <w:left w:val="none" w:sz="0" w:space="0" w:color="auto"/>
        <w:bottom w:val="none" w:sz="0" w:space="0" w:color="auto"/>
        <w:right w:val="none" w:sz="0" w:space="0" w:color="auto"/>
      </w:divBdr>
    </w:div>
    <w:div w:id="170644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wikipedia.org/wiki/Competenci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wikipedia.org/wiki/Conocimien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877cdd-0b31-437a-9615-584443cf550e" xsi:nil="true"/>
    <lcf76f155ced4ddcb4097134ff3c332f xmlns="7e99404d-1ff4-4f50-9b02-0d8349ee29b3">
      <Terms xmlns="http://schemas.microsoft.com/office/infopath/2007/PartnerControls"/>
    </lcf76f155ced4ddcb4097134ff3c332f>
    <SharedWithUsers xmlns="84877cdd-0b31-437a-9615-584443cf550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5E78E32C4949148BC4D76FE8D338269" ma:contentTypeVersion="15" ma:contentTypeDescription="Crear nuevo documento." ma:contentTypeScope="" ma:versionID="6b6450d64c612fbe7250b30a83efcedf">
  <xsd:schema xmlns:xsd="http://www.w3.org/2001/XMLSchema" xmlns:xs="http://www.w3.org/2001/XMLSchema" xmlns:p="http://schemas.microsoft.com/office/2006/metadata/properties" xmlns:ns2="7e99404d-1ff4-4f50-9b02-0d8349ee29b3" xmlns:ns3="84877cdd-0b31-437a-9615-584443cf550e" targetNamespace="http://schemas.microsoft.com/office/2006/metadata/properties" ma:root="true" ma:fieldsID="bb0412053fd53d95a083cc6c36850dd8" ns2:_="" ns3:_="">
    <xsd:import namespace="7e99404d-1ff4-4f50-9b02-0d8349ee29b3"/>
    <xsd:import namespace="84877cdd-0b31-437a-9615-584443cf5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9404d-1ff4-4f50-9b02-0d8349ee2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a0a0d49-c512-487a-8124-1d2b8742444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77cdd-0b31-437a-9615-584443cf55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16207e-39d0-4fb7-ae8a-e39152840f80}" ma:internalName="TaxCatchAll" ma:showField="CatchAllData" ma:web="84877cdd-0b31-437a-9615-584443cf550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70037-B10A-428C-9906-2B1633CD2DC8}">
  <ds:schemaRefs>
    <ds:schemaRef ds:uri="http://schemas.microsoft.com/office/2006/metadata/properties"/>
    <ds:schemaRef ds:uri="http://schemas.microsoft.com/office/infopath/2007/PartnerControls"/>
    <ds:schemaRef ds:uri="84877cdd-0b31-437a-9615-584443cf550e"/>
    <ds:schemaRef ds:uri="7e99404d-1ff4-4f50-9b02-0d8349ee29b3"/>
  </ds:schemaRefs>
</ds:datastoreItem>
</file>

<file path=customXml/itemProps2.xml><?xml version="1.0" encoding="utf-8"?>
<ds:datastoreItem xmlns:ds="http://schemas.openxmlformats.org/officeDocument/2006/customXml" ds:itemID="{BB52D7CB-B227-418A-AF08-90731FB827E7}">
  <ds:schemaRefs>
    <ds:schemaRef ds:uri="http://schemas.openxmlformats.org/officeDocument/2006/bibliography"/>
  </ds:schemaRefs>
</ds:datastoreItem>
</file>

<file path=customXml/itemProps3.xml><?xml version="1.0" encoding="utf-8"?>
<ds:datastoreItem xmlns:ds="http://schemas.openxmlformats.org/officeDocument/2006/customXml" ds:itemID="{680C8320-417B-4D59-B08F-791AC7F486D4}">
  <ds:schemaRefs>
    <ds:schemaRef ds:uri="http://schemas.microsoft.com/sharepoint/v3/contenttype/forms"/>
  </ds:schemaRefs>
</ds:datastoreItem>
</file>

<file path=customXml/itemProps4.xml><?xml version="1.0" encoding="utf-8"?>
<ds:datastoreItem xmlns:ds="http://schemas.openxmlformats.org/officeDocument/2006/customXml" ds:itemID="{463576E8-DFA5-4FBB-95B7-34EB9CB71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9404d-1ff4-4f50-9b02-0d8349ee29b3"/>
    <ds:schemaRef ds:uri="84877cdd-0b31-437a-9615-584443cf5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512</Words>
  <Characters>2816</Characters>
  <Application>Microsoft Office Word</Application>
  <DocSecurity>0</DocSecurity>
  <Lines>23</Lines>
  <Paragraphs>6</Paragraphs>
  <ScaleCrop>false</ScaleCrop>
  <Company>Hewlett-Packard Company</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Álvarez Zuluaga</dc:creator>
  <cp:lastModifiedBy>Gestión Humana</cp:lastModifiedBy>
  <cp:revision>42</cp:revision>
  <cp:lastPrinted>2025-04-07T21:53:00Z</cp:lastPrinted>
  <dcterms:created xsi:type="dcterms:W3CDTF">2018-06-05T22:37:00Z</dcterms:created>
  <dcterms:modified xsi:type="dcterms:W3CDTF">2025-04-07T21:53:00Z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0x01010085E78E32C4949148BC4D76FE8D338269</vt:lpwstr>
  </property>
  <property fmtid="{D5CDD505-2E9C-101B-9397-08002B2CF9AE}" pid="3" name="_dlc_DocIdItemGuid">
    <vt:lpwstr>307f5f61-40a2-4777-beb0-e49bbc6fae9e</vt:lpwstr>
  </property>
  <property fmtid="{D5CDD505-2E9C-101B-9397-08002B2CF9AE}" pid="4" name="MediaServiceImageTags">
    <vt:lpwstr/>
  </property>
  <property fmtid="{D5CDD505-2E9C-101B-9397-08002B2CF9AE}" pid="5" name="Order">
    <vt:r8>4369100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