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361"/>
        <w:tblW w:w="4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3881"/>
      </w:tblGrid>
      <w:tr w:rsidR="00EB59F4" w:rsidRPr="00777494" w14:paraId="1A817803" w14:textId="77777777" w:rsidTr="00442612">
        <w:trPr>
          <w:trHeight w:val="274"/>
        </w:trPr>
        <w:tc>
          <w:tcPr>
            <w:tcW w:w="2449" w:type="pct"/>
          </w:tcPr>
          <w:p w14:paraId="7C9D9528" w14:textId="029B0CE1" w:rsidR="00EB59F4" w:rsidRPr="00777494" w:rsidRDefault="00EB59F4" w:rsidP="00860A6F">
            <w:pPr>
              <w:tabs>
                <w:tab w:val="left" w:pos="1700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bookmarkStart w:id="0" w:name="_Hlk25593070"/>
            <w:r w:rsidRPr="00777494">
              <w:rPr>
                <w:rFonts w:ascii="Arial" w:hAnsi="Arial" w:cs="Arial"/>
                <w:b/>
                <w:lang w:val="en-US"/>
              </w:rPr>
              <w:t xml:space="preserve">ELABORA: </w:t>
            </w:r>
            <w:r w:rsidR="00860A6F">
              <w:rPr>
                <w:rFonts w:ascii="Arial" w:hAnsi="Arial" w:cs="Arial"/>
                <w:bCs/>
                <w:lang w:val="en-US"/>
              </w:rPr>
              <w:t>Adriana Collante G</w:t>
            </w:r>
          </w:p>
        </w:tc>
        <w:tc>
          <w:tcPr>
            <w:tcW w:w="2551" w:type="pct"/>
          </w:tcPr>
          <w:p w14:paraId="44701279" w14:textId="77777777" w:rsidR="00EB59F4" w:rsidRPr="00777494" w:rsidRDefault="00EB59F4" w:rsidP="00860A6F">
            <w:pPr>
              <w:tabs>
                <w:tab w:val="left" w:pos="1700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777494">
              <w:rPr>
                <w:rFonts w:ascii="Arial" w:hAnsi="Arial" w:cs="Arial"/>
                <w:b/>
                <w:lang w:val="en-US"/>
              </w:rPr>
              <w:t xml:space="preserve">CARGO: </w:t>
            </w:r>
            <w:r w:rsidRPr="00777494">
              <w:rPr>
                <w:rFonts w:ascii="Arial" w:hAnsi="Arial" w:cs="Arial"/>
                <w:bCs/>
                <w:lang w:val="en-US"/>
              </w:rPr>
              <w:t>Coordinadora de Calidad</w:t>
            </w:r>
          </w:p>
        </w:tc>
      </w:tr>
      <w:tr w:rsidR="00EB59F4" w:rsidRPr="00777494" w14:paraId="0386935B" w14:textId="77777777" w:rsidTr="00442612">
        <w:trPr>
          <w:trHeight w:val="303"/>
        </w:trPr>
        <w:tc>
          <w:tcPr>
            <w:tcW w:w="2449" w:type="pct"/>
          </w:tcPr>
          <w:p w14:paraId="73E5CC93" w14:textId="4EC1E88B" w:rsidR="00EB59F4" w:rsidRPr="00777494" w:rsidRDefault="00EB59F4" w:rsidP="00860A6F">
            <w:pPr>
              <w:tabs>
                <w:tab w:val="left" w:pos="1700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lang w:val="pt-BR"/>
              </w:rPr>
            </w:pPr>
            <w:r w:rsidRPr="00777494">
              <w:rPr>
                <w:rFonts w:ascii="Arial" w:hAnsi="Arial" w:cs="Arial"/>
                <w:b/>
                <w:lang w:val="pt-BR"/>
              </w:rPr>
              <w:t>REVISA:</w:t>
            </w:r>
            <w:r w:rsidRPr="00777494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014DA9">
              <w:rPr>
                <w:rFonts w:ascii="Arial" w:hAnsi="Arial" w:cs="Arial"/>
                <w:lang w:val="pt-BR"/>
              </w:rPr>
              <w:t xml:space="preserve"> </w:t>
            </w:r>
            <w:r w:rsidR="00014DA9">
              <w:rPr>
                <w:rFonts w:ascii="Arial" w:hAnsi="Arial" w:cs="Arial"/>
                <w:lang w:val="pt-BR"/>
              </w:rPr>
              <w:t>Alexander Calderon</w:t>
            </w:r>
          </w:p>
        </w:tc>
        <w:tc>
          <w:tcPr>
            <w:tcW w:w="2551" w:type="pct"/>
          </w:tcPr>
          <w:p w14:paraId="51E61A2A" w14:textId="7B67ACD6" w:rsidR="00EB59F4" w:rsidRPr="00777494" w:rsidRDefault="00EB59F4" w:rsidP="00860A6F">
            <w:pPr>
              <w:tabs>
                <w:tab w:val="left" w:pos="1700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777494">
              <w:rPr>
                <w:rFonts w:ascii="Arial" w:hAnsi="Arial" w:cs="Arial"/>
                <w:b/>
                <w:lang w:val="en-US"/>
              </w:rPr>
              <w:t xml:space="preserve">CARGO: </w:t>
            </w:r>
            <w:r w:rsidRPr="007774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77494">
              <w:rPr>
                <w:rFonts w:ascii="Arial" w:hAnsi="Arial" w:cs="Arial"/>
                <w:lang w:val="en-US"/>
              </w:rPr>
              <w:t>Geren</w:t>
            </w:r>
            <w:r w:rsidR="00860A6F">
              <w:rPr>
                <w:rFonts w:ascii="Arial" w:hAnsi="Arial" w:cs="Arial"/>
                <w:lang w:val="en-US"/>
              </w:rPr>
              <w:t>cia</w:t>
            </w:r>
            <w:proofErr w:type="spellEnd"/>
          </w:p>
        </w:tc>
      </w:tr>
      <w:tr w:rsidR="00EB59F4" w:rsidRPr="00777494" w14:paraId="1E8D0CF4" w14:textId="77777777" w:rsidTr="00442612">
        <w:trPr>
          <w:trHeight w:val="303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238" w14:textId="031F7A3E" w:rsidR="00EB59F4" w:rsidRPr="00777494" w:rsidRDefault="00EB59F4" w:rsidP="00860A6F">
            <w:pPr>
              <w:tabs>
                <w:tab w:val="left" w:pos="1700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lang w:val="pt-BR"/>
              </w:rPr>
            </w:pPr>
            <w:r w:rsidRPr="00777494">
              <w:rPr>
                <w:rFonts w:ascii="Arial" w:hAnsi="Arial" w:cs="Arial"/>
                <w:b/>
                <w:lang w:val="pt-BR"/>
              </w:rPr>
              <w:t xml:space="preserve">APRUEBA: </w:t>
            </w:r>
            <w:r w:rsidR="00860A6F">
              <w:rPr>
                <w:rFonts w:ascii="Arial" w:hAnsi="Arial" w:cs="Arial"/>
                <w:lang w:val="pt-BR"/>
              </w:rPr>
              <w:t>Alexander Calderon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5F9" w14:textId="6690958C" w:rsidR="00EB59F4" w:rsidRPr="00777494" w:rsidRDefault="00EB59F4" w:rsidP="00860A6F">
            <w:pPr>
              <w:tabs>
                <w:tab w:val="left" w:pos="1700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777494">
              <w:rPr>
                <w:rFonts w:ascii="Arial" w:hAnsi="Arial" w:cs="Arial"/>
                <w:b/>
                <w:lang w:val="en-US"/>
              </w:rPr>
              <w:t xml:space="preserve">CARGO: </w:t>
            </w:r>
            <w:proofErr w:type="spellStart"/>
            <w:r w:rsidR="00860A6F">
              <w:rPr>
                <w:rFonts w:ascii="Arial" w:hAnsi="Arial" w:cs="Arial"/>
                <w:lang w:val="en-US"/>
              </w:rPr>
              <w:t>Gerencia</w:t>
            </w:r>
            <w:proofErr w:type="spellEnd"/>
          </w:p>
        </w:tc>
      </w:tr>
      <w:bookmarkEnd w:id="0"/>
    </w:tbl>
    <w:p w14:paraId="77FBA20A" w14:textId="6613B768" w:rsidR="00A656C4" w:rsidRPr="00777494" w:rsidRDefault="00A656C4" w:rsidP="00442612">
      <w:p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</w:p>
    <w:p w14:paraId="13C8867B" w14:textId="77777777" w:rsidR="00BD4CEA" w:rsidRPr="00777494" w:rsidRDefault="00BD4CEA" w:rsidP="00442612">
      <w:pPr>
        <w:tabs>
          <w:tab w:val="left" w:pos="3392"/>
        </w:tabs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777494">
        <w:rPr>
          <w:rFonts w:ascii="Arial" w:hAnsi="Arial" w:cs="Arial"/>
          <w:sz w:val="24"/>
          <w:szCs w:val="24"/>
        </w:rPr>
        <w:tab/>
      </w:r>
    </w:p>
    <w:p w14:paraId="1D6FFB7B" w14:textId="4D7A3153" w:rsidR="00BD4CEA" w:rsidRPr="00777494" w:rsidRDefault="00BD4CEA" w:rsidP="00442612">
      <w:pPr>
        <w:tabs>
          <w:tab w:val="left" w:pos="3392"/>
        </w:tabs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</w:p>
    <w:p w14:paraId="63C320CE" w14:textId="3E5A2920" w:rsidR="00EB59F4" w:rsidRPr="00777494" w:rsidRDefault="00EB59F4" w:rsidP="00442612">
      <w:p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</w:p>
    <w:p w14:paraId="28E22818" w14:textId="77777777" w:rsidR="00442612" w:rsidRDefault="00442612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2CB57E2" w14:textId="77777777" w:rsidR="00860A6F" w:rsidRPr="00860A6F" w:rsidRDefault="00EB59F4" w:rsidP="00860A6F">
      <w:pPr>
        <w:pStyle w:val="Prrafodelista"/>
        <w:numPr>
          <w:ilvl w:val="0"/>
          <w:numId w:val="5"/>
        </w:numPr>
        <w:spacing w:before="120" w:after="120"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860A6F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C760A3" w:rsidRPr="00860A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754B6D" w14:textId="5CBCD1D9" w:rsidR="00860A6F" w:rsidRPr="00860A6F" w:rsidRDefault="00EB59F4" w:rsidP="00860A6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sz w:val="24"/>
          <w:szCs w:val="24"/>
        </w:rPr>
        <w:t>Aplicar el modelo de enfoque basado en procesos, para demostrar la capacidad de la</w:t>
      </w:r>
      <w:r w:rsidR="00C760A3" w:rsidRPr="00860A6F">
        <w:rPr>
          <w:rFonts w:ascii="Arial" w:hAnsi="Arial" w:cs="Arial"/>
          <w:sz w:val="24"/>
          <w:szCs w:val="24"/>
        </w:rPr>
        <w:t xml:space="preserve"> </w:t>
      </w:r>
      <w:r w:rsidRPr="00860A6F">
        <w:rPr>
          <w:rFonts w:ascii="Arial" w:hAnsi="Arial" w:cs="Arial"/>
          <w:sz w:val="24"/>
          <w:szCs w:val="24"/>
        </w:rPr>
        <w:t xml:space="preserve">organización para suministrar </w:t>
      </w:r>
      <w:r w:rsidR="00BC3081" w:rsidRPr="00860A6F">
        <w:rPr>
          <w:rFonts w:ascii="Arial" w:hAnsi="Arial" w:cs="Arial"/>
          <w:sz w:val="24"/>
          <w:szCs w:val="24"/>
        </w:rPr>
        <w:t>un servicio</w:t>
      </w:r>
      <w:r w:rsidRPr="00860A6F">
        <w:rPr>
          <w:rFonts w:ascii="Arial" w:hAnsi="Arial" w:cs="Arial"/>
          <w:sz w:val="24"/>
          <w:szCs w:val="24"/>
        </w:rPr>
        <w:t xml:space="preserve"> conforme a los requisitos</w:t>
      </w:r>
      <w:r w:rsidR="00C760A3" w:rsidRPr="00860A6F">
        <w:rPr>
          <w:rFonts w:ascii="Arial" w:hAnsi="Arial" w:cs="Arial"/>
          <w:sz w:val="24"/>
          <w:szCs w:val="24"/>
        </w:rPr>
        <w:t xml:space="preserve"> </w:t>
      </w:r>
      <w:r w:rsidRPr="00860A6F">
        <w:rPr>
          <w:rFonts w:ascii="Arial" w:hAnsi="Arial" w:cs="Arial"/>
          <w:sz w:val="24"/>
          <w:szCs w:val="24"/>
        </w:rPr>
        <w:t>especificados con el objeto de satisfacer las necesidades y expectativas del cliente</w:t>
      </w:r>
      <w:r w:rsidR="00770473" w:rsidRPr="00860A6F">
        <w:rPr>
          <w:rFonts w:ascii="Arial" w:hAnsi="Arial" w:cs="Arial"/>
          <w:sz w:val="24"/>
          <w:szCs w:val="24"/>
        </w:rPr>
        <w:t xml:space="preserve"> interno y externo.</w:t>
      </w:r>
    </w:p>
    <w:p w14:paraId="7BB73787" w14:textId="6CD3E694" w:rsidR="00860A6F" w:rsidRDefault="00770473" w:rsidP="00860A6F">
      <w:pPr>
        <w:pStyle w:val="Prrafodelista"/>
        <w:numPr>
          <w:ilvl w:val="0"/>
          <w:numId w:val="5"/>
        </w:numPr>
        <w:spacing w:before="120" w:after="120"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777494">
        <w:rPr>
          <w:rFonts w:ascii="Arial" w:hAnsi="Arial" w:cs="Arial"/>
          <w:b/>
          <w:bCs/>
          <w:sz w:val="24"/>
          <w:szCs w:val="24"/>
        </w:rPr>
        <w:t xml:space="preserve">ALCANCE: </w:t>
      </w:r>
    </w:p>
    <w:p w14:paraId="46D8C3EC" w14:textId="017EE22B" w:rsidR="00AB0CFE" w:rsidRDefault="00AB0CFE" w:rsidP="00860A6F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77494">
        <w:rPr>
          <w:rFonts w:ascii="Arial" w:hAnsi="Arial" w:cs="Arial"/>
          <w:sz w:val="24"/>
          <w:szCs w:val="24"/>
        </w:rPr>
        <w:t>inicia</w:t>
      </w:r>
      <w:r w:rsidR="00770473" w:rsidRPr="00777494">
        <w:rPr>
          <w:rFonts w:ascii="Arial" w:hAnsi="Arial" w:cs="Arial"/>
          <w:sz w:val="24"/>
          <w:szCs w:val="24"/>
        </w:rPr>
        <w:t xml:space="preserve"> con la identificación de los </w:t>
      </w:r>
      <w:r w:rsidR="00BC3081" w:rsidRPr="00777494">
        <w:rPr>
          <w:rFonts w:ascii="Arial" w:hAnsi="Arial" w:cs="Arial"/>
          <w:sz w:val="24"/>
          <w:szCs w:val="24"/>
        </w:rPr>
        <w:t>procesos que</w:t>
      </w:r>
      <w:r w:rsidR="00770473" w:rsidRPr="00777494">
        <w:rPr>
          <w:rFonts w:ascii="Arial" w:hAnsi="Arial" w:cs="Arial"/>
          <w:sz w:val="24"/>
          <w:szCs w:val="24"/>
        </w:rPr>
        <w:t xml:space="preserve"> conforma</w:t>
      </w:r>
      <w:r w:rsidRPr="00777494">
        <w:rPr>
          <w:rFonts w:ascii="Arial" w:hAnsi="Arial" w:cs="Arial"/>
          <w:sz w:val="24"/>
          <w:szCs w:val="24"/>
        </w:rPr>
        <w:t>n</w:t>
      </w:r>
      <w:r w:rsidR="00770473" w:rsidRPr="00777494">
        <w:rPr>
          <w:rFonts w:ascii="Arial" w:hAnsi="Arial" w:cs="Arial"/>
          <w:sz w:val="24"/>
          <w:szCs w:val="24"/>
        </w:rPr>
        <w:t xml:space="preserve"> la compañía y el sistema de </w:t>
      </w:r>
      <w:r w:rsidRPr="00777494">
        <w:rPr>
          <w:rFonts w:ascii="Arial" w:hAnsi="Arial" w:cs="Arial"/>
          <w:sz w:val="24"/>
          <w:szCs w:val="24"/>
        </w:rPr>
        <w:t>gestión</w:t>
      </w:r>
      <w:r w:rsidR="00770473" w:rsidRPr="00777494">
        <w:rPr>
          <w:rFonts w:ascii="Arial" w:hAnsi="Arial" w:cs="Arial"/>
          <w:sz w:val="24"/>
          <w:szCs w:val="24"/>
        </w:rPr>
        <w:t xml:space="preserve"> integral</w:t>
      </w:r>
      <w:r w:rsidRPr="00777494">
        <w:rPr>
          <w:rFonts w:ascii="Arial" w:hAnsi="Arial" w:cs="Arial"/>
          <w:sz w:val="24"/>
          <w:szCs w:val="24"/>
        </w:rPr>
        <w:t xml:space="preserve">, </w:t>
      </w:r>
      <w:r w:rsidR="00BC3081" w:rsidRPr="00777494">
        <w:rPr>
          <w:rFonts w:ascii="Arial" w:hAnsi="Arial" w:cs="Arial"/>
          <w:sz w:val="24"/>
          <w:szCs w:val="24"/>
        </w:rPr>
        <w:t>sus elementos</w:t>
      </w:r>
      <w:r w:rsidR="00770473" w:rsidRPr="00777494">
        <w:rPr>
          <w:rFonts w:ascii="Arial" w:hAnsi="Arial" w:cs="Arial"/>
          <w:sz w:val="24"/>
          <w:szCs w:val="24"/>
        </w:rPr>
        <w:t xml:space="preserve"> de </w:t>
      </w:r>
      <w:r w:rsidR="00442612" w:rsidRPr="00777494">
        <w:rPr>
          <w:rFonts w:ascii="Arial" w:hAnsi="Arial" w:cs="Arial"/>
          <w:sz w:val="24"/>
          <w:szCs w:val="24"/>
        </w:rPr>
        <w:t>entrada,</w:t>
      </w:r>
      <w:r w:rsidRPr="00777494">
        <w:rPr>
          <w:rFonts w:ascii="Arial" w:hAnsi="Arial" w:cs="Arial"/>
          <w:sz w:val="24"/>
          <w:szCs w:val="24"/>
        </w:rPr>
        <w:t xml:space="preserve"> las metodologías de transformación y </w:t>
      </w:r>
      <w:r w:rsidR="006A2486" w:rsidRPr="00777494">
        <w:rPr>
          <w:rFonts w:ascii="Arial" w:hAnsi="Arial" w:cs="Arial"/>
          <w:sz w:val="24"/>
          <w:szCs w:val="24"/>
        </w:rPr>
        <w:t>sus salidas basadas</w:t>
      </w:r>
      <w:r w:rsidRPr="00777494">
        <w:rPr>
          <w:rFonts w:ascii="Arial" w:hAnsi="Arial" w:cs="Arial"/>
          <w:sz w:val="24"/>
          <w:szCs w:val="24"/>
        </w:rPr>
        <w:t xml:space="preserve"> en el cumplimiento de requisitos.</w:t>
      </w:r>
    </w:p>
    <w:p w14:paraId="588B2F20" w14:textId="3C1F4CAF" w:rsidR="00AB0CFE" w:rsidRPr="00777494" w:rsidRDefault="005105DB" w:rsidP="00860A6F">
      <w:pPr>
        <w:pStyle w:val="Prrafodelista"/>
        <w:numPr>
          <w:ilvl w:val="0"/>
          <w:numId w:val="5"/>
        </w:numPr>
        <w:spacing w:before="120" w:after="120"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777494">
        <w:rPr>
          <w:rFonts w:ascii="Arial" w:hAnsi="Arial" w:cs="Arial"/>
          <w:b/>
          <w:bCs/>
          <w:sz w:val="24"/>
          <w:szCs w:val="24"/>
        </w:rPr>
        <w:t xml:space="preserve">DEFINICIONES </w:t>
      </w:r>
    </w:p>
    <w:p w14:paraId="44B2DF0E" w14:textId="174F9F42" w:rsidR="005105DB" w:rsidRPr="00860A6F" w:rsidRDefault="005105DB" w:rsidP="00860A6F">
      <w:pPr>
        <w:spacing w:before="120" w:after="120" w:line="36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b/>
          <w:bCs/>
          <w:sz w:val="24"/>
          <w:szCs w:val="24"/>
        </w:rPr>
        <w:t>Enfoque al cliente:</w:t>
      </w:r>
      <w:r w:rsidRPr="00860A6F">
        <w:rPr>
          <w:rFonts w:ascii="Arial" w:hAnsi="Arial" w:cs="Arial"/>
          <w:sz w:val="24"/>
          <w:szCs w:val="24"/>
        </w:rPr>
        <w:t xml:space="preserve"> Las organizaciones dependen de sus clientes y por lo tanto deberían comprender las necesidades actuales y futuras de los clientes, satisfacer los requisitos de los clientes y esforzarse en exceder las expectativas de los clientes.</w:t>
      </w:r>
    </w:p>
    <w:p w14:paraId="0645664B" w14:textId="75FB79A9" w:rsidR="005105DB" w:rsidRPr="00860A6F" w:rsidRDefault="005105DB" w:rsidP="00860A6F">
      <w:pPr>
        <w:spacing w:before="120" w:after="120" w:line="36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b/>
          <w:bCs/>
          <w:sz w:val="24"/>
          <w:szCs w:val="24"/>
        </w:rPr>
        <w:t>Liderazgo</w:t>
      </w:r>
      <w:r w:rsidRPr="00860A6F">
        <w:rPr>
          <w:rFonts w:ascii="Arial" w:hAnsi="Arial" w:cs="Arial"/>
          <w:sz w:val="24"/>
          <w:szCs w:val="24"/>
        </w:rPr>
        <w:t>: Los líderes establecen la unidad de propósito y la orientación de la organización. Ellos deberían crear y mantener un ambiente interno, en el cual el personal pueda llegar a involucrarse totalmente en el logro de los objetivos de la organización.</w:t>
      </w:r>
    </w:p>
    <w:p w14:paraId="2F71FA14" w14:textId="4C8E4F85" w:rsidR="005105DB" w:rsidRPr="00860A6F" w:rsidRDefault="005105DB" w:rsidP="00860A6F">
      <w:pPr>
        <w:spacing w:before="120" w:after="120" w:line="36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b/>
          <w:bCs/>
          <w:sz w:val="24"/>
          <w:szCs w:val="24"/>
        </w:rPr>
        <w:t>Participación del personal:</w:t>
      </w:r>
      <w:r w:rsidRPr="00860A6F">
        <w:rPr>
          <w:rFonts w:ascii="Arial" w:hAnsi="Arial" w:cs="Arial"/>
          <w:sz w:val="24"/>
          <w:szCs w:val="24"/>
        </w:rPr>
        <w:t xml:space="preserve"> El personal, a todos los niveles, es la esencia de una organización y su total compromiso posibilita que sus habilidades sean usadas para el beneficio de la organización.</w:t>
      </w:r>
    </w:p>
    <w:p w14:paraId="429398E6" w14:textId="1917DD29" w:rsidR="005105DB" w:rsidRPr="00860A6F" w:rsidRDefault="005105DB" w:rsidP="00860A6F">
      <w:pPr>
        <w:spacing w:before="120" w:after="120" w:line="36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b/>
          <w:bCs/>
          <w:sz w:val="24"/>
          <w:szCs w:val="24"/>
        </w:rPr>
        <w:t>Enfoque basado en procesos:</w:t>
      </w:r>
      <w:r w:rsidRPr="00860A6F">
        <w:rPr>
          <w:rFonts w:ascii="Arial" w:hAnsi="Arial" w:cs="Arial"/>
          <w:sz w:val="24"/>
          <w:szCs w:val="24"/>
        </w:rPr>
        <w:t xml:space="preserve"> Un resultado se alcanza más eficientemente cuando las actividades y los recursos relacionados se gestionan como un proceso.</w:t>
      </w:r>
    </w:p>
    <w:p w14:paraId="246750A5" w14:textId="670A5B0A" w:rsidR="005105DB" w:rsidRPr="00860A6F" w:rsidRDefault="005105DB" w:rsidP="00860A6F">
      <w:pPr>
        <w:spacing w:before="120" w:after="120" w:line="36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b/>
          <w:bCs/>
          <w:sz w:val="24"/>
          <w:szCs w:val="24"/>
        </w:rPr>
        <w:lastRenderedPageBreak/>
        <w:t>Enfoque de sistema para la gestión:</w:t>
      </w:r>
      <w:r w:rsidRPr="00860A6F">
        <w:rPr>
          <w:rFonts w:ascii="Arial" w:hAnsi="Arial" w:cs="Arial"/>
          <w:sz w:val="24"/>
          <w:szCs w:val="24"/>
        </w:rPr>
        <w:t xml:space="preserve"> Identificar, entender y gestionar los procesos interrelacionados como un sistema, contribuye a la eficacia y eficiencia de una organización en el logro de sus objetivos.</w:t>
      </w:r>
    </w:p>
    <w:p w14:paraId="2A8D89DB" w14:textId="0F535279" w:rsidR="005105DB" w:rsidRPr="00860A6F" w:rsidRDefault="005105DB" w:rsidP="00860A6F">
      <w:pPr>
        <w:spacing w:before="120" w:after="120" w:line="36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b/>
          <w:bCs/>
          <w:sz w:val="24"/>
          <w:szCs w:val="24"/>
        </w:rPr>
        <w:t>Mejora continua:</w:t>
      </w:r>
      <w:r w:rsidRPr="00860A6F">
        <w:rPr>
          <w:rFonts w:ascii="Arial" w:hAnsi="Arial" w:cs="Arial"/>
          <w:sz w:val="24"/>
          <w:szCs w:val="24"/>
        </w:rPr>
        <w:t xml:space="preserve"> La mejora continua del desempeño global de la organización debería ser un objetivo permanente de ésta.</w:t>
      </w:r>
    </w:p>
    <w:p w14:paraId="6001AEBC" w14:textId="37196FFB" w:rsidR="005105DB" w:rsidRPr="00860A6F" w:rsidRDefault="005105DB" w:rsidP="00860A6F">
      <w:pPr>
        <w:spacing w:before="120" w:after="120" w:line="36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b/>
          <w:bCs/>
          <w:sz w:val="24"/>
          <w:szCs w:val="24"/>
        </w:rPr>
        <w:t>Enfoque basado en hechos para la toma de decisión</w:t>
      </w:r>
      <w:r w:rsidRPr="00860A6F">
        <w:rPr>
          <w:rFonts w:ascii="Arial" w:hAnsi="Arial" w:cs="Arial"/>
          <w:sz w:val="24"/>
          <w:szCs w:val="24"/>
        </w:rPr>
        <w:t>: Las decisiones eficaces se basan en el análisis de los datos y la información.</w:t>
      </w:r>
    </w:p>
    <w:p w14:paraId="53BF7148" w14:textId="42709037" w:rsidR="005105DB" w:rsidRPr="00860A6F" w:rsidRDefault="005105DB" w:rsidP="00860A6F">
      <w:pPr>
        <w:spacing w:before="120" w:after="120" w:line="36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b/>
          <w:bCs/>
          <w:sz w:val="24"/>
          <w:szCs w:val="24"/>
        </w:rPr>
        <w:t>Relaciones mutuamente beneficiosas con el proveedor</w:t>
      </w:r>
      <w:r w:rsidRPr="00860A6F">
        <w:rPr>
          <w:rFonts w:ascii="Arial" w:hAnsi="Arial" w:cs="Arial"/>
          <w:sz w:val="24"/>
          <w:szCs w:val="24"/>
        </w:rPr>
        <w:t>: Una organización y sus proveedores son interdependientes, y una relación mutuamente beneficiosa aumenta la capacidad de ambos para crear valor.</w:t>
      </w:r>
    </w:p>
    <w:p w14:paraId="65F9BE73" w14:textId="3002F49F" w:rsidR="00BC3081" w:rsidRDefault="00BC3081" w:rsidP="00860A6F">
      <w:pPr>
        <w:pStyle w:val="Prrafodelista"/>
        <w:numPr>
          <w:ilvl w:val="0"/>
          <w:numId w:val="5"/>
        </w:numPr>
        <w:spacing w:before="120" w:after="12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753E6">
        <w:rPr>
          <w:rFonts w:ascii="Arial" w:hAnsi="Arial" w:cs="Arial"/>
          <w:b/>
          <w:bCs/>
          <w:sz w:val="24"/>
          <w:szCs w:val="24"/>
        </w:rPr>
        <w:t xml:space="preserve">DESARROLLO </w:t>
      </w:r>
    </w:p>
    <w:p w14:paraId="6300D4CD" w14:textId="08045B9B" w:rsidR="00BC3081" w:rsidRDefault="00860A6F" w:rsidP="00860A6F">
      <w:pPr>
        <w:pStyle w:val="Prrafodelista"/>
        <w:numPr>
          <w:ilvl w:val="1"/>
          <w:numId w:val="5"/>
        </w:numPr>
        <w:spacing w:before="120" w:after="120" w:line="36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0753E6">
        <w:rPr>
          <w:rFonts w:ascii="Arial" w:hAnsi="Arial" w:cs="Arial"/>
          <w:b/>
          <w:bCs/>
          <w:sz w:val="24"/>
          <w:szCs w:val="24"/>
        </w:rPr>
        <w:t>Responsabilidades</w:t>
      </w:r>
    </w:p>
    <w:p w14:paraId="14403070" w14:textId="32D75276" w:rsidR="0035083C" w:rsidRPr="00860A6F" w:rsidRDefault="00860A6F" w:rsidP="00860A6F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0A6F">
        <w:rPr>
          <w:rFonts w:ascii="Arial" w:hAnsi="Arial" w:cs="Arial"/>
          <w:b/>
          <w:bCs/>
          <w:sz w:val="24"/>
          <w:szCs w:val="24"/>
        </w:rPr>
        <w:t xml:space="preserve">Alta gerencia </w:t>
      </w:r>
    </w:p>
    <w:p w14:paraId="29449C9B" w14:textId="48F06344" w:rsidR="0035083C" w:rsidRPr="00860A6F" w:rsidRDefault="0035083C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sz w:val="24"/>
          <w:szCs w:val="24"/>
        </w:rPr>
        <w:t>Identificar cuáles son los procesos que deben configurar el sistema, es decir, qué procesos deben aparecer en la estructura de procesos del sistema</w:t>
      </w:r>
      <w:r w:rsidR="006A2486" w:rsidRPr="00860A6F">
        <w:rPr>
          <w:rFonts w:ascii="Arial" w:hAnsi="Arial" w:cs="Arial"/>
          <w:sz w:val="24"/>
          <w:szCs w:val="24"/>
        </w:rPr>
        <w:t xml:space="preserve"> </w:t>
      </w:r>
      <w:r w:rsidRPr="00860A6F">
        <w:rPr>
          <w:rFonts w:ascii="Arial" w:hAnsi="Arial" w:cs="Arial"/>
          <w:sz w:val="24"/>
          <w:szCs w:val="24"/>
        </w:rPr>
        <w:t>Definir las herramientas de gestión que permitan llevar a cabo la identificación de los procesos que componen la estructura y las dinámicas de equipos de trabajo.</w:t>
      </w:r>
    </w:p>
    <w:p w14:paraId="70A33CEA" w14:textId="2F715006" w:rsidR="0035083C" w:rsidRPr="00860A6F" w:rsidRDefault="0035083C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sz w:val="24"/>
          <w:szCs w:val="24"/>
        </w:rPr>
        <w:t xml:space="preserve">Definir, </w:t>
      </w:r>
      <w:proofErr w:type="gramStart"/>
      <w:r w:rsidRPr="00860A6F">
        <w:rPr>
          <w:rFonts w:ascii="Arial" w:hAnsi="Arial" w:cs="Arial"/>
          <w:sz w:val="24"/>
          <w:szCs w:val="24"/>
        </w:rPr>
        <w:t>destacar</w:t>
      </w:r>
      <w:proofErr w:type="gramEnd"/>
      <w:r w:rsidRPr="00860A6F">
        <w:rPr>
          <w:rFonts w:ascii="Arial" w:hAnsi="Arial" w:cs="Arial"/>
          <w:sz w:val="24"/>
          <w:szCs w:val="24"/>
        </w:rPr>
        <w:t xml:space="preserve"> y </w:t>
      </w:r>
      <w:r w:rsidR="006A2486" w:rsidRPr="00860A6F">
        <w:rPr>
          <w:rFonts w:ascii="Arial" w:hAnsi="Arial" w:cs="Arial"/>
          <w:sz w:val="24"/>
          <w:szCs w:val="24"/>
        </w:rPr>
        <w:t>comunicar la</w:t>
      </w:r>
      <w:r w:rsidRPr="00860A6F">
        <w:rPr>
          <w:rFonts w:ascii="Arial" w:hAnsi="Arial" w:cs="Arial"/>
          <w:sz w:val="24"/>
          <w:szCs w:val="24"/>
        </w:rPr>
        <w:t xml:space="preserve"> importancia de la implicación de los líderes de la organización para dirigir e impulsar la configuración de la estructura de procesos de la organización, así como para garantizar la alineación con la misión definida.</w:t>
      </w:r>
    </w:p>
    <w:p w14:paraId="23BE169E" w14:textId="2E202AF7" w:rsidR="0035083C" w:rsidRPr="00860A6F" w:rsidRDefault="0035083C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sz w:val="24"/>
          <w:szCs w:val="24"/>
        </w:rPr>
        <w:t>Definir y reflejar esta estructura de los procesos de forma que facilite la determinación e interpretación de las interrelaciones existentes entre los mismos.</w:t>
      </w:r>
    </w:p>
    <w:p w14:paraId="67D9EB2E" w14:textId="0FCF6EDB" w:rsidR="00442612" w:rsidRDefault="000753E6" w:rsidP="00860A6F">
      <w:pPr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A2486">
        <w:rPr>
          <w:rFonts w:ascii="Arial" w:hAnsi="Arial" w:cs="Arial"/>
          <w:b/>
          <w:bCs/>
          <w:sz w:val="24"/>
          <w:szCs w:val="24"/>
        </w:rPr>
        <w:t>L</w:t>
      </w:r>
      <w:r w:rsidR="00860A6F" w:rsidRPr="006A2486">
        <w:rPr>
          <w:rFonts w:ascii="Arial" w:hAnsi="Arial" w:cs="Arial"/>
          <w:b/>
          <w:bCs/>
          <w:sz w:val="24"/>
          <w:szCs w:val="24"/>
        </w:rPr>
        <w:t>ideres de procesos</w:t>
      </w:r>
    </w:p>
    <w:p w14:paraId="3C0D35E5" w14:textId="2B9B8118" w:rsidR="006050A8" w:rsidRPr="006A2486" w:rsidRDefault="006050A8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A2486">
        <w:rPr>
          <w:rFonts w:ascii="Arial" w:hAnsi="Arial" w:cs="Arial"/>
          <w:sz w:val="24"/>
          <w:szCs w:val="24"/>
        </w:rPr>
        <w:t xml:space="preserve">Identificar el objetivo del proceso y los recursos </w:t>
      </w:r>
      <w:r w:rsidR="002301AF" w:rsidRPr="006A2486">
        <w:rPr>
          <w:rFonts w:ascii="Arial" w:hAnsi="Arial" w:cs="Arial"/>
          <w:sz w:val="24"/>
          <w:szCs w:val="24"/>
        </w:rPr>
        <w:t>para su</w:t>
      </w:r>
      <w:r w:rsidRPr="006A2486">
        <w:rPr>
          <w:rFonts w:ascii="Arial" w:hAnsi="Arial" w:cs="Arial"/>
          <w:sz w:val="24"/>
          <w:szCs w:val="24"/>
        </w:rPr>
        <w:t xml:space="preserve"> desarrollo </w:t>
      </w:r>
    </w:p>
    <w:p w14:paraId="29F28EA9" w14:textId="77777777" w:rsidR="007B73F6" w:rsidRPr="006A2486" w:rsidRDefault="00D1511D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A2486">
        <w:rPr>
          <w:rFonts w:ascii="Arial" w:hAnsi="Arial" w:cs="Arial"/>
          <w:sz w:val="24"/>
          <w:szCs w:val="24"/>
        </w:rPr>
        <w:t xml:space="preserve">Identificar las entradas necesarias para el </w:t>
      </w:r>
      <w:r w:rsidR="006050A8" w:rsidRPr="006A2486">
        <w:rPr>
          <w:rFonts w:ascii="Arial" w:hAnsi="Arial" w:cs="Arial"/>
          <w:sz w:val="24"/>
          <w:szCs w:val="24"/>
        </w:rPr>
        <w:t>desarrollo del proceso</w:t>
      </w:r>
    </w:p>
    <w:p w14:paraId="18D3D00B" w14:textId="56F70CC2" w:rsidR="00D1511D" w:rsidRPr="006A2486" w:rsidRDefault="007B73F6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A2486">
        <w:rPr>
          <w:rFonts w:ascii="Arial" w:hAnsi="Arial" w:cs="Arial"/>
          <w:sz w:val="24"/>
          <w:szCs w:val="24"/>
        </w:rPr>
        <w:t xml:space="preserve">Identificar y estructurar las actividades inherentes del proceso que den cuenta del cumplimiento de los requisitos del producto y/o servicio. </w:t>
      </w:r>
    </w:p>
    <w:p w14:paraId="5EB150DB" w14:textId="75ED27EE" w:rsidR="007B73F6" w:rsidRDefault="007B73F6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A2486">
        <w:rPr>
          <w:rFonts w:ascii="Arial" w:hAnsi="Arial" w:cs="Arial"/>
          <w:sz w:val="24"/>
          <w:szCs w:val="24"/>
        </w:rPr>
        <w:lastRenderedPageBreak/>
        <w:t xml:space="preserve">Documentar las actividades del proceso, y definir los registros necesarios para evidenciar su gestión </w:t>
      </w:r>
      <w:r w:rsidR="00A62D7B" w:rsidRPr="006A2486">
        <w:rPr>
          <w:rFonts w:ascii="Arial" w:hAnsi="Arial" w:cs="Arial"/>
          <w:sz w:val="24"/>
          <w:szCs w:val="24"/>
        </w:rPr>
        <w:t>y cumplimiento</w:t>
      </w:r>
      <w:r w:rsidR="00442612" w:rsidRPr="006A2486">
        <w:rPr>
          <w:rFonts w:ascii="Arial" w:hAnsi="Arial" w:cs="Arial"/>
          <w:sz w:val="24"/>
          <w:szCs w:val="24"/>
        </w:rPr>
        <w:t>.</w:t>
      </w:r>
    </w:p>
    <w:p w14:paraId="54A2008B" w14:textId="63261A39" w:rsidR="00A62D7B" w:rsidRPr="000753E6" w:rsidRDefault="00860A6F" w:rsidP="00860A6F">
      <w:pPr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753E6">
        <w:rPr>
          <w:rFonts w:ascii="Arial" w:hAnsi="Arial" w:cs="Arial"/>
          <w:b/>
          <w:bCs/>
          <w:sz w:val="24"/>
          <w:szCs w:val="24"/>
        </w:rPr>
        <w:t xml:space="preserve">Coordinador de calidad </w:t>
      </w:r>
    </w:p>
    <w:p w14:paraId="26C8AA64" w14:textId="5D0111B8" w:rsidR="00A62D7B" w:rsidRPr="00860A6F" w:rsidRDefault="00A62D7B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A2486">
        <w:rPr>
          <w:rFonts w:ascii="Arial" w:hAnsi="Arial" w:cs="Arial"/>
          <w:sz w:val="24"/>
          <w:szCs w:val="24"/>
        </w:rPr>
        <w:t>Asegurar</w:t>
      </w:r>
      <w:proofErr w:type="gramEnd"/>
      <w:r w:rsidRPr="006A2486">
        <w:rPr>
          <w:rFonts w:ascii="Arial" w:hAnsi="Arial" w:cs="Arial"/>
          <w:sz w:val="24"/>
          <w:szCs w:val="24"/>
        </w:rPr>
        <w:t xml:space="preserve"> </w:t>
      </w:r>
      <w:r w:rsidR="00FD7EC3" w:rsidRPr="006A2486">
        <w:rPr>
          <w:rFonts w:ascii="Arial" w:hAnsi="Arial" w:cs="Arial"/>
          <w:sz w:val="24"/>
          <w:szCs w:val="24"/>
        </w:rPr>
        <w:t xml:space="preserve">que </w:t>
      </w:r>
      <w:r w:rsidRPr="006A2486">
        <w:rPr>
          <w:rFonts w:ascii="Arial" w:hAnsi="Arial" w:cs="Arial"/>
          <w:sz w:val="24"/>
          <w:szCs w:val="24"/>
        </w:rPr>
        <w:t>el mapa de procesos este definido</w:t>
      </w:r>
      <w:r w:rsidR="00FD7EC3" w:rsidRPr="006A2486">
        <w:rPr>
          <w:rFonts w:ascii="Arial" w:hAnsi="Arial" w:cs="Arial"/>
          <w:sz w:val="24"/>
          <w:szCs w:val="24"/>
        </w:rPr>
        <w:t xml:space="preserve">, </w:t>
      </w:r>
      <w:r w:rsidRPr="006A2486">
        <w:rPr>
          <w:rFonts w:ascii="Arial" w:hAnsi="Arial" w:cs="Arial"/>
          <w:sz w:val="24"/>
          <w:szCs w:val="24"/>
        </w:rPr>
        <w:t>funcional</w:t>
      </w:r>
      <w:r w:rsidR="00FD7EC3" w:rsidRPr="006A2486">
        <w:rPr>
          <w:rFonts w:ascii="Arial" w:hAnsi="Arial" w:cs="Arial"/>
          <w:sz w:val="24"/>
          <w:szCs w:val="24"/>
        </w:rPr>
        <w:t xml:space="preserve"> y divulgado</w:t>
      </w:r>
      <w:r w:rsidRPr="006A2486">
        <w:rPr>
          <w:rFonts w:ascii="Arial" w:hAnsi="Arial" w:cs="Arial"/>
          <w:sz w:val="24"/>
          <w:szCs w:val="24"/>
        </w:rPr>
        <w:t xml:space="preserve"> para el desarrollo del negoció</w:t>
      </w:r>
      <w:r w:rsidR="00FD7EC3" w:rsidRPr="006A2486">
        <w:rPr>
          <w:rFonts w:ascii="Arial" w:hAnsi="Arial" w:cs="Arial"/>
          <w:sz w:val="24"/>
          <w:szCs w:val="24"/>
        </w:rPr>
        <w:t>, analizar sus interacciones.</w:t>
      </w:r>
      <w:r w:rsidRPr="006A2486">
        <w:rPr>
          <w:rFonts w:ascii="Arial" w:hAnsi="Arial" w:cs="Arial"/>
          <w:sz w:val="24"/>
          <w:szCs w:val="24"/>
        </w:rPr>
        <w:t xml:space="preserve"> </w:t>
      </w:r>
    </w:p>
    <w:p w14:paraId="74CD6E96" w14:textId="74F26A2E" w:rsidR="00A62D7B" w:rsidRPr="006A2486" w:rsidRDefault="00A62D7B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A2486">
        <w:rPr>
          <w:rFonts w:ascii="Arial" w:hAnsi="Arial" w:cs="Arial"/>
          <w:sz w:val="24"/>
          <w:szCs w:val="24"/>
        </w:rPr>
        <w:t xml:space="preserve">Documentar y controlar y administrar las </w:t>
      </w:r>
      <w:r w:rsidR="00FD7EC3" w:rsidRPr="006A2486">
        <w:rPr>
          <w:rFonts w:ascii="Arial" w:hAnsi="Arial" w:cs="Arial"/>
          <w:sz w:val="24"/>
          <w:szCs w:val="24"/>
        </w:rPr>
        <w:t>herramientas del</w:t>
      </w:r>
      <w:r w:rsidRPr="006A2486">
        <w:rPr>
          <w:rFonts w:ascii="Arial" w:hAnsi="Arial" w:cs="Arial"/>
          <w:sz w:val="24"/>
          <w:szCs w:val="24"/>
        </w:rPr>
        <w:t xml:space="preserve"> SG</w:t>
      </w:r>
      <w:r w:rsidR="00FD7EC3" w:rsidRPr="006A2486">
        <w:rPr>
          <w:rFonts w:ascii="Arial" w:hAnsi="Arial" w:cs="Arial"/>
          <w:sz w:val="24"/>
          <w:szCs w:val="24"/>
        </w:rPr>
        <w:t>I</w:t>
      </w:r>
    </w:p>
    <w:p w14:paraId="7404CAFA" w14:textId="2581647D" w:rsidR="00FD7EC3" w:rsidRPr="006A2486" w:rsidRDefault="00FD7EC3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A2486">
        <w:rPr>
          <w:rFonts w:ascii="Arial" w:hAnsi="Arial" w:cs="Arial"/>
          <w:sz w:val="24"/>
          <w:szCs w:val="24"/>
        </w:rPr>
        <w:t>Promover la cultura de gestión basada en procesos asegurar su implementación y gestión</w:t>
      </w:r>
      <w:r w:rsidR="00A25494" w:rsidRPr="006A2486">
        <w:rPr>
          <w:rFonts w:ascii="Arial" w:hAnsi="Arial" w:cs="Arial"/>
          <w:sz w:val="24"/>
          <w:szCs w:val="24"/>
        </w:rPr>
        <w:t>.</w:t>
      </w:r>
      <w:r w:rsidRPr="006A2486">
        <w:rPr>
          <w:rFonts w:ascii="Arial" w:hAnsi="Arial" w:cs="Arial"/>
          <w:sz w:val="24"/>
          <w:szCs w:val="24"/>
        </w:rPr>
        <w:t xml:space="preserve"> </w:t>
      </w:r>
    </w:p>
    <w:p w14:paraId="19CC625C" w14:textId="7F0E1263" w:rsidR="00777494" w:rsidRPr="006A2486" w:rsidRDefault="00777494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A2486">
        <w:rPr>
          <w:rFonts w:ascii="Arial" w:hAnsi="Arial" w:cs="Arial"/>
          <w:sz w:val="24"/>
          <w:szCs w:val="24"/>
        </w:rPr>
        <w:t>Identificar y estructurar junto con los lideres de procesos sus respectivas caracterizaciones.</w:t>
      </w:r>
    </w:p>
    <w:p w14:paraId="3F15446E" w14:textId="0C9941FF" w:rsidR="00415C3C" w:rsidRPr="005614EE" w:rsidRDefault="00860A6F" w:rsidP="00860A6F">
      <w:pPr>
        <w:pStyle w:val="Prrafodelista"/>
        <w:numPr>
          <w:ilvl w:val="1"/>
          <w:numId w:val="5"/>
        </w:numPr>
        <w:spacing w:before="120" w:after="120" w:line="36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5614EE">
        <w:rPr>
          <w:rFonts w:ascii="Arial" w:hAnsi="Arial" w:cs="Arial"/>
          <w:b/>
          <w:bCs/>
          <w:sz w:val="24"/>
          <w:szCs w:val="24"/>
        </w:rPr>
        <w:t>Enfoque a procesos en el sistema de gestión</w:t>
      </w:r>
    </w:p>
    <w:p w14:paraId="2320855D" w14:textId="6B348C7C" w:rsidR="00415C3C" w:rsidRPr="00860A6F" w:rsidRDefault="001C2951" w:rsidP="00860A6F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sz w:val="24"/>
          <w:szCs w:val="24"/>
        </w:rPr>
        <w:t>Las actuaciones para emprender</w:t>
      </w:r>
      <w:r w:rsidR="00415C3C" w:rsidRPr="00860A6F">
        <w:rPr>
          <w:rFonts w:ascii="Arial" w:hAnsi="Arial" w:cs="Arial"/>
          <w:sz w:val="24"/>
          <w:szCs w:val="24"/>
        </w:rPr>
        <w:t xml:space="preserve"> por parte de</w:t>
      </w:r>
      <w:r w:rsidR="00B1666D" w:rsidRPr="00860A6F">
        <w:rPr>
          <w:rFonts w:ascii="Arial" w:hAnsi="Arial" w:cs="Arial"/>
          <w:sz w:val="24"/>
          <w:szCs w:val="24"/>
        </w:rPr>
        <w:t xml:space="preserve"> la </w:t>
      </w:r>
      <w:r w:rsidR="00415C3C" w:rsidRPr="00860A6F">
        <w:rPr>
          <w:rFonts w:ascii="Arial" w:hAnsi="Arial" w:cs="Arial"/>
          <w:sz w:val="24"/>
          <w:szCs w:val="24"/>
        </w:rPr>
        <w:t xml:space="preserve">organización para </w:t>
      </w:r>
      <w:r w:rsidR="00B1666D" w:rsidRPr="00860A6F">
        <w:rPr>
          <w:rFonts w:ascii="Arial" w:hAnsi="Arial" w:cs="Arial"/>
          <w:sz w:val="24"/>
          <w:szCs w:val="24"/>
        </w:rPr>
        <w:t>a</w:t>
      </w:r>
      <w:r w:rsidR="00415C3C" w:rsidRPr="00860A6F">
        <w:rPr>
          <w:rFonts w:ascii="Arial" w:hAnsi="Arial" w:cs="Arial"/>
          <w:sz w:val="24"/>
          <w:szCs w:val="24"/>
        </w:rPr>
        <w:t>do</w:t>
      </w:r>
      <w:r w:rsidR="00B1666D" w:rsidRPr="00860A6F">
        <w:rPr>
          <w:rFonts w:ascii="Arial" w:hAnsi="Arial" w:cs="Arial"/>
          <w:sz w:val="24"/>
          <w:szCs w:val="24"/>
        </w:rPr>
        <w:t>p</w:t>
      </w:r>
      <w:r w:rsidR="00415C3C" w:rsidRPr="00860A6F">
        <w:rPr>
          <w:rFonts w:ascii="Arial" w:hAnsi="Arial" w:cs="Arial"/>
          <w:sz w:val="24"/>
          <w:szCs w:val="24"/>
        </w:rPr>
        <w:t>tar</w:t>
      </w:r>
      <w:r w:rsidR="00B1666D" w:rsidRPr="00860A6F">
        <w:rPr>
          <w:rFonts w:ascii="Arial" w:hAnsi="Arial" w:cs="Arial"/>
          <w:sz w:val="24"/>
          <w:szCs w:val="24"/>
        </w:rPr>
        <w:t xml:space="preserve"> el enfoque</w:t>
      </w:r>
      <w:r w:rsidR="00415C3C" w:rsidRPr="00860A6F">
        <w:rPr>
          <w:rFonts w:ascii="Arial" w:hAnsi="Arial" w:cs="Arial"/>
          <w:sz w:val="24"/>
          <w:szCs w:val="24"/>
        </w:rPr>
        <w:t xml:space="preserve"> basado en procesos a </w:t>
      </w:r>
      <w:r w:rsidR="00B1666D" w:rsidRPr="00860A6F">
        <w:rPr>
          <w:rFonts w:ascii="Arial" w:hAnsi="Arial" w:cs="Arial"/>
          <w:sz w:val="24"/>
          <w:szCs w:val="24"/>
        </w:rPr>
        <w:t xml:space="preserve">el </w:t>
      </w:r>
      <w:r w:rsidR="00415C3C" w:rsidRPr="00860A6F">
        <w:rPr>
          <w:rFonts w:ascii="Arial" w:hAnsi="Arial" w:cs="Arial"/>
          <w:sz w:val="24"/>
          <w:szCs w:val="24"/>
        </w:rPr>
        <w:t xml:space="preserve">sistema de gestión, se </w:t>
      </w:r>
      <w:r w:rsidR="00B1666D" w:rsidRPr="00860A6F">
        <w:rPr>
          <w:rFonts w:ascii="Arial" w:hAnsi="Arial" w:cs="Arial"/>
          <w:sz w:val="24"/>
          <w:szCs w:val="24"/>
        </w:rPr>
        <w:t xml:space="preserve">divide en </w:t>
      </w:r>
      <w:r w:rsidR="00415C3C" w:rsidRPr="00860A6F">
        <w:rPr>
          <w:rFonts w:ascii="Arial" w:hAnsi="Arial" w:cs="Arial"/>
          <w:sz w:val="24"/>
          <w:szCs w:val="24"/>
        </w:rPr>
        <w:t xml:space="preserve">cuatro grandes </w:t>
      </w:r>
      <w:r w:rsidR="00E401EA" w:rsidRPr="00860A6F">
        <w:rPr>
          <w:rFonts w:ascii="Arial" w:hAnsi="Arial" w:cs="Arial"/>
          <w:sz w:val="24"/>
          <w:szCs w:val="24"/>
        </w:rPr>
        <w:t>pasos:</w:t>
      </w:r>
    </w:p>
    <w:p w14:paraId="72E563E9" w14:textId="15A13823" w:rsidR="00415C3C" w:rsidRPr="00415C3C" w:rsidRDefault="00B1666D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15C3C" w:rsidRPr="00415C3C">
        <w:rPr>
          <w:rFonts w:ascii="Arial" w:hAnsi="Arial" w:cs="Arial"/>
          <w:sz w:val="24"/>
          <w:szCs w:val="24"/>
        </w:rPr>
        <w:t>º La identificación y secuencia de los procesos.</w:t>
      </w:r>
    </w:p>
    <w:p w14:paraId="6536D93A" w14:textId="77777777" w:rsidR="00415C3C" w:rsidRPr="00415C3C" w:rsidRDefault="00415C3C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415C3C">
        <w:rPr>
          <w:rFonts w:ascii="Arial" w:hAnsi="Arial" w:cs="Arial"/>
          <w:sz w:val="24"/>
          <w:szCs w:val="24"/>
        </w:rPr>
        <w:t>2.º La descripción de cada uno de los procesos.</w:t>
      </w:r>
    </w:p>
    <w:p w14:paraId="04388261" w14:textId="77777777" w:rsidR="00415C3C" w:rsidRPr="00415C3C" w:rsidRDefault="00415C3C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415C3C">
        <w:rPr>
          <w:rFonts w:ascii="Arial" w:hAnsi="Arial" w:cs="Arial"/>
          <w:sz w:val="24"/>
          <w:szCs w:val="24"/>
        </w:rPr>
        <w:t>3.º El seguimiento y la medición para conocer los resultados que obtienen.</w:t>
      </w:r>
    </w:p>
    <w:p w14:paraId="3118C3D4" w14:textId="62954075" w:rsidR="00415C3C" w:rsidRDefault="00415C3C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415C3C">
        <w:rPr>
          <w:rFonts w:ascii="Arial" w:hAnsi="Arial" w:cs="Arial"/>
          <w:sz w:val="24"/>
          <w:szCs w:val="24"/>
        </w:rPr>
        <w:t>4.º La mejora de los procesos con base en el seguimiento y medición realizado</w:t>
      </w:r>
      <w:r w:rsidR="006A2486">
        <w:rPr>
          <w:rFonts w:ascii="Arial" w:hAnsi="Arial" w:cs="Arial"/>
          <w:sz w:val="24"/>
          <w:szCs w:val="24"/>
        </w:rPr>
        <w:t>.</w:t>
      </w:r>
    </w:p>
    <w:p w14:paraId="6D763085" w14:textId="6B38256B" w:rsidR="005614EE" w:rsidRPr="005614EE" w:rsidRDefault="00860A6F" w:rsidP="00860A6F">
      <w:pPr>
        <w:pStyle w:val="Prrafodelista"/>
        <w:numPr>
          <w:ilvl w:val="1"/>
          <w:numId w:val="5"/>
        </w:numPr>
        <w:spacing w:before="120" w:after="120" w:line="36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5614EE">
        <w:rPr>
          <w:rFonts w:ascii="Arial" w:hAnsi="Arial" w:cs="Arial"/>
          <w:b/>
          <w:bCs/>
          <w:sz w:val="24"/>
          <w:szCs w:val="24"/>
        </w:rPr>
        <w:t>Estructura organizacional, mapa de procesos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D8CF681" w14:textId="24F5A7A0" w:rsidR="00415C3C" w:rsidRPr="005614EE" w:rsidRDefault="00860A6F" w:rsidP="00860A6F">
      <w:pPr>
        <w:pStyle w:val="Prrafodelista"/>
        <w:numPr>
          <w:ilvl w:val="2"/>
          <w:numId w:val="5"/>
        </w:num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14EE">
        <w:rPr>
          <w:rFonts w:ascii="Arial" w:hAnsi="Arial" w:cs="Arial"/>
          <w:b/>
          <w:bCs/>
          <w:sz w:val="24"/>
          <w:szCs w:val="24"/>
        </w:rPr>
        <w:t>Tipos de procesos</w:t>
      </w:r>
      <w:r w:rsidR="00415C3C" w:rsidRPr="005614E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A09C1A" w14:textId="1308B257" w:rsidR="00415C3C" w:rsidRPr="00415C3C" w:rsidRDefault="00415C3C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b/>
          <w:bCs/>
          <w:sz w:val="24"/>
          <w:szCs w:val="24"/>
        </w:rPr>
        <w:t>Procesos estratégicos</w:t>
      </w:r>
      <w:r w:rsidR="005614EE" w:rsidRPr="00860A6F">
        <w:rPr>
          <w:rFonts w:ascii="Arial" w:hAnsi="Arial" w:cs="Arial"/>
          <w:b/>
          <w:bCs/>
          <w:sz w:val="24"/>
          <w:szCs w:val="24"/>
        </w:rPr>
        <w:t>:</w:t>
      </w:r>
      <w:r w:rsidR="005614EE">
        <w:rPr>
          <w:rFonts w:ascii="Arial" w:hAnsi="Arial" w:cs="Arial"/>
          <w:sz w:val="24"/>
          <w:szCs w:val="24"/>
        </w:rPr>
        <w:t xml:space="preserve"> </w:t>
      </w:r>
      <w:r w:rsidRPr="00415C3C">
        <w:rPr>
          <w:rFonts w:ascii="Arial" w:hAnsi="Arial" w:cs="Arial"/>
          <w:sz w:val="24"/>
          <w:szCs w:val="24"/>
        </w:rPr>
        <w:t>que están vinculados al ámbito de</w:t>
      </w:r>
      <w:r w:rsidR="005614EE">
        <w:rPr>
          <w:rFonts w:ascii="Arial" w:hAnsi="Arial" w:cs="Arial"/>
          <w:sz w:val="24"/>
          <w:szCs w:val="24"/>
        </w:rPr>
        <w:t xml:space="preserve"> </w:t>
      </w:r>
      <w:r w:rsidRPr="00415C3C">
        <w:rPr>
          <w:rFonts w:ascii="Arial" w:hAnsi="Arial" w:cs="Arial"/>
          <w:sz w:val="24"/>
          <w:szCs w:val="24"/>
        </w:rPr>
        <w:t>las responsabilidades de la dirección y, principalmente, al largo plazo. Se refieren fundamentalmente a procesos de planificación y otros que se consideren ligados a factores clave o estratégicos.</w:t>
      </w:r>
    </w:p>
    <w:p w14:paraId="14915329" w14:textId="1F022AC1" w:rsidR="00415C3C" w:rsidRPr="00415C3C" w:rsidRDefault="00415C3C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b/>
          <w:bCs/>
          <w:sz w:val="24"/>
          <w:szCs w:val="24"/>
        </w:rPr>
        <w:t xml:space="preserve">Procesos </w:t>
      </w:r>
      <w:r w:rsidR="005614EE" w:rsidRPr="00860A6F">
        <w:rPr>
          <w:rFonts w:ascii="Arial" w:hAnsi="Arial" w:cs="Arial"/>
          <w:b/>
          <w:bCs/>
          <w:sz w:val="24"/>
          <w:szCs w:val="24"/>
        </w:rPr>
        <w:t>operativos o Misionales</w:t>
      </w:r>
      <w:r w:rsidR="00860A6F">
        <w:rPr>
          <w:rFonts w:ascii="Arial" w:hAnsi="Arial" w:cs="Arial"/>
          <w:b/>
          <w:bCs/>
          <w:sz w:val="24"/>
          <w:szCs w:val="24"/>
        </w:rPr>
        <w:t>:</w:t>
      </w:r>
      <w:r w:rsidR="005614EE" w:rsidRPr="00860A6F">
        <w:rPr>
          <w:rFonts w:ascii="Arial" w:hAnsi="Arial" w:cs="Arial"/>
          <w:sz w:val="24"/>
          <w:szCs w:val="24"/>
        </w:rPr>
        <w:t xml:space="preserve"> </w:t>
      </w:r>
      <w:r w:rsidR="005614EE" w:rsidRPr="005614EE">
        <w:rPr>
          <w:rFonts w:ascii="Arial" w:hAnsi="Arial" w:cs="Arial"/>
          <w:sz w:val="24"/>
          <w:szCs w:val="24"/>
        </w:rPr>
        <w:t>los cuales</w:t>
      </w:r>
      <w:r w:rsidR="005614EE">
        <w:rPr>
          <w:rFonts w:ascii="Arial" w:hAnsi="Arial" w:cs="Arial"/>
          <w:sz w:val="24"/>
          <w:szCs w:val="24"/>
        </w:rPr>
        <w:t xml:space="preserve"> están </w:t>
      </w:r>
      <w:r w:rsidRPr="00415C3C">
        <w:rPr>
          <w:rFonts w:ascii="Arial" w:hAnsi="Arial" w:cs="Arial"/>
          <w:sz w:val="24"/>
          <w:szCs w:val="24"/>
        </w:rPr>
        <w:t xml:space="preserve">directamente </w:t>
      </w:r>
      <w:r w:rsidR="005614EE">
        <w:rPr>
          <w:rFonts w:ascii="Arial" w:hAnsi="Arial" w:cs="Arial"/>
          <w:sz w:val="24"/>
          <w:szCs w:val="24"/>
        </w:rPr>
        <w:t xml:space="preserve">relacionados </w:t>
      </w:r>
      <w:r w:rsidRPr="00415C3C">
        <w:rPr>
          <w:rFonts w:ascii="Arial" w:hAnsi="Arial" w:cs="Arial"/>
          <w:sz w:val="24"/>
          <w:szCs w:val="24"/>
        </w:rPr>
        <w:t xml:space="preserve">con la realización del producto y/o la prestación del servicio. </w:t>
      </w:r>
    </w:p>
    <w:p w14:paraId="31E3C73B" w14:textId="669A1EE5" w:rsidR="00860A6F" w:rsidRDefault="00415C3C" w:rsidP="00860A6F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b/>
          <w:bCs/>
          <w:sz w:val="24"/>
          <w:szCs w:val="24"/>
        </w:rPr>
        <w:t>Procesos de apoyo</w:t>
      </w:r>
      <w:r w:rsidR="00860A6F">
        <w:rPr>
          <w:rFonts w:ascii="Arial" w:hAnsi="Arial" w:cs="Arial"/>
          <w:b/>
          <w:bCs/>
          <w:sz w:val="24"/>
          <w:szCs w:val="24"/>
        </w:rPr>
        <w:t>:</w:t>
      </w:r>
      <w:r w:rsidRPr="00415C3C">
        <w:rPr>
          <w:rFonts w:ascii="Arial" w:hAnsi="Arial" w:cs="Arial"/>
          <w:sz w:val="24"/>
          <w:szCs w:val="24"/>
        </w:rPr>
        <w:t xml:space="preserve"> aquellos procesos que dan soporte a los procesos operativos. Se suelen referir a procesos relacionados con recursos y mediciones.</w:t>
      </w:r>
    </w:p>
    <w:p w14:paraId="41A02C74" w14:textId="77777777" w:rsidR="00860A6F" w:rsidRDefault="00860A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660166A" w14:textId="64D10C49" w:rsidR="006A2486" w:rsidRDefault="00860A6F" w:rsidP="00860A6F">
      <w:pPr>
        <w:pStyle w:val="Prrafodelista"/>
        <w:numPr>
          <w:ilvl w:val="1"/>
          <w:numId w:val="5"/>
        </w:numPr>
        <w:spacing w:before="120" w:after="120" w:line="36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E401EA">
        <w:rPr>
          <w:rFonts w:ascii="Arial" w:hAnsi="Arial" w:cs="Arial"/>
          <w:b/>
          <w:bCs/>
          <w:sz w:val="24"/>
          <w:szCs w:val="24"/>
        </w:rPr>
        <w:lastRenderedPageBreak/>
        <w:t>Mapa de procesos</w:t>
      </w:r>
      <w:r w:rsidR="005614EE" w:rsidRPr="00E401EA">
        <w:rPr>
          <w:rFonts w:ascii="Arial" w:hAnsi="Arial" w:cs="Arial"/>
          <w:b/>
          <w:bCs/>
          <w:sz w:val="24"/>
          <w:szCs w:val="24"/>
        </w:rPr>
        <w:t>.</w:t>
      </w:r>
    </w:p>
    <w:p w14:paraId="0C65F00E" w14:textId="42D13D23" w:rsidR="00442612" w:rsidRDefault="005614EE" w:rsidP="006A2486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sz w:val="24"/>
          <w:szCs w:val="24"/>
        </w:rPr>
      </w:pPr>
      <w:r w:rsidRPr="00E401EA">
        <w:rPr>
          <w:rFonts w:ascii="Arial" w:hAnsi="Arial" w:cs="Arial"/>
          <w:b/>
          <w:bCs/>
          <w:sz w:val="24"/>
          <w:szCs w:val="24"/>
        </w:rPr>
        <w:t xml:space="preserve"> </w:t>
      </w:r>
      <w:r w:rsidR="00E401EA">
        <w:rPr>
          <w:rFonts w:ascii="Arial" w:hAnsi="Arial" w:cs="Arial"/>
          <w:sz w:val="24"/>
          <w:szCs w:val="24"/>
        </w:rPr>
        <w:t>La organización tiene definido el siguiente mapa</w:t>
      </w:r>
      <w:r w:rsidR="00D645B3">
        <w:rPr>
          <w:rFonts w:ascii="Arial" w:hAnsi="Arial" w:cs="Arial"/>
          <w:sz w:val="24"/>
          <w:szCs w:val="24"/>
        </w:rPr>
        <w:t>,</w:t>
      </w:r>
      <w:r w:rsidR="00E401EA">
        <w:rPr>
          <w:rFonts w:ascii="Arial" w:hAnsi="Arial" w:cs="Arial"/>
          <w:sz w:val="24"/>
          <w:szCs w:val="24"/>
        </w:rPr>
        <w:t xml:space="preserve"> </w:t>
      </w:r>
      <w:r w:rsidR="000753E6">
        <w:rPr>
          <w:rFonts w:ascii="Arial" w:hAnsi="Arial" w:cs="Arial"/>
          <w:sz w:val="24"/>
          <w:szCs w:val="24"/>
        </w:rPr>
        <w:t>como</w:t>
      </w:r>
      <w:r w:rsidR="00E401EA">
        <w:rPr>
          <w:rFonts w:ascii="Arial" w:hAnsi="Arial" w:cs="Arial"/>
          <w:sz w:val="24"/>
          <w:szCs w:val="24"/>
        </w:rPr>
        <w:t xml:space="preserve"> estructura organizacional de procesos.</w:t>
      </w:r>
    </w:p>
    <w:p w14:paraId="2311260B" w14:textId="3F1B45D8" w:rsidR="00860A6F" w:rsidRDefault="00860A6F" w:rsidP="00860A6F">
      <w:pPr>
        <w:spacing w:before="120" w:after="120" w:line="360" w:lineRule="auto"/>
        <w:ind w:left="-142"/>
        <w:contextualSpacing/>
        <w:jc w:val="center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4534890" wp14:editId="0EC0DF6B">
            <wp:extent cx="5971540" cy="3379470"/>
            <wp:effectExtent l="0" t="0" r="0" b="0"/>
            <wp:docPr id="1152924044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924044" name="Imagen 1" descr="Diagram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5C3CF" w14:textId="77777777" w:rsidR="00D07A36" w:rsidRDefault="00D07A36" w:rsidP="006A2486">
      <w:pPr>
        <w:spacing w:before="120" w:after="120" w:line="360" w:lineRule="auto"/>
        <w:ind w:left="-142"/>
        <w:contextualSpacing/>
        <w:jc w:val="both"/>
        <w:rPr>
          <w:b/>
          <w:bCs/>
        </w:rPr>
      </w:pPr>
    </w:p>
    <w:p w14:paraId="702F9802" w14:textId="3275B734" w:rsidR="001D2380" w:rsidRPr="00860A6F" w:rsidRDefault="00860A6F" w:rsidP="00860A6F">
      <w:pPr>
        <w:pStyle w:val="Prrafodelista"/>
        <w:numPr>
          <w:ilvl w:val="1"/>
          <w:numId w:val="5"/>
        </w:numPr>
        <w:spacing w:before="120" w:after="120" w:line="36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860A6F">
        <w:rPr>
          <w:rFonts w:ascii="Arial" w:hAnsi="Arial" w:cs="Arial"/>
          <w:b/>
          <w:bCs/>
          <w:sz w:val="24"/>
          <w:szCs w:val="24"/>
        </w:rPr>
        <w:t>Descripción de los procesos</w:t>
      </w:r>
      <w:r w:rsidR="00D645B3" w:rsidRPr="00860A6F">
        <w:rPr>
          <w:rFonts w:ascii="Arial" w:hAnsi="Arial" w:cs="Arial"/>
          <w:b/>
          <w:bCs/>
          <w:sz w:val="24"/>
          <w:szCs w:val="24"/>
        </w:rPr>
        <w:t>.</w:t>
      </w:r>
    </w:p>
    <w:p w14:paraId="574029E5" w14:textId="46608DF4" w:rsidR="00D645B3" w:rsidRPr="00860A6F" w:rsidRDefault="00D645B3" w:rsidP="006A2486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sz w:val="24"/>
          <w:szCs w:val="24"/>
        </w:rPr>
      </w:pPr>
      <w:r w:rsidRPr="00860A6F">
        <w:rPr>
          <w:rFonts w:ascii="Arial" w:hAnsi="Arial" w:cs="Arial"/>
          <w:sz w:val="24"/>
          <w:szCs w:val="24"/>
        </w:rPr>
        <w:t>Descripción de las características del proceso (caracterización de procesos).</w:t>
      </w:r>
      <w:r w:rsidR="00157B53" w:rsidRPr="00860A6F">
        <w:rPr>
          <w:rFonts w:ascii="Arial" w:hAnsi="Arial" w:cs="Arial"/>
          <w:sz w:val="24"/>
          <w:szCs w:val="24"/>
        </w:rPr>
        <w:t xml:space="preserve"> Ver </w:t>
      </w:r>
      <w:r w:rsidR="001C2951" w:rsidRPr="00860A6F">
        <w:rPr>
          <w:rFonts w:ascii="Arial" w:hAnsi="Arial" w:cs="Arial"/>
          <w:sz w:val="24"/>
          <w:szCs w:val="24"/>
        </w:rPr>
        <w:t>A</w:t>
      </w:r>
      <w:r w:rsidR="00157B53" w:rsidRPr="00860A6F">
        <w:rPr>
          <w:rFonts w:ascii="Arial" w:hAnsi="Arial" w:cs="Arial"/>
          <w:sz w:val="24"/>
          <w:szCs w:val="24"/>
        </w:rPr>
        <w:t xml:space="preserve">nexo </w:t>
      </w:r>
      <w:r w:rsidR="0013368A" w:rsidRPr="00860A6F">
        <w:rPr>
          <w:rFonts w:ascii="Arial" w:hAnsi="Arial" w:cs="Arial"/>
          <w:sz w:val="24"/>
          <w:szCs w:val="24"/>
        </w:rPr>
        <w:t xml:space="preserve">consolidado de caracterizaciones. </w:t>
      </w:r>
    </w:p>
    <w:p w14:paraId="603E2D54" w14:textId="59FE6C27" w:rsidR="00D645B3" w:rsidRDefault="00D645B3" w:rsidP="006A2486">
      <w:pPr>
        <w:spacing w:before="120" w:after="120" w:line="360" w:lineRule="auto"/>
        <w:ind w:left="-142"/>
        <w:contextualSpacing/>
        <w:jc w:val="both"/>
      </w:pPr>
    </w:p>
    <w:p w14:paraId="473020A4" w14:textId="77777777" w:rsidR="00D645B3" w:rsidRDefault="00D645B3" w:rsidP="006A2486">
      <w:pPr>
        <w:spacing w:before="120" w:after="120" w:line="360" w:lineRule="auto"/>
        <w:ind w:left="-142"/>
        <w:contextualSpacing/>
        <w:jc w:val="both"/>
        <w:rPr>
          <w:b/>
          <w:bCs/>
        </w:rPr>
      </w:pPr>
    </w:p>
    <w:p w14:paraId="722C5518" w14:textId="77777777" w:rsidR="00D645B3" w:rsidRDefault="00D645B3" w:rsidP="006A2486">
      <w:pPr>
        <w:spacing w:before="120" w:after="120" w:line="360" w:lineRule="auto"/>
        <w:ind w:left="-142"/>
        <w:contextualSpacing/>
        <w:jc w:val="both"/>
        <w:rPr>
          <w:b/>
          <w:bCs/>
        </w:rPr>
      </w:pPr>
    </w:p>
    <w:p w14:paraId="019482A5" w14:textId="5A4796D2" w:rsidR="00D645B3" w:rsidRDefault="00D645B3" w:rsidP="00192ADF">
      <w:pPr>
        <w:spacing w:before="120" w:after="120" w:line="360" w:lineRule="auto"/>
        <w:ind w:left="-142" w:hanging="284"/>
        <w:contextualSpacing/>
        <w:jc w:val="both"/>
      </w:pPr>
    </w:p>
    <w:p w14:paraId="0771CC16" w14:textId="1087FECB" w:rsidR="00643FF8" w:rsidRDefault="00643FF8" w:rsidP="00643FF8">
      <w:pPr>
        <w:spacing w:before="120" w:after="120" w:line="360" w:lineRule="auto"/>
        <w:ind w:left="-142" w:hanging="284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4BAE51" w14:textId="77777777" w:rsidR="00EC5FAA" w:rsidRPr="00D645B3" w:rsidRDefault="00EC5FAA" w:rsidP="00643FF8">
      <w:pPr>
        <w:spacing w:before="120" w:after="120" w:line="360" w:lineRule="auto"/>
        <w:ind w:left="-142" w:hanging="284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EC5FAA" w:rsidRPr="00D645B3" w:rsidSect="00860A6F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B91CF" w14:textId="77777777" w:rsidR="00BD4CEA" w:rsidRDefault="00BD4CEA" w:rsidP="00BD4CEA">
      <w:pPr>
        <w:spacing w:after="0" w:line="240" w:lineRule="auto"/>
      </w:pPr>
      <w:r>
        <w:separator/>
      </w:r>
    </w:p>
  </w:endnote>
  <w:endnote w:type="continuationSeparator" w:id="0">
    <w:p w14:paraId="0D462765" w14:textId="77777777" w:rsidR="00BD4CEA" w:rsidRDefault="00BD4CEA" w:rsidP="00BD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51E2C" w14:textId="200EA7A5" w:rsidR="00BC3081" w:rsidRPr="00BC3081" w:rsidRDefault="00BC3081">
    <w:pPr>
      <w:pStyle w:val="Piedepgina"/>
      <w:rPr>
        <w:lang w:val="es-ES"/>
      </w:rPr>
    </w:pPr>
    <w:r>
      <w:rPr>
        <w:lang w:val="es-ES"/>
      </w:rPr>
      <w:t>COPIA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CD0A7" w14:textId="77777777" w:rsidR="00BD4CEA" w:rsidRDefault="00BD4CEA" w:rsidP="00BD4CEA">
      <w:pPr>
        <w:spacing w:after="0" w:line="240" w:lineRule="auto"/>
      </w:pPr>
      <w:r>
        <w:separator/>
      </w:r>
    </w:p>
  </w:footnote>
  <w:footnote w:type="continuationSeparator" w:id="0">
    <w:p w14:paraId="7436F6E4" w14:textId="77777777" w:rsidR="00BD4CEA" w:rsidRDefault="00BD4CEA" w:rsidP="00BD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491" w:type="dxa"/>
      <w:jc w:val="center"/>
      <w:tblLook w:val="04A0" w:firstRow="1" w:lastRow="0" w:firstColumn="1" w:lastColumn="0" w:noHBand="0" w:noVBand="1"/>
    </w:tblPr>
    <w:tblGrid>
      <w:gridCol w:w="2263"/>
      <w:gridCol w:w="5670"/>
      <w:gridCol w:w="2558"/>
    </w:tblGrid>
    <w:tr w:rsidR="00BD4CEA" w:rsidRPr="00D16E04" w14:paraId="2BA58584" w14:textId="77777777" w:rsidTr="00860A6F">
      <w:trPr>
        <w:trHeight w:val="273"/>
        <w:jc w:val="center"/>
      </w:trPr>
      <w:tc>
        <w:tcPr>
          <w:tcW w:w="2263" w:type="dxa"/>
          <w:vMerge w:val="restart"/>
        </w:tcPr>
        <w:p w14:paraId="122A7B38" w14:textId="17ADBCDA" w:rsidR="00BD4CEA" w:rsidRPr="00D16E04" w:rsidRDefault="00860A6F" w:rsidP="00BD4CEA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inline distT="0" distB="0" distL="0" distR="0" wp14:anchorId="7F32BAC7" wp14:editId="142DFEFF">
                <wp:extent cx="1162050" cy="581025"/>
                <wp:effectExtent l="0" t="0" r="0" b="9525"/>
                <wp:docPr id="128567765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5677653" name="Imagen 128567765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274" cy="584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7874B771" w14:textId="100838C2" w:rsidR="00BD4CEA" w:rsidRPr="00D16E04" w:rsidRDefault="00BD4CEA" w:rsidP="00860A6F">
          <w:pPr>
            <w:tabs>
              <w:tab w:val="left" w:pos="3375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16E04">
            <w:rPr>
              <w:rFonts w:ascii="Arial" w:hAnsi="Arial" w:cs="Arial"/>
              <w:b/>
              <w:bCs/>
              <w:sz w:val="20"/>
              <w:szCs w:val="20"/>
            </w:rPr>
            <w:t>ENFOQUE BASADO EN PROCESOS</w:t>
          </w:r>
        </w:p>
      </w:tc>
      <w:tc>
        <w:tcPr>
          <w:tcW w:w="2558" w:type="dxa"/>
        </w:tcPr>
        <w:p w14:paraId="30AE5953" w14:textId="309FD1A9" w:rsidR="00BC3081" w:rsidRPr="00D16E04" w:rsidRDefault="00BD4CEA" w:rsidP="00BC3081">
          <w:pPr>
            <w:tabs>
              <w:tab w:val="left" w:pos="3375"/>
            </w:tabs>
            <w:spacing w:before="120" w:after="120"/>
            <w:contextualSpacing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16E04">
            <w:rPr>
              <w:rFonts w:ascii="Arial" w:hAnsi="Arial" w:cs="Arial"/>
              <w:b/>
              <w:bCs/>
              <w:sz w:val="20"/>
              <w:szCs w:val="20"/>
            </w:rPr>
            <w:t>CODIGO: ES-P</w:t>
          </w:r>
          <w:r w:rsidR="00860A6F">
            <w:rPr>
              <w:rFonts w:ascii="Arial" w:hAnsi="Arial" w:cs="Arial"/>
              <w:b/>
              <w:bCs/>
              <w:sz w:val="20"/>
              <w:szCs w:val="20"/>
            </w:rPr>
            <w:t>C</w:t>
          </w:r>
          <w:r w:rsidRPr="00D16E04">
            <w:rPr>
              <w:rFonts w:ascii="Arial" w:hAnsi="Arial" w:cs="Arial"/>
              <w:b/>
              <w:bCs/>
              <w:sz w:val="20"/>
              <w:szCs w:val="20"/>
            </w:rPr>
            <w:t>-0</w:t>
          </w:r>
          <w:r w:rsidR="00860A6F">
            <w:rPr>
              <w:rFonts w:ascii="Arial" w:hAnsi="Arial" w:cs="Arial"/>
              <w:b/>
              <w:bCs/>
              <w:sz w:val="20"/>
              <w:szCs w:val="20"/>
            </w:rPr>
            <w:t>7</w:t>
          </w:r>
        </w:p>
      </w:tc>
    </w:tr>
    <w:tr w:rsidR="00BD4CEA" w:rsidRPr="00D16E04" w14:paraId="46A5449C" w14:textId="77777777" w:rsidTr="00860A6F">
      <w:trPr>
        <w:trHeight w:val="279"/>
        <w:jc w:val="center"/>
      </w:trPr>
      <w:tc>
        <w:tcPr>
          <w:tcW w:w="2263" w:type="dxa"/>
          <w:vMerge/>
        </w:tcPr>
        <w:p w14:paraId="07FFF3EB" w14:textId="77777777" w:rsidR="00BD4CEA" w:rsidRPr="00D16E04" w:rsidRDefault="00BD4CEA" w:rsidP="00BD4CEA">
          <w:pPr>
            <w:rPr>
              <w:rFonts w:ascii="Arial Narrow" w:hAnsi="Arial Narrow"/>
              <w:noProof/>
              <w:sz w:val="20"/>
              <w:szCs w:val="20"/>
              <w:lang w:val="es-CO" w:eastAsia="es-CO"/>
            </w:rPr>
          </w:pPr>
        </w:p>
      </w:tc>
      <w:tc>
        <w:tcPr>
          <w:tcW w:w="5670" w:type="dxa"/>
          <w:vMerge/>
        </w:tcPr>
        <w:p w14:paraId="013D457B" w14:textId="77777777" w:rsidR="00BD4CEA" w:rsidRPr="00D16E04" w:rsidRDefault="00BD4CEA" w:rsidP="00BD4CEA">
          <w:pPr>
            <w:tabs>
              <w:tab w:val="left" w:pos="3375"/>
            </w:tabs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558" w:type="dxa"/>
        </w:tcPr>
        <w:p w14:paraId="269F419F" w14:textId="61A438A5" w:rsidR="00BD4CEA" w:rsidRPr="00D16E04" w:rsidRDefault="00BD4CEA" w:rsidP="00BD4CEA">
          <w:pPr>
            <w:tabs>
              <w:tab w:val="left" w:pos="3375"/>
            </w:tabs>
            <w:spacing w:before="120" w:after="120"/>
            <w:contextualSpacing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16E04">
            <w:rPr>
              <w:rFonts w:ascii="Arial" w:hAnsi="Arial" w:cs="Arial"/>
              <w:b/>
              <w:bCs/>
              <w:sz w:val="20"/>
              <w:szCs w:val="20"/>
            </w:rPr>
            <w:t>VERSIÓN:</w:t>
          </w:r>
          <w:r w:rsidR="00860A6F">
            <w:rPr>
              <w:rFonts w:ascii="Arial" w:hAnsi="Arial" w:cs="Arial"/>
              <w:b/>
              <w:bCs/>
              <w:sz w:val="20"/>
              <w:szCs w:val="20"/>
            </w:rPr>
            <w:t>02</w:t>
          </w:r>
        </w:p>
      </w:tc>
    </w:tr>
    <w:tr w:rsidR="00BD4CEA" w:rsidRPr="00D16E04" w14:paraId="4F65C115" w14:textId="77777777" w:rsidTr="00860A6F">
      <w:trPr>
        <w:trHeight w:val="267"/>
        <w:jc w:val="center"/>
      </w:trPr>
      <w:tc>
        <w:tcPr>
          <w:tcW w:w="2263" w:type="dxa"/>
          <w:vMerge/>
        </w:tcPr>
        <w:p w14:paraId="4D45DD77" w14:textId="77777777" w:rsidR="00BD4CEA" w:rsidRPr="00D16E04" w:rsidRDefault="00BD4CEA" w:rsidP="00BD4CEA">
          <w:pPr>
            <w:rPr>
              <w:rFonts w:ascii="Arial Narrow" w:hAnsi="Arial Narrow"/>
              <w:noProof/>
              <w:sz w:val="20"/>
              <w:szCs w:val="20"/>
              <w:lang w:val="es-CO" w:eastAsia="es-CO"/>
            </w:rPr>
          </w:pPr>
        </w:p>
      </w:tc>
      <w:tc>
        <w:tcPr>
          <w:tcW w:w="5670" w:type="dxa"/>
          <w:vMerge/>
        </w:tcPr>
        <w:p w14:paraId="0C4DF6A6" w14:textId="77777777" w:rsidR="00BD4CEA" w:rsidRPr="00D16E04" w:rsidRDefault="00BD4CEA" w:rsidP="00BD4CEA">
          <w:pPr>
            <w:tabs>
              <w:tab w:val="left" w:pos="3375"/>
            </w:tabs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558" w:type="dxa"/>
        </w:tcPr>
        <w:p w14:paraId="25FBFEAC" w14:textId="15E3C85C" w:rsidR="00BD4CEA" w:rsidRPr="00D16E04" w:rsidRDefault="00BD4CEA" w:rsidP="00BD4CEA">
          <w:pPr>
            <w:tabs>
              <w:tab w:val="left" w:pos="3375"/>
            </w:tabs>
            <w:spacing w:before="120" w:after="120"/>
            <w:contextualSpacing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16E04">
            <w:rPr>
              <w:rFonts w:ascii="Arial" w:hAnsi="Arial" w:cs="Arial"/>
              <w:b/>
              <w:bCs/>
              <w:sz w:val="20"/>
              <w:szCs w:val="20"/>
            </w:rPr>
            <w:t>FECHA:</w:t>
          </w:r>
          <w:r w:rsidR="00860A6F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="00014DA9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Pr="00D16E04">
            <w:rPr>
              <w:rFonts w:ascii="Arial" w:hAnsi="Arial" w:cs="Arial"/>
              <w:b/>
              <w:bCs/>
              <w:sz w:val="20"/>
              <w:szCs w:val="20"/>
            </w:rPr>
            <w:t>-</w:t>
          </w:r>
          <w:r w:rsidR="00860A6F">
            <w:rPr>
              <w:rFonts w:ascii="Arial" w:hAnsi="Arial" w:cs="Arial"/>
              <w:b/>
              <w:bCs/>
              <w:sz w:val="20"/>
              <w:szCs w:val="20"/>
            </w:rPr>
            <w:t>03</w:t>
          </w:r>
          <w:r w:rsidRPr="00D16E04">
            <w:rPr>
              <w:rFonts w:ascii="Arial" w:hAnsi="Arial" w:cs="Arial"/>
              <w:b/>
              <w:bCs/>
              <w:sz w:val="20"/>
              <w:szCs w:val="20"/>
            </w:rPr>
            <w:t>-202</w:t>
          </w:r>
          <w:r w:rsidR="00014DA9">
            <w:rPr>
              <w:rFonts w:ascii="Arial" w:hAnsi="Arial" w:cs="Arial"/>
              <w:b/>
              <w:bCs/>
              <w:sz w:val="20"/>
              <w:szCs w:val="20"/>
            </w:rPr>
            <w:t>4</w:t>
          </w:r>
        </w:p>
      </w:tc>
    </w:tr>
  </w:tbl>
  <w:p w14:paraId="606C6661" w14:textId="77777777" w:rsidR="00BD4CEA" w:rsidRPr="00BD4CEA" w:rsidRDefault="00BD4CEA" w:rsidP="00BD4C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E4340"/>
    <w:multiLevelType w:val="multilevel"/>
    <w:tmpl w:val="3BEE719C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decimal"/>
      <w:isLgl/>
      <w:lvlText w:val="%1.%2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  <w:b/>
      </w:rPr>
    </w:lvl>
  </w:abstractNum>
  <w:abstractNum w:abstractNumId="1" w15:restartNumberingAfterBreak="0">
    <w:nsid w:val="251671B5"/>
    <w:multiLevelType w:val="hybridMultilevel"/>
    <w:tmpl w:val="FF32C59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97723"/>
    <w:multiLevelType w:val="hybridMultilevel"/>
    <w:tmpl w:val="D74E5C70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1583AD4"/>
    <w:multiLevelType w:val="hybridMultilevel"/>
    <w:tmpl w:val="2F3EE6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12A0"/>
    <w:multiLevelType w:val="hybridMultilevel"/>
    <w:tmpl w:val="93B2ADE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F772403"/>
    <w:multiLevelType w:val="hybridMultilevel"/>
    <w:tmpl w:val="7C66EF8E"/>
    <w:lvl w:ilvl="0" w:tplc="240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69900990"/>
    <w:multiLevelType w:val="hybridMultilevel"/>
    <w:tmpl w:val="0FF20B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65F10"/>
    <w:multiLevelType w:val="hybridMultilevel"/>
    <w:tmpl w:val="85FC90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07A56"/>
    <w:multiLevelType w:val="hybridMultilevel"/>
    <w:tmpl w:val="16F2A4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741F9"/>
    <w:multiLevelType w:val="hybridMultilevel"/>
    <w:tmpl w:val="407889C4"/>
    <w:lvl w:ilvl="0" w:tplc="240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E8D3562"/>
    <w:multiLevelType w:val="hybridMultilevel"/>
    <w:tmpl w:val="451A858C"/>
    <w:lvl w:ilvl="0" w:tplc="240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456604329">
    <w:abstractNumId w:val="2"/>
  </w:num>
  <w:num w:numId="2" w16cid:durableId="146020546">
    <w:abstractNumId w:val="9"/>
  </w:num>
  <w:num w:numId="3" w16cid:durableId="618754782">
    <w:abstractNumId w:val="10"/>
  </w:num>
  <w:num w:numId="4" w16cid:durableId="1373920564">
    <w:abstractNumId w:val="5"/>
  </w:num>
  <w:num w:numId="5" w16cid:durableId="48504130">
    <w:abstractNumId w:val="0"/>
  </w:num>
  <w:num w:numId="6" w16cid:durableId="983316524">
    <w:abstractNumId w:val="4"/>
  </w:num>
  <w:num w:numId="7" w16cid:durableId="690306407">
    <w:abstractNumId w:val="6"/>
  </w:num>
  <w:num w:numId="8" w16cid:durableId="993142138">
    <w:abstractNumId w:val="7"/>
  </w:num>
  <w:num w:numId="9" w16cid:durableId="1195995184">
    <w:abstractNumId w:val="3"/>
  </w:num>
  <w:num w:numId="10" w16cid:durableId="654182439">
    <w:abstractNumId w:val="8"/>
  </w:num>
  <w:num w:numId="11" w16cid:durableId="49646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EA"/>
    <w:rsid w:val="00014DA9"/>
    <w:rsid w:val="0003641F"/>
    <w:rsid w:val="000753E6"/>
    <w:rsid w:val="00095FD1"/>
    <w:rsid w:val="000A71DA"/>
    <w:rsid w:val="0013368A"/>
    <w:rsid w:val="00157B53"/>
    <w:rsid w:val="00192ADF"/>
    <w:rsid w:val="001C2951"/>
    <w:rsid w:val="001D2380"/>
    <w:rsid w:val="002301AF"/>
    <w:rsid w:val="0035083C"/>
    <w:rsid w:val="00415C3C"/>
    <w:rsid w:val="00442612"/>
    <w:rsid w:val="004B0E81"/>
    <w:rsid w:val="005105DB"/>
    <w:rsid w:val="005614EE"/>
    <w:rsid w:val="006050A8"/>
    <w:rsid w:val="00643FF8"/>
    <w:rsid w:val="006A2486"/>
    <w:rsid w:val="00770473"/>
    <w:rsid w:val="00777494"/>
    <w:rsid w:val="007B73F6"/>
    <w:rsid w:val="00860A6F"/>
    <w:rsid w:val="008A4E90"/>
    <w:rsid w:val="009978F0"/>
    <w:rsid w:val="00A25494"/>
    <w:rsid w:val="00A57488"/>
    <w:rsid w:val="00A62D7B"/>
    <w:rsid w:val="00A656C4"/>
    <w:rsid w:val="00AB0CFE"/>
    <w:rsid w:val="00B1666D"/>
    <w:rsid w:val="00BC3081"/>
    <w:rsid w:val="00BD4CEA"/>
    <w:rsid w:val="00C760A3"/>
    <w:rsid w:val="00D07A36"/>
    <w:rsid w:val="00D1511D"/>
    <w:rsid w:val="00D16E04"/>
    <w:rsid w:val="00D645B3"/>
    <w:rsid w:val="00D658EF"/>
    <w:rsid w:val="00D7158F"/>
    <w:rsid w:val="00DF4EE2"/>
    <w:rsid w:val="00E401EA"/>
    <w:rsid w:val="00E77ACF"/>
    <w:rsid w:val="00EB59F4"/>
    <w:rsid w:val="00EC5FAA"/>
    <w:rsid w:val="00F07D73"/>
    <w:rsid w:val="00FD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C4A97C"/>
  <w15:chartTrackingRefBased/>
  <w15:docId w15:val="{B5F1A60F-83D6-48EC-ABF9-38C981DA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4C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CEA"/>
  </w:style>
  <w:style w:type="paragraph" w:styleId="Piedepgina">
    <w:name w:val="footer"/>
    <w:basedOn w:val="Normal"/>
    <w:link w:val="PiedepginaCar"/>
    <w:uiPriority w:val="99"/>
    <w:unhideWhenUsed/>
    <w:rsid w:val="00BD4C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CEA"/>
  </w:style>
  <w:style w:type="table" w:styleId="Tablaconcuadrcula">
    <w:name w:val="Table Grid"/>
    <w:basedOn w:val="Tablanormal"/>
    <w:uiPriority w:val="59"/>
    <w:unhideWhenUsed/>
    <w:rsid w:val="00BD4CE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7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6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786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Integral.trans.group</dc:creator>
  <cp:keywords/>
  <dc:description/>
  <cp:lastModifiedBy>Adriana</cp:lastModifiedBy>
  <cp:revision>28</cp:revision>
  <dcterms:created xsi:type="dcterms:W3CDTF">2023-01-09T15:10:00Z</dcterms:created>
  <dcterms:modified xsi:type="dcterms:W3CDTF">2024-08-23T21:46:00Z</dcterms:modified>
</cp:coreProperties>
</file>