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9B1B" w14:textId="282E28DE" w:rsidR="00DC2752" w:rsidRP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La Gerencia General de </w:t>
      </w: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 xml:space="preserve">ADONITRANS S.A.S.,  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preocupada por la protección integral de sus </w:t>
      </w:r>
      <w:r w:rsidR="00110488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colaboradores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, proveedores, contratistas y el ambiente, reafirma su compromiso en los esfuerzos a favor de la promoción de la calidad de vida laboral, el bienestar laboral, y la prevención de casi accidentes laborales, enfermedades ocupacionales y daños a la sociedad y al  medio ambiente; teniendo como lineamiento básico el mejoramiento continuo, enmarcado bajo la legislación de seguridad, salud en el trabajo y medio ambiente, vigentes  y normas de otra índole.</w:t>
      </w:r>
    </w:p>
    <w:p w14:paraId="33242FA1" w14:textId="77777777" w:rsidR="00DC2752" w:rsidRP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De igual manera la Gerencia propenderá por un ambiente laboral seguro y sano en cada uno de los servicios que presta mediante el control de los factores de riesgo laboral; para lo cual destinará todos los recursos financieros, físicos, humanos y técnicos necesarios para la implementación y mantenimiento del sistema de gestión de la seguridad, salud en trabajo y ambiente. </w:t>
      </w:r>
    </w:p>
    <w:p w14:paraId="0E43FEA5" w14:textId="2179765A" w:rsidR="00DC2752" w:rsidRP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La política de SST, será divulgada a todas las partes interesadas relacionados con las operaciones de la empresa y será actualizada de acuerdo con los cambios internos y los que impartan la legislación vigente y normas que contribuyan a la actividad económica de la empresa. La aplicación e implementación de esta política es responsabilidad de todo el personal y se deberá informar a la Gerencia sobre cualquier actividad que vaya en contra de su incumplimiento.</w:t>
      </w:r>
    </w:p>
    <w:p w14:paraId="5844C720" w14:textId="200AB1EE" w:rsid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 xml:space="preserve">ADONITRANS S.A.S. 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establece dentro de sus prioridades la implementación y el desarrollo del sistema de gestión en Seguridad, Salud </w:t>
      </w:r>
      <w:r w:rsidR="00110488"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en el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 trabajo apoyado a </w:t>
      </w:r>
      <w:r w:rsidR="00110488"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nivel gerencial y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 el cual va encaminado a velar por el completo bienestar físico, mental y social de los trabajadores ofreciendo lugares de trabajo seguros y adecuados; minimizando la ocurrencia de accidentes y enfermedades laborales para bien de la empresa y de los trabajadores.</w:t>
      </w: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 </w:t>
      </w:r>
    </w:p>
    <w:p w14:paraId="210727D4" w14:textId="77777777" w:rsid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</w:p>
    <w:p w14:paraId="6EDCF541" w14:textId="61980BBC" w:rsidR="00DC2752" w:rsidRP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Mecanismos de Control y Cumplimiento:</w:t>
      </w:r>
    </w:p>
    <w:p w14:paraId="2DB9B680" w14:textId="2A8FC583" w:rsidR="00DC2752" w:rsidRPr="00DC2752" w:rsidRDefault="00DC2752" w:rsidP="00DC27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</w:p>
    <w:p w14:paraId="36D3BADA" w14:textId="0D1FDC0B" w:rsidR="00DC2752" w:rsidRPr="00110488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Identificar, evaluar y darle valor a los factores de riesgos prioritarios que se identifican en los procesos dentro de la organización para generar sus 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lastRenderedPageBreak/>
        <w:t xml:space="preserve">respectivos </w:t>
      </w:r>
      <w:r w:rsidR="00110488"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controles frente</w:t>
      </w:r>
      <w:r w:rsidRPr="00DC27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US"/>
        </w:rPr>
        <w:t xml:space="preserve"> a los riesgos derivados de las actividades, previniendo a nuestros colaboradores, visitantes y partes interesadas de lesiones personales y/o enfermedades laborales o daño a la propiedad. Para esto, </w:t>
      </w: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US"/>
        </w:rPr>
        <w:t>ADONITRANS S.A.S.</w:t>
      </w:r>
      <w:r w:rsidRPr="00DC27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US"/>
        </w:rPr>
        <w:t>, asegura los recursos humanos, técnicos y financieros necesarios que fomenten estilos de vida saludable y adopta medidas necesarias para evitar la aparición de enfermedades laborales o accidentes de trabajo.</w:t>
      </w:r>
    </w:p>
    <w:p w14:paraId="1A494480" w14:textId="2536A4AC" w:rsidR="00110488" w:rsidRPr="00DC2752" w:rsidRDefault="00110488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110488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Se garantiza la participación y consulta de </w:t>
      </w:r>
      <w:r>
        <w:rPr>
          <w:rFonts w:ascii="Arial" w:eastAsia="Times New Roman" w:hAnsi="Arial" w:cs="Arial"/>
          <w:color w:val="000000"/>
          <w:sz w:val="24"/>
          <w:szCs w:val="24"/>
          <w:lang w:eastAsia="es-US"/>
        </w:rPr>
        <w:t>todos los colaboradores.</w:t>
      </w:r>
    </w:p>
    <w:p w14:paraId="04D4AF68" w14:textId="3E025BA5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Damos cumplimiento a la legislación colombiana vigente en Seguridad y Salud en el trabajo y ambiente y a otros requisitos asignando los recursos para contribuir con el mejoramiento de la calidad de vida laboral de las partes interesadas para la organización.</w:t>
      </w:r>
    </w:p>
    <w:p w14:paraId="4DE217BA" w14:textId="77777777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Establecer una cultura de mejoramiento continuo (Planear, hacer, verificar, actuar), siendo controlado y monitoreado por planes de acción, programas y procedimientos, enfocado a la prevención de la enfermedad laboral, prevención de los accidentes trabajo a contratistas, subcontratistas y proveedores de la organización.</w:t>
      </w:r>
    </w:p>
    <w:p w14:paraId="3D95CF79" w14:textId="77777777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Promovemos la prevención, reducción y control de lesiones personales, enfermedades laborales, riesgos y la salud laboral en el desarrollo de nuestro objeto social con conciencia ambiental y minimizando el daño a la propiedad.</w:t>
      </w:r>
    </w:p>
    <w:p w14:paraId="0736CBD3" w14:textId="77777777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Responsabilidad de todos los niveles de Dirección por proveer un ambiente sano y seguro de trabajo, por medio de equipos, procedimientos y programas adecuados, facilitando los recursos económicos necesarios, tecnológicos y humanos para el correcto establecimiento y mantenimiento de nuestro sistema de gestión y de las actividades que se generen del mismo.</w:t>
      </w:r>
    </w:p>
    <w:p w14:paraId="5FA975E5" w14:textId="77777777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Mejorar, capacitar y desarrollar las competencias laborales de nuestros funcionarios, especialmente al personal que hacen parte de nuestros procesos productivos, de igual forma transmitirlo a nuestros contratistas, 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lastRenderedPageBreak/>
        <w:t>subcontratistas buscando asegurar y prestar el mejor servicio a nuestras empresas clientes.</w:t>
      </w:r>
    </w:p>
    <w:p w14:paraId="2423BB9A" w14:textId="740028C9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En la parte de Responsabilidad Social Empresarial, tenemos enfoque hacia las familias de los empleados, proveedores/clientes, comunidad/social, haciéndolos conocedores de las políticas establecidas dentro de la organización. La relación con nuestros proveedores va encaminada en la calidad y seguridad de los productos y servicios que ofrecemos. Con la comunidad ADONITRANS S.A.S., ha establecido buenas relaciones, brindando empleo a las personas circunvecinas del área de influencia de la empresa y brindándole conciencia del cuidado del medio ambiente. </w:t>
      </w:r>
    </w:p>
    <w:p w14:paraId="724B562D" w14:textId="560F0507" w:rsidR="00DC2752" w:rsidRDefault="00DC2752" w:rsidP="00DC2752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Además,</w:t>
      </w: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 xml:space="preserve"> ADONITRANS S.A.S</w:t>
      </w: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, ha definido y establecido una política de no Alcohol, no Drogas, no fumadores, para prevenir, mejorar, conservar y preservar el bienestar de los funcionarios, calidad de vida, que permita un adecuado desempeño y competitividad del personal y de la compañía, así como el fomento de estilos de vida saludables, teniendo en cuenta lo establecido en la resolución 1075 de marzo 24 de 1992.</w:t>
      </w:r>
    </w:p>
    <w:p w14:paraId="5598E289" w14:textId="233D26CA" w:rsidR="00DC2752" w:rsidRDefault="00DC2752" w:rsidP="00E46C41">
      <w:pPr>
        <w:pStyle w:val="Prrafodelista"/>
        <w:numPr>
          <w:ilvl w:val="0"/>
          <w:numId w:val="2"/>
        </w:numPr>
        <w:spacing w:after="42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En la parte ambiental nuestra empresa se caracteriza por la clasificación de residuos. Garantizando un buen manejo y disposición final de los mismos. Además, concientizamos al personal en el uso y ahorro eficiente de los recursos minimizando el consumo y con ellos los residuos. Además, le damos a conocer a nuestros clientes, proveedores, subcontratistas y vecinos que la cultura que se inicia desde casa.</w:t>
      </w:r>
    </w:p>
    <w:p w14:paraId="4CF7608D" w14:textId="1940B549" w:rsidR="00E46C41" w:rsidRDefault="00E46C41" w:rsidP="00E46C41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  <w:r w:rsidRPr="00A426BB">
        <w:rPr>
          <w:noProof/>
          <w:lang w:eastAsia="es-US"/>
        </w:rPr>
        <w:drawing>
          <wp:anchor distT="0" distB="0" distL="114300" distR="114300" simplePos="0" relativeHeight="251658240" behindDoc="0" locked="0" layoutInCell="1" allowOverlap="1" wp14:anchorId="3384170F" wp14:editId="27634943">
            <wp:simplePos x="0" y="0"/>
            <wp:positionH relativeFrom="margin">
              <wp:posOffset>485775</wp:posOffset>
            </wp:positionH>
            <wp:positionV relativeFrom="margin">
              <wp:posOffset>5852160</wp:posOffset>
            </wp:positionV>
            <wp:extent cx="1600200" cy="5937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81B7E" w14:textId="3B6E0E22" w:rsidR="00E46C41" w:rsidRDefault="00E46C41" w:rsidP="00DC2752">
      <w:pPr>
        <w:spacing w:after="0" w:line="36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</w:p>
    <w:p w14:paraId="36E58F99" w14:textId="77777777" w:rsidR="00E46C41" w:rsidRDefault="00E46C41" w:rsidP="00E46C41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</w:p>
    <w:p w14:paraId="24A3D0EC" w14:textId="350FB6D3" w:rsidR="00DC2752" w:rsidRPr="00DC2752" w:rsidRDefault="00DC2752" w:rsidP="00DC275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DC2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DIEGO FERNANDO SERNA             </w:t>
      </w:r>
    </w:p>
    <w:p w14:paraId="3193C6DE" w14:textId="62777FE5" w:rsidR="00DC2752" w:rsidRDefault="00DC2752" w:rsidP="00A426BB">
      <w:pPr>
        <w:spacing w:after="0" w:line="360" w:lineRule="auto"/>
        <w:ind w:left="708" w:right="86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GERENTE GENERAL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br/>
        <w:t>16/02/2021</w:t>
      </w:r>
    </w:p>
    <w:p w14:paraId="1D724DE2" w14:textId="45229AD6" w:rsidR="00E46C41" w:rsidRDefault="00E46C41" w:rsidP="00A426BB">
      <w:pPr>
        <w:spacing w:after="0" w:line="360" w:lineRule="auto"/>
        <w:ind w:left="708" w:right="86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308"/>
      </w:tblGrid>
      <w:tr w:rsidR="00E46C41" w14:paraId="0CAEAFEC" w14:textId="336F55CB" w:rsidTr="00E46C41">
        <w:trPr>
          <w:jc w:val="center"/>
        </w:trPr>
        <w:tc>
          <w:tcPr>
            <w:tcW w:w="5099" w:type="dxa"/>
            <w:gridSpan w:val="2"/>
          </w:tcPr>
          <w:p w14:paraId="513B0EE8" w14:textId="0F6F9E5E" w:rsidR="00E46C41" w:rsidRDefault="00E46C41" w:rsidP="00E46C41">
            <w:pPr>
              <w:spacing w:line="360" w:lineRule="auto"/>
              <w:ind w:right="86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  <w:lastRenderedPageBreak/>
              <w:t>Control del cambio</w:t>
            </w:r>
          </w:p>
        </w:tc>
      </w:tr>
      <w:tr w:rsidR="00E46C41" w14:paraId="59E8EE28" w14:textId="732E3F6F" w:rsidTr="00E46C41">
        <w:trPr>
          <w:jc w:val="center"/>
        </w:trPr>
        <w:tc>
          <w:tcPr>
            <w:tcW w:w="3256" w:type="dxa"/>
          </w:tcPr>
          <w:p w14:paraId="249FB6CB" w14:textId="05A85F5D" w:rsidR="00E46C41" w:rsidRDefault="00E46C41" w:rsidP="00A426BB">
            <w:pPr>
              <w:spacing w:line="360" w:lineRule="auto"/>
              <w:ind w:right="86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  <w:t xml:space="preserve">Fecha: </w:t>
            </w:r>
            <w:r w:rsidRPr="003D3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S"/>
              </w:rPr>
              <w:t>28/02/2022</w:t>
            </w:r>
          </w:p>
        </w:tc>
        <w:tc>
          <w:tcPr>
            <w:tcW w:w="1843" w:type="dxa"/>
          </w:tcPr>
          <w:p w14:paraId="50447C16" w14:textId="1DE355B1" w:rsidR="00E46C41" w:rsidRDefault="00E46C41" w:rsidP="00A426BB">
            <w:pPr>
              <w:spacing w:line="360" w:lineRule="auto"/>
              <w:ind w:right="86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3D3D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US"/>
              </w:rPr>
              <w:t>Versión:</w:t>
            </w:r>
            <w:r w:rsidRPr="003D3D1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US"/>
              </w:rPr>
              <w:t>02</w:t>
            </w:r>
          </w:p>
        </w:tc>
      </w:tr>
    </w:tbl>
    <w:p w14:paraId="5B9AE55F" w14:textId="71E04AA1" w:rsidR="00E46C41" w:rsidRDefault="00E46C41" w:rsidP="00A426BB">
      <w:pPr>
        <w:spacing w:after="0" w:line="360" w:lineRule="auto"/>
        <w:ind w:left="708" w:right="864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</w:p>
    <w:p w14:paraId="449BEE9C" w14:textId="2D1DB4B5" w:rsidR="003D3D18" w:rsidRDefault="003D3D18" w:rsidP="003D3D1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</w:pPr>
    </w:p>
    <w:p w14:paraId="67AA5C04" w14:textId="0D99049C" w:rsidR="003D3D18" w:rsidRPr="003D3D18" w:rsidRDefault="003D3D18" w:rsidP="003D3D18">
      <w:pPr>
        <w:tabs>
          <w:tab w:val="left" w:pos="2475"/>
        </w:tabs>
        <w:rPr>
          <w:rFonts w:ascii="Arial" w:eastAsia="Times New Roman" w:hAnsi="Arial" w:cs="Arial"/>
          <w:sz w:val="24"/>
          <w:szCs w:val="24"/>
          <w:lang w:eastAsia="es-US"/>
        </w:rPr>
      </w:pPr>
      <w:r>
        <w:rPr>
          <w:rFonts w:ascii="Arial" w:eastAsia="Times New Roman" w:hAnsi="Arial" w:cs="Arial"/>
          <w:sz w:val="24"/>
          <w:szCs w:val="24"/>
          <w:lang w:eastAsia="es-US"/>
        </w:rPr>
        <w:tab/>
      </w:r>
    </w:p>
    <w:sectPr w:rsidR="003D3D18" w:rsidRPr="003D3D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4050" w14:textId="77777777" w:rsidR="00CA460E" w:rsidRDefault="00CA460E" w:rsidP="00DC2752">
      <w:pPr>
        <w:spacing w:after="0" w:line="240" w:lineRule="auto"/>
      </w:pPr>
      <w:r>
        <w:separator/>
      </w:r>
    </w:p>
  </w:endnote>
  <w:endnote w:type="continuationSeparator" w:id="0">
    <w:p w14:paraId="70EDF9B1" w14:textId="77777777" w:rsidR="00CA460E" w:rsidRDefault="00CA460E" w:rsidP="00DC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1FF7" w14:textId="77777777" w:rsidR="00CA460E" w:rsidRDefault="00CA460E" w:rsidP="00DC2752">
      <w:pPr>
        <w:spacing w:after="0" w:line="240" w:lineRule="auto"/>
      </w:pPr>
      <w:r>
        <w:separator/>
      </w:r>
    </w:p>
  </w:footnote>
  <w:footnote w:type="continuationSeparator" w:id="0">
    <w:p w14:paraId="20B55D1E" w14:textId="77777777" w:rsidR="00CA460E" w:rsidRDefault="00CA460E" w:rsidP="00DC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3480"/>
      <w:gridCol w:w="3074"/>
      <w:gridCol w:w="2160"/>
    </w:tblGrid>
    <w:tr w:rsidR="00DC2752" w:rsidRPr="00391D82" w14:paraId="723ED218" w14:textId="77777777" w:rsidTr="00E46C41">
      <w:trPr>
        <w:trHeight w:val="106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D6EC569" w14:textId="0D36444A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bookmarkStart w:id="0" w:name="_Hlk64623200"/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Código:</w:t>
          </w:r>
          <w:r w:rsidR="005D4D0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 xml:space="preserve"> </w:t>
          </w:r>
          <w:r w:rsidR="005D4D0D" w:rsidRPr="005D4D0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PLT-SST-02</w:t>
          </w:r>
        </w:p>
      </w:tc>
      <w:tc>
        <w:tcPr>
          <w:tcW w:w="6520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D980ACF" w14:textId="77777777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US"/>
            </w:rPr>
            <w:t>PROCESO S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US"/>
            </w:rPr>
            <w:t>IG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CE393D8" w14:textId="253AADBB" w:rsidR="00DC2752" w:rsidRPr="00391D82" w:rsidRDefault="00763A0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>
            <w:rPr>
              <w:noProof/>
            </w:rPr>
            <w:drawing>
              <wp:inline distT="0" distB="0" distL="0" distR="0" wp14:anchorId="5727ACA2" wp14:editId="04D7A75D">
                <wp:extent cx="1085850" cy="89606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15" b="14542"/>
                        <a:stretch/>
                      </pic:blipFill>
                      <pic:spPr bwMode="auto">
                        <a:xfrm>
                          <a:off x="0" y="0"/>
                          <a:ext cx="1093103" cy="9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1ABADFE" w14:textId="77777777" w:rsidR="00DC2752" w:rsidRPr="00391D82" w:rsidRDefault="00DC2752" w:rsidP="00DC2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DC2752" w:rsidRPr="00391D82" w14:paraId="5A6A39D3" w14:textId="77777777" w:rsidTr="00E46C41">
      <w:trPr>
        <w:trHeight w:val="186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F0EE757" w14:textId="2E317CCE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Versión: 0</w:t>
          </w:r>
          <w:r w:rsidR="00E46C41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2</w:t>
          </w:r>
        </w:p>
      </w:tc>
      <w:tc>
        <w:tcPr>
          <w:tcW w:w="6520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9CDE1ED" w14:textId="422046DC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US"/>
            </w:rPr>
            <w:t xml:space="preserve">POLÍTICA INTEGRAL </w:t>
          </w:r>
          <w:r w:rsidR="005D4D0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US"/>
            </w:rPr>
            <w:t>S</w:t>
          </w:r>
          <w:r w:rsidR="001A646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s-US"/>
            </w:rPr>
            <w:t>IG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5A611B89" w14:textId="77777777" w:rsidR="00DC2752" w:rsidRPr="00391D82" w:rsidRDefault="00DC2752" w:rsidP="00DC2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DC2752" w:rsidRPr="00391D82" w14:paraId="5B5C3C71" w14:textId="77777777" w:rsidTr="00E46C41">
      <w:trPr>
        <w:trHeight w:val="18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8393270" w14:textId="77777777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elaboración: 16/02/2021</w:t>
          </w:r>
        </w:p>
      </w:tc>
      <w:tc>
        <w:tcPr>
          <w:tcW w:w="6520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550C3EA" w14:textId="77777777" w:rsidR="00DC2752" w:rsidRPr="00391D82" w:rsidRDefault="00DC2752" w:rsidP="00DC2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6789797" w14:textId="77777777" w:rsidR="00DC2752" w:rsidRPr="00391D82" w:rsidRDefault="00DC2752" w:rsidP="00DC2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DC2752" w:rsidRPr="00391D82" w14:paraId="6326CF31" w14:textId="77777777" w:rsidTr="00E46C41">
      <w:trPr>
        <w:trHeight w:val="182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C87AAEA" w14:textId="77777777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aprobación: 16/02/2021</w:t>
          </w:r>
        </w:p>
      </w:tc>
      <w:tc>
        <w:tcPr>
          <w:tcW w:w="3480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BB4DA7A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Documento elaborado por: Coordinador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42E63BE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2B55FBD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DC2752" w:rsidRPr="00391D82" w14:paraId="7B06FBED" w14:textId="77777777" w:rsidTr="00E46C41">
      <w:trPr>
        <w:trHeight w:val="352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2E77C77" w14:textId="77777777" w:rsidR="00DC2752" w:rsidRPr="00391D82" w:rsidRDefault="00DC2752" w:rsidP="00DC2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Vigencia a partir de: 16/02/2021</w:t>
          </w:r>
        </w:p>
      </w:tc>
      <w:tc>
        <w:tcPr>
          <w:tcW w:w="3480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59ED01F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8A32EE0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749F348" w14:textId="77777777" w:rsidR="00DC2752" w:rsidRPr="00391D82" w:rsidRDefault="00DC2752" w:rsidP="00E46C4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bookmarkEnd w:id="0"/>
  </w:tbl>
  <w:p w14:paraId="499989AE" w14:textId="77777777" w:rsidR="00DC2752" w:rsidRDefault="00DC27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7FAB"/>
    <w:multiLevelType w:val="multilevel"/>
    <w:tmpl w:val="0A7A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84E31"/>
    <w:multiLevelType w:val="hybridMultilevel"/>
    <w:tmpl w:val="C9CAD4B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2"/>
    <w:rsid w:val="00110488"/>
    <w:rsid w:val="0018735D"/>
    <w:rsid w:val="001A646E"/>
    <w:rsid w:val="003D3D18"/>
    <w:rsid w:val="005D4D0D"/>
    <w:rsid w:val="00763A02"/>
    <w:rsid w:val="00A34716"/>
    <w:rsid w:val="00A426BB"/>
    <w:rsid w:val="00AC3194"/>
    <w:rsid w:val="00BD057E"/>
    <w:rsid w:val="00CA460E"/>
    <w:rsid w:val="00DC2752"/>
    <w:rsid w:val="00E46C41"/>
    <w:rsid w:val="00E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FCCD"/>
  <w15:chartTrackingRefBased/>
  <w15:docId w15:val="{D8F55C7E-E353-4666-805C-5FDDA18F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customStyle="1" w:styleId="apple-tab-span">
    <w:name w:val="apple-tab-span"/>
    <w:basedOn w:val="Fuentedeprrafopredeter"/>
    <w:rsid w:val="00DC2752"/>
  </w:style>
  <w:style w:type="paragraph" w:styleId="Prrafodelista">
    <w:name w:val="List Paragraph"/>
    <w:basedOn w:val="Normal"/>
    <w:uiPriority w:val="34"/>
    <w:qFormat/>
    <w:rsid w:val="00DC27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752"/>
  </w:style>
  <w:style w:type="paragraph" w:styleId="Piedepgina">
    <w:name w:val="footer"/>
    <w:basedOn w:val="Normal"/>
    <w:link w:val="PiedepginaCar"/>
    <w:uiPriority w:val="99"/>
    <w:unhideWhenUsed/>
    <w:rsid w:val="00DC2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752"/>
  </w:style>
  <w:style w:type="table" w:styleId="Tablaconcuadrcula">
    <w:name w:val="Table Grid"/>
    <w:basedOn w:val="Tablanormal"/>
    <w:uiPriority w:val="39"/>
    <w:rsid w:val="00E4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muñoz</dc:creator>
  <cp:keywords/>
  <dc:description/>
  <cp:lastModifiedBy>Aura Cristina Montoya Muñoz</cp:lastModifiedBy>
  <cp:revision>9</cp:revision>
  <cp:lastPrinted>2021-04-13T19:54:00Z</cp:lastPrinted>
  <dcterms:created xsi:type="dcterms:W3CDTF">2021-02-19T15:40:00Z</dcterms:created>
  <dcterms:modified xsi:type="dcterms:W3CDTF">2022-03-28T19:45:00Z</dcterms:modified>
</cp:coreProperties>
</file>