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7ABAC8" w14:textId="75A6854D" w:rsidR="00F04E1E" w:rsidRDefault="004233BF" w:rsidP="005A2DD0">
      <w:pPr>
        <w:rPr>
          <w:rFonts w:ascii="Arial" w:hAnsi="Arial" w:cs="Arial"/>
          <w:b/>
          <w:sz w:val="24"/>
          <w:szCs w:val="24"/>
        </w:rPr>
      </w:pPr>
      <w:r>
        <w:rPr>
          <w:rFonts w:ascii="Arial" w:hAnsi="Arial" w:cs="Arial"/>
          <w:b/>
          <w:sz w:val="24"/>
          <w:szCs w:val="24"/>
        </w:rPr>
        <w:t>|</w:t>
      </w:r>
    </w:p>
    <w:p w14:paraId="315C6253" w14:textId="77777777" w:rsidR="002F498B" w:rsidRPr="003B7AD1" w:rsidRDefault="002F498B" w:rsidP="003B7AD1">
      <w:pPr>
        <w:pStyle w:val="Prrafodelista"/>
        <w:numPr>
          <w:ilvl w:val="0"/>
          <w:numId w:val="8"/>
        </w:numPr>
        <w:jc w:val="both"/>
        <w:rPr>
          <w:rFonts w:ascii="Arial" w:hAnsi="Arial" w:cs="Arial"/>
          <w:b/>
          <w:sz w:val="24"/>
          <w:szCs w:val="24"/>
        </w:rPr>
      </w:pPr>
      <w:r w:rsidRPr="003B7AD1">
        <w:rPr>
          <w:rFonts w:ascii="Arial" w:hAnsi="Arial" w:cs="Arial"/>
          <w:b/>
          <w:sz w:val="24"/>
          <w:szCs w:val="24"/>
        </w:rPr>
        <w:t>OBJETIVO GENERAL</w:t>
      </w:r>
    </w:p>
    <w:p w14:paraId="4034D18F" w14:textId="29CC206A" w:rsidR="002F498B" w:rsidRPr="00C4466F" w:rsidRDefault="002F498B" w:rsidP="00C4466F">
      <w:pPr>
        <w:jc w:val="both"/>
        <w:rPr>
          <w:rFonts w:ascii="Arial" w:hAnsi="Arial" w:cs="Arial"/>
          <w:sz w:val="24"/>
          <w:szCs w:val="24"/>
        </w:rPr>
      </w:pPr>
      <w:r w:rsidRPr="00C4466F">
        <w:rPr>
          <w:rFonts w:ascii="Arial" w:hAnsi="Arial" w:cs="Arial"/>
          <w:sz w:val="24"/>
          <w:szCs w:val="24"/>
        </w:rPr>
        <w:t>Prevenir las lesiones músculos esqueléticos relacionados con el trabajo y su impacto sobre la calidad de vida de</w:t>
      </w:r>
      <w:r w:rsidR="003B7AD1">
        <w:rPr>
          <w:rFonts w:ascii="Arial" w:hAnsi="Arial" w:cs="Arial"/>
          <w:sz w:val="24"/>
          <w:szCs w:val="24"/>
        </w:rPr>
        <w:t xml:space="preserve"> los </w:t>
      </w:r>
      <w:r w:rsidR="00566F1E">
        <w:rPr>
          <w:rFonts w:ascii="Arial" w:hAnsi="Arial" w:cs="Arial"/>
          <w:sz w:val="24"/>
          <w:szCs w:val="24"/>
        </w:rPr>
        <w:t>trabajado</w:t>
      </w:r>
      <w:r w:rsidR="00814991">
        <w:rPr>
          <w:rFonts w:ascii="Arial" w:hAnsi="Arial" w:cs="Arial"/>
          <w:sz w:val="24"/>
          <w:szCs w:val="24"/>
        </w:rPr>
        <w:t>res</w:t>
      </w:r>
      <w:r w:rsidR="003B7AD1">
        <w:rPr>
          <w:rFonts w:ascii="Arial" w:hAnsi="Arial" w:cs="Arial"/>
          <w:sz w:val="24"/>
          <w:szCs w:val="24"/>
        </w:rPr>
        <w:t xml:space="preserve"> de </w:t>
      </w:r>
      <w:r w:rsidR="006F2072">
        <w:rPr>
          <w:rFonts w:ascii="Arial" w:hAnsi="Arial" w:cs="Arial"/>
          <w:b/>
          <w:sz w:val="24"/>
          <w:szCs w:val="24"/>
        </w:rPr>
        <w:t>ADONITRANS</w:t>
      </w:r>
      <w:r w:rsidR="00C70C4D">
        <w:rPr>
          <w:rFonts w:ascii="Arial" w:hAnsi="Arial" w:cs="Arial"/>
          <w:b/>
          <w:sz w:val="24"/>
          <w:szCs w:val="24"/>
        </w:rPr>
        <w:t>,</w:t>
      </w:r>
      <w:r w:rsidR="005A2DD0" w:rsidRPr="0078018D">
        <w:rPr>
          <w:rFonts w:ascii="Arial" w:hAnsi="Arial" w:cs="Arial"/>
          <w:sz w:val="24"/>
          <w:szCs w:val="24"/>
          <w:lang w:eastAsia="es-CO"/>
        </w:rPr>
        <w:t xml:space="preserve"> </w:t>
      </w:r>
      <w:r w:rsidR="005A2DD0" w:rsidRPr="00C4466F">
        <w:rPr>
          <w:rFonts w:ascii="Arial" w:hAnsi="Arial" w:cs="Arial"/>
          <w:sz w:val="24"/>
          <w:szCs w:val="24"/>
        </w:rPr>
        <w:t>con</w:t>
      </w:r>
      <w:r w:rsidRPr="00C4466F">
        <w:rPr>
          <w:rFonts w:ascii="Arial" w:hAnsi="Arial" w:cs="Arial"/>
          <w:sz w:val="24"/>
          <w:szCs w:val="24"/>
        </w:rPr>
        <w:t xml:space="preserve"> el fin de minimizar la ocurrencia de enfermedades laborales relacionadas.</w:t>
      </w:r>
    </w:p>
    <w:p w14:paraId="455838C2" w14:textId="77777777" w:rsidR="002F498B" w:rsidRDefault="002F498B" w:rsidP="003B7AD1">
      <w:pPr>
        <w:pStyle w:val="Prrafodelista"/>
        <w:numPr>
          <w:ilvl w:val="0"/>
          <w:numId w:val="8"/>
        </w:numPr>
        <w:jc w:val="both"/>
        <w:rPr>
          <w:rFonts w:ascii="Arial" w:hAnsi="Arial" w:cs="Arial"/>
          <w:b/>
          <w:sz w:val="24"/>
          <w:szCs w:val="24"/>
        </w:rPr>
      </w:pPr>
      <w:r w:rsidRPr="003B7AD1">
        <w:rPr>
          <w:rFonts w:ascii="Arial" w:hAnsi="Arial" w:cs="Arial"/>
          <w:b/>
          <w:sz w:val="24"/>
          <w:szCs w:val="24"/>
        </w:rPr>
        <w:t>OBJETIVOS ESPECIFICOS</w:t>
      </w:r>
    </w:p>
    <w:p w14:paraId="64865433" w14:textId="77777777" w:rsidR="00D51D64" w:rsidRDefault="00D51D64" w:rsidP="00D51D64">
      <w:pPr>
        <w:pStyle w:val="Prrafodelista"/>
        <w:jc w:val="both"/>
        <w:rPr>
          <w:rFonts w:ascii="Arial" w:hAnsi="Arial" w:cs="Arial"/>
          <w:b/>
          <w:sz w:val="24"/>
          <w:szCs w:val="24"/>
        </w:rPr>
      </w:pPr>
    </w:p>
    <w:p w14:paraId="10590DAF" w14:textId="77777777" w:rsidR="002F498B" w:rsidRPr="003B7AD1" w:rsidRDefault="002F498B" w:rsidP="003B7AD1">
      <w:pPr>
        <w:pStyle w:val="Prrafodelista"/>
        <w:numPr>
          <w:ilvl w:val="0"/>
          <w:numId w:val="9"/>
        </w:numPr>
        <w:jc w:val="both"/>
        <w:rPr>
          <w:rFonts w:ascii="Arial" w:hAnsi="Arial" w:cs="Arial"/>
          <w:sz w:val="24"/>
          <w:szCs w:val="24"/>
        </w:rPr>
      </w:pPr>
      <w:r w:rsidRPr="003B7AD1">
        <w:rPr>
          <w:rFonts w:ascii="Arial" w:hAnsi="Arial" w:cs="Arial"/>
          <w:sz w:val="24"/>
          <w:szCs w:val="24"/>
        </w:rPr>
        <w:t>Identificar la población con sintomatología asociada al riesgo biomecánico.</w:t>
      </w:r>
    </w:p>
    <w:p w14:paraId="436EAE4B" w14:textId="77777777" w:rsidR="002F498B" w:rsidRPr="003B7AD1" w:rsidRDefault="002F498B" w:rsidP="003B7AD1">
      <w:pPr>
        <w:pStyle w:val="Prrafodelista"/>
        <w:numPr>
          <w:ilvl w:val="0"/>
          <w:numId w:val="9"/>
        </w:numPr>
        <w:jc w:val="both"/>
        <w:rPr>
          <w:rFonts w:ascii="Arial" w:hAnsi="Arial" w:cs="Arial"/>
          <w:sz w:val="24"/>
          <w:szCs w:val="24"/>
        </w:rPr>
      </w:pPr>
      <w:r w:rsidRPr="003B7AD1">
        <w:rPr>
          <w:rFonts w:ascii="Arial" w:hAnsi="Arial" w:cs="Arial"/>
          <w:sz w:val="24"/>
          <w:szCs w:val="24"/>
        </w:rPr>
        <w:t>Prevenir las enfermedades laborales relacionadas con desordenes musculo</w:t>
      </w:r>
      <w:r w:rsidR="00814991">
        <w:rPr>
          <w:rFonts w:ascii="Arial" w:hAnsi="Arial" w:cs="Arial"/>
          <w:sz w:val="24"/>
          <w:szCs w:val="24"/>
        </w:rPr>
        <w:t xml:space="preserve"> </w:t>
      </w:r>
      <w:r w:rsidRPr="003B7AD1">
        <w:rPr>
          <w:rFonts w:ascii="Arial" w:hAnsi="Arial" w:cs="Arial"/>
          <w:sz w:val="24"/>
          <w:szCs w:val="24"/>
        </w:rPr>
        <w:t>esqueléticos</w:t>
      </w:r>
    </w:p>
    <w:p w14:paraId="0821442C" w14:textId="77777777" w:rsidR="002F498B" w:rsidRDefault="002F498B" w:rsidP="003B7AD1">
      <w:pPr>
        <w:pStyle w:val="Prrafodelista"/>
        <w:numPr>
          <w:ilvl w:val="0"/>
          <w:numId w:val="9"/>
        </w:numPr>
        <w:jc w:val="both"/>
        <w:rPr>
          <w:rFonts w:ascii="Arial" w:hAnsi="Arial" w:cs="Arial"/>
          <w:sz w:val="24"/>
          <w:szCs w:val="24"/>
        </w:rPr>
      </w:pPr>
      <w:r w:rsidRPr="003B7AD1">
        <w:rPr>
          <w:rFonts w:ascii="Arial" w:hAnsi="Arial" w:cs="Arial"/>
          <w:sz w:val="24"/>
          <w:szCs w:val="24"/>
        </w:rPr>
        <w:t xml:space="preserve">Fomentar el autocuidado en los </w:t>
      </w:r>
      <w:r w:rsidR="00814991">
        <w:rPr>
          <w:rFonts w:ascii="Arial" w:hAnsi="Arial" w:cs="Arial"/>
          <w:sz w:val="24"/>
          <w:szCs w:val="24"/>
        </w:rPr>
        <w:t>colaboradores</w:t>
      </w:r>
      <w:r w:rsidRPr="003B7AD1">
        <w:rPr>
          <w:rFonts w:ascii="Arial" w:hAnsi="Arial" w:cs="Arial"/>
          <w:sz w:val="24"/>
          <w:szCs w:val="24"/>
        </w:rPr>
        <w:t xml:space="preserve"> expuestos al riesgo biomecánico</w:t>
      </w:r>
    </w:p>
    <w:p w14:paraId="7F41060D" w14:textId="77777777" w:rsidR="00D51D64" w:rsidRDefault="00D51D64" w:rsidP="00D51D64">
      <w:pPr>
        <w:pStyle w:val="Prrafodelista"/>
        <w:jc w:val="both"/>
        <w:rPr>
          <w:rFonts w:ascii="Arial" w:hAnsi="Arial" w:cs="Arial"/>
          <w:sz w:val="24"/>
          <w:szCs w:val="24"/>
        </w:rPr>
      </w:pPr>
    </w:p>
    <w:p w14:paraId="7C921828" w14:textId="77777777" w:rsidR="00471080" w:rsidRPr="003B7AD1" w:rsidRDefault="00471080" w:rsidP="00D51D64">
      <w:pPr>
        <w:pStyle w:val="Prrafodelista"/>
        <w:jc w:val="both"/>
        <w:rPr>
          <w:rFonts w:ascii="Arial" w:hAnsi="Arial" w:cs="Arial"/>
          <w:sz w:val="24"/>
          <w:szCs w:val="24"/>
        </w:rPr>
      </w:pPr>
    </w:p>
    <w:p w14:paraId="0BB5A50E" w14:textId="77777777" w:rsidR="002F498B" w:rsidRPr="00D51D64" w:rsidRDefault="002F498B" w:rsidP="00D51D64">
      <w:pPr>
        <w:pStyle w:val="Prrafodelista"/>
        <w:numPr>
          <w:ilvl w:val="0"/>
          <w:numId w:val="8"/>
        </w:numPr>
        <w:jc w:val="both"/>
        <w:rPr>
          <w:rFonts w:ascii="Arial" w:hAnsi="Arial" w:cs="Arial"/>
          <w:b/>
          <w:sz w:val="24"/>
          <w:szCs w:val="24"/>
        </w:rPr>
      </w:pPr>
      <w:r w:rsidRPr="00D51D64">
        <w:rPr>
          <w:rFonts w:ascii="Arial" w:hAnsi="Arial" w:cs="Arial"/>
          <w:b/>
          <w:sz w:val="24"/>
          <w:szCs w:val="24"/>
        </w:rPr>
        <w:t>ALCANCE</w:t>
      </w:r>
    </w:p>
    <w:p w14:paraId="5289BA90" w14:textId="77777777" w:rsidR="002F498B" w:rsidRDefault="002F498B" w:rsidP="00C4466F">
      <w:pPr>
        <w:jc w:val="both"/>
        <w:rPr>
          <w:rFonts w:ascii="Arial" w:hAnsi="Arial" w:cs="Arial"/>
          <w:sz w:val="24"/>
          <w:szCs w:val="24"/>
        </w:rPr>
      </w:pPr>
      <w:r w:rsidRPr="00C4466F">
        <w:rPr>
          <w:rFonts w:ascii="Arial" w:hAnsi="Arial" w:cs="Arial"/>
          <w:sz w:val="24"/>
          <w:szCs w:val="24"/>
        </w:rPr>
        <w:t>Inicia</w:t>
      </w:r>
      <w:r w:rsidR="00742BAC">
        <w:rPr>
          <w:rFonts w:ascii="Arial" w:hAnsi="Arial" w:cs="Arial"/>
          <w:sz w:val="24"/>
          <w:szCs w:val="24"/>
        </w:rPr>
        <w:t>rá</w:t>
      </w:r>
      <w:r w:rsidRPr="00C4466F">
        <w:rPr>
          <w:rFonts w:ascii="Arial" w:hAnsi="Arial" w:cs="Arial"/>
          <w:sz w:val="24"/>
          <w:szCs w:val="24"/>
        </w:rPr>
        <w:t xml:space="preserve"> con el diagnóstico de las condiciones de salud</w:t>
      </w:r>
      <w:r w:rsidR="00C0007B">
        <w:rPr>
          <w:rFonts w:ascii="Arial" w:hAnsi="Arial" w:cs="Arial"/>
          <w:sz w:val="24"/>
          <w:szCs w:val="24"/>
        </w:rPr>
        <w:t xml:space="preserve"> y puestos de</w:t>
      </w:r>
      <w:r w:rsidRPr="00C4466F">
        <w:rPr>
          <w:rFonts w:ascii="Arial" w:hAnsi="Arial" w:cs="Arial"/>
          <w:sz w:val="24"/>
          <w:szCs w:val="24"/>
        </w:rPr>
        <w:t xml:space="preserve"> trabajo</w:t>
      </w:r>
      <w:r w:rsidR="0093744D">
        <w:rPr>
          <w:rFonts w:ascii="Arial" w:hAnsi="Arial" w:cs="Arial"/>
          <w:sz w:val="24"/>
          <w:szCs w:val="24"/>
        </w:rPr>
        <w:t xml:space="preserve">; </w:t>
      </w:r>
      <w:r w:rsidRPr="00C4466F">
        <w:rPr>
          <w:rFonts w:ascii="Arial" w:hAnsi="Arial" w:cs="Arial"/>
          <w:sz w:val="24"/>
          <w:szCs w:val="24"/>
        </w:rPr>
        <w:t xml:space="preserve"> inclu</w:t>
      </w:r>
      <w:r w:rsidR="00C0007B">
        <w:rPr>
          <w:rFonts w:ascii="Arial" w:hAnsi="Arial" w:cs="Arial"/>
          <w:sz w:val="24"/>
          <w:szCs w:val="24"/>
        </w:rPr>
        <w:t>irá</w:t>
      </w:r>
      <w:r w:rsidRPr="00C4466F">
        <w:rPr>
          <w:rFonts w:ascii="Arial" w:hAnsi="Arial" w:cs="Arial"/>
          <w:sz w:val="24"/>
          <w:szCs w:val="24"/>
        </w:rPr>
        <w:t xml:space="preserve"> la detección precoz de los casos a partir de inspecciones a</w:t>
      </w:r>
      <w:r w:rsidR="003B7AD1">
        <w:rPr>
          <w:rFonts w:ascii="Arial" w:hAnsi="Arial" w:cs="Arial"/>
          <w:sz w:val="24"/>
          <w:szCs w:val="24"/>
        </w:rPr>
        <w:t xml:space="preserve"> los </w:t>
      </w:r>
      <w:r w:rsidRPr="00C4466F">
        <w:rPr>
          <w:rFonts w:ascii="Arial" w:hAnsi="Arial" w:cs="Arial"/>
          <w:sz w:val="24"/>
          <w:szCs w:val="24"/>
        </w:rPr>
        <w:t xml:space="preserve">puestos de trabajo identificando población sintomática y en riesgo </w:t>
      </w:r>
      <w:r w:rsidR="003B7AD1">
        <w:rPr>
          <w:rFonts w:ascii="Arial" w:hAnsi="Arial" w:cs="Arial"/>
          <w:sz w:val="24"/>
          <w:szCs w:val="24"/>
        </w:rPr>
        <w:t>biomec</w:t>
      </w:r>
      <w:r w:rsidR="00D51D64">
        <w:rPr>
          <w:rFonts w:ascii="Arial" w:hAnsi="Arial" w:cs="Arial"/>
          <w:sz w:val="24"/>
          <w:szCs w:val="24"/>
        </w:rPr>
        <w:t>á</w:t>
      </w:r>
      <w:r w:rsidR="003B7AD1">
        <w:rPr>
          <w:rFonts w:ascii="Arial" w:hAnsi="Arial" w:cs="Arial"/>
          <w:sz w:val="24"/>
          <w:szCs w:val="24"/>
        </w:rPr>
        <w:t>nico</w:t>
      </w:r>
      <w:r w:rsidR="0093744D">
        <w:rPr>
          <w:rFonts w:ascii="Arial" w:hAnsi="Arial" w:cs="Arial"/>
          <w:sz w:val="24"/>
          <w:szCs w:val="24"/>
        </w:rPr>
        <w:t xml:space="preserve">; </w:t>
      </w:r>
      <w:r w:rsidRPr="00C4466F">
        <w:rPr>
          <w:rFonts w:ascii="Arial" w:hAnsi="Arial" w:cs="Arial"/>
          <w:sz w:val="24"/>
          <w:szCs w:val="24"/>
        </w:rPr>
        <w:t xml:space="preserve"> establec</w:t>
      </w:r>
      <w:r w:rsidR="00C0007B">
        <w:rPr>
          <w:rFonts w:ascii="Arial" w:hAnsi="Arial" w:cs="Arial"/>
          <w:sz w:val="24"/>
          <w:szCs w:val="24"/>
        </w:rPr>
        <w:t>erá un</w:t>
      </w:r>
      <w:r w:rsidRPr="00C4466F">
        <w:rPr>
          <w:rFonts w:ascii="Arial" w:hAnsi="Arial" w:cs="Arial"/>
          <w:sz w:val="24"/>
          <w:szCs w:val="24"/>
        </w:rPr>
        <w:t xml:space="preserve"> plan de acción desde el suministro de elementos </w:t>
      </w:r>
      <w:r w:rsidR="00C0007B">
        <w:rPr>
          <w:rFonts w:ascii="Arial" w:hAnsi="Arial" w:cs="Arial"/>
          <w:sz w:val="24"/>
          <w:szCs w:val="24"/>
        </w:rPr>
        <w:t xml:space="preserve">de mitigación, sensibilización y </w:t>
      </w:r>
      <w:r w:rsidRPr="00C4466F">
        <w:rPr>
          <w:rFonts w:ascii="Arial" w:hAnsi="Arial" w:cs="Arial"/>
          <w:sz w:val="24"/>
          <w:szCs w:val="24"/>
        </w:rPr>
        <w:t xml:space="preserve">capacitación relacionada </w:t>
      </w:r>
      <w:r w:rsidR="00C0007B">
        <w:rPr>
          <w:rFonts w:ascii="Arial" w:hAnsi="Arial" w:cs="Arial"/>
          <w:sz w:val="24"/>
          <w:szCs w:val="24"/>
        </w:rPr>
        <w:t>con</w:t>
      </w:r>
      <w:r w:rsidRPr="00C4466F">
        <w:rPr>
          <w:rFonts w:ascii="Arial" w:hAnsi="Arial" w:cs="Arial"/>
          <w:sz w:val="24"/>
          <w:szCs w:val="24"/>
        </w:rPr>
        <w:t xml:space="preserve"> la prevención de desórdenes </w:t>
      </w:r>
      <w:r w:rsidR="003B7AD1">
        <w:rPr>
          <w:rFonts w:ascii="Arial" w:hAnsi="Arial" w:cs="Arial"/>
          <w:sz w:val="24"/>
          <w:szCs w:val="24"/>
        </w:rPr>
        <w:t>m</w:t>
      </w:r>
      <w:r w:rsidRPr="00C4466F">
        <w:rPr>
          <w:rFonts w:ascii="Arial" w:hAnsi="Arial" w:cs="Arial"/>
          <w:sz w:val="24"/>
          <w:szCs w:val="24"/>
        </w:rPr>
        <w:t>usculo</w:t>
      </w:r>
      <w:r w:rsidR="00D51D64">
        <w:rPr>
          <w:rFonts w:ascii="Arial" w:hAnsi="Arial" w:cs="Arial"/>
          <w:sz w:val="24"/>
          <w:szCs w:val="24"/>
        </w:rPr>
        <w:t xml:space="preserve"> </w:t>
      </w:r>
      <w:r w:rsidR="00C0007B">
        <w:rPr>
          <w:rFonts w:ascii="Arial" w:hAnsi="Arial" w:cs="Arial"/>
          <w:sz w:val="24"/>
          <w:szCs w:val="24"/>
        </w:rPr>
        <w:t>esqueléticos</w:t>
      </w:r>
      <w:r w:rsidRPr="00C4466F">
        <w:rPr>
          <w:rFonts w:ascii="Arial" w:hAnsi="Arial" w:cs="Arial"/>
          <w:sz w:val="24"/>
          <w:szCs w:val="24"/>
        </w:rPr>
        <w:t xml:space="preserve"> en la </w:t>
      </w:r>
      <w:r w:rsidR="003B7AD1">
        <w:rPr>
          <w:rFonts w:ascii="Arial" w:hAnsi="Arial" w:cs="Arial"/>
          <w:sz w:val="24"/>
          <w:szCs w:val="24"/>
        </w:rPr>
        <w:t>empresa y</w:t>
      </w:r>
      <w:r w:rsidRPr="00C4466F">
        <w:rPr>
          <w:rFonts w:ascii="Arial" w:hAnsi="Arial" w:cs="Arial"/>
          <w:sz w:val="24"/>
          <w:szCs w:val="24"/>
        </w:rPr>
        <w:t xml:space="preserve"> </w:t>
      </w:r>
      <w:r w:rsidR="00C0007B">
        <w:rPr>
          <w:rFonts w:ascii="Arial" w:hAnsi="Arial" w:cs="Arial"/>
          <w:sz w:val="24"/>
          <w:szCs w:val="24"/>
        </w:rPr>
        <w:t>realizará un</w:t>
      </w:r>
      <w:r w:rsidRPr="00C4466F">
        <w:rPr>
          <w:rFonts w:ascii="Arial" w:hAnsi="Arial" w:cs="Arial"/>
          <w:sz w:val="24"/>
          <w:szCs w:val="24"/>
        </w:rPr>
        <w:t xml:space="preserve"> seguimiento a los indicadores que miden el </w:t>
      </w:r>
      <w:r w:rsidR="00C0007B">
        <w:rPr>
          <w:rFonts w:ascii="Arial" w:hAnsi="Arial" w:cs="Arial"/>
          <w:sz w:val="24"/>
          <w:szCs w:val="24"/>
        </w:rPr>
        <w:t>cumplimiento</w:t>
      </w:r>
      <w:r w:rsidRPr="00C4466F">
        <w:rPr>
          <w:rFonts w:ascii="Arial" w:hAnsi="Arial" w:cs="Arial"/>
          <w:sz w:val="24"/>
          <w:szCs w:val="24"/>
        </w:rPr>
        <w:t xml:space="preserve"> y la gestión del programa en un proceso de mejora continua.</w:t>
      </w:r>
    </w:p>
    <w:p w14:paraId="08C71429" w14:textId="77777777" w:rsidR="0090730C" w:rsidRDefault="0090730C" w:rsidP="009F5808">
      <w:pPr>
        <w:pStyle w:val="Prrafodelista"/>
        <w:numPr>
          <w:ilvl w:val="0"/>
          <w:numId w:val="8"/>
        </w:numPr>
        <w:jc w:val="both"/>
        <w:rPr>
          <w:rFonts w:ascii="Arial" w:hAnsi="Arial" w:cs="Arial"/>
          <w:b/>
          <w:sz w:val="24"/>
          <w:szCs w:val="24"/>
        </w:rPr>
      </w:pPr>
      <w:r w:rsidRPr="009F5808">
        <w:rPr>
          <w:rFonts w:ascii="Arial" w:hAnsi="Arial" w:cs="Arial"/>
          <w:b/>
          <w:sz w:val="24"/>
          <w:szCs w:val="24"/>
        </w:rPr>
        <w:t>DEFINICION DE TERMINOS</w:t>
      </w:r>
      <w:r w:rsidR="00D95777">
        <w:rPr>
          <w:rFonts w:ascii="Arial" w:hAnsi="Arial" w:cs="Arial"/>
          <w:b/>
          <w:sz w:val="24"/>
          <w:szCs w:val="24"/>
        </w:rPr>
        <w:t>.</w:t>
      </w:r>
    </w:p>
    <w:p w14:paraId="585D274F" w14:textId="77777777" w:rsidR="00D95777" w:rsidRPr="00C4466F" w:rsidRDefault="00D95777" w:rsidP="00D95777">
      <w:pPr>
        <w:jc w:val="both"/>
        <w:rPr>
          <w:rFonts w:ascii="Arial" w:hAnsi="Arial" w:cs="Arial"/>
          <w:sz w:val="24"/>
          <w:szCs w:val="24"/>
        </w:rPr>
      </w:pPr>
      <w:r w:rsidRPr="00C4466F">
        <w:rPr>
          <w:rFonts w:ascii="Arial" w:hAnsi="Arial" w:cs="Arial"/>
          <w:sz w:val="24"/>
          <w:szCs w:val="24"/>
        </w:rPr>
        <w:t>Las lesiones osteomusculares asociadas al trabajo s</w:t>
      </w:r>
      <w:r>
        <w:rPr>
          <w:rFonts w:ascii="Arial" w:hAnsi="Arial" w:cs="Arial"/>
          <w:sz w:val="24"/>
          <w:szCs w:val="24"/>
        </w:rPr>
        <w:t xml:space="preserve">on </w:t>
      </w:r>
      <w:r w:rsidRPr="00C4466F">
        <w:rPr>
          <w:rFonts w:ascii="Arial" w:hAnsi="Arial" w:cs="Arial"/>
          <w:sz w:val="24"/>
          <w:szCs w:val="24"/>
        </w:rPr>
        <w:t>aquellas en las que el medio ambiente laboral y la eje</w:t>
      </w:r>
      <w:r>
        <w:rPr>
          <w:rFonts w:ascii="Arial" w:hAnsi="Arial" w:cs="Arial"/>
          <w:sz w:val="24"/>
          <w:szCs w:val="24"/>
        </w:rPr>
        <w:t>cución del trabajo que requiere:</w:t>
      </w:r>
      <w:r w:rsidRPr="00C4466F">
        <w:rPr>
          <w:rFonts w:ascii="Arial" w:hAnsi="Arial" w:cs="Arial"/>
          <w:sz w:val="24"/>
          <w:szCs w:val="24"/>
        </w:rPr>
        <w:t xml:space="preserve"> repetición, fuerza y posturas disfuncionales prolongad</w:t>
      </w:r>
      <w:r>
        <w:rPr>
          <w:rFonts w:ascii="Arial" w:hAnsi="Arial" w:cs="Arial"/>
          <w:sz w:val="24"/>
          <w:szCs w:val="24"/>
        </w:rPr>
        <w:t>a</w:t>
      </w:r>
      <w:r w:rsidRPr="00C4466F">
        <w:rPr>
          <w:rFonts w:ascii="Arial" w:hAnsi="Arial" w:cs="Arial"/>
          <w:sz w:val="24"/>
          <w:szCs w:val="24"/>
        </w:rPr>
        <w:t>s de tiempo</w:t>
      </w:r>
      <w:r>
        <w:rPr>
          <w:rFonts w:ascii="Arial" w:hAnsi="Arial" w:cs="Arial"/>
          <w:sz w:val="24"/>
          <w:szCs w:val="24"/>
        </w:rPr>
        <w:t>,</w:t>
      </w:r>
      <w:r w:rsidRPr="00C4466F">
        <w:rPr>
          <w:rFonts w:ascii="Arial" w:hAnsi="Arial" w:cs="Arial"/>
          <w:sz w:val="24"/>
          <w:szCs w:val="24"/>
        </w:rPr>
        <w:t xml:space="preserve"> contribuyen significativamente a lesiones músculo esquelético que empeoran o prolongan su evolución por las condiciones del trabajo.</w:t>
      </w:r>
    </w:p>
    <w:p w14:paraId="08B9E74E" w14:textId="77777777" w:rsidR="00D95777" w:rsidRPr="00C4466F" w:rsidRDefault="00D95777" w:rsidP="00D95777">
      <w:pPr>
        <w:jc w:val="both"/>
        <w:rPr>
          <w:rFonts w:ascii="Arial" w:hAnsi="Arial" w:cs="Arial"/>
          <w:sz w:val="24"/>
          <w:szCs w:val="24"/>
        </w:rPr>
      </w:pPr>
      <w:r w:rsidRPr="00C4466F">
        <w:rPr>
          <w:rFonts w:ascii="Arial" w:hAnsi="Arial" w:cs="Arial"/>
          <w:sz w:val="24"/>
          <w:szCs w:val="24"/>
        </w:rPr>
        <w:t>Los D</w:t>
      </w:r>
      <w:r>
        <w:rPr>
          <w:rFonts w:ascii="Arial" w:hAnsi="Arial" w:cs="Arial"/>
          <w:sz w:val="24"/>
          <w:szCs w:val="24"/>
        </w:rPr>
        <w:t xml:space="preserve">esórdenes </w:t>
      </w:r>
      <w:r w:rsidRPr="00C4466F">
        <w:rPr>
          <w:rFonts w:ascii="Arial" w:hAnsi="Arial" w:cs="Arial"/>
          <w:sz w:val="24"/>
          <w:szCs w:val="24"/>
        </w:rPr>
        <w:t>M</w:t>
      </w:r>
      <w:r>
        <w:rPr>
          <w:rFonts w:ascii="Arial" w:hAnsi="Arial" w:cs="Arial"/>
          <w:sz w:val="24"/>
          <w:szCs w:val="24"/>
        </w:rPr>
        <w:t xml:space="preserve">usculo </w:t>
      </w:r>
      <w:r w:rsidRPr="00C4466F">
        <w:rPr>
          <w:rFonts w:ascii="Arial" w:hAnsi="Arial" w:cs="Arial"/>
          <w:sz w:val="24"/>
          <w:szCs w:val="24"/>
        </w:rPr>
        <w:t>E</w:t>
      </w:r>
      <w:r>
        <w:rPr>
          <w:rFonts w:ascii="Arial" w:hAnsi="Arial" w:cs="Arial"/>
          <w:sz w:val="24"/>
          <w:szCs w:val="24"/>
        </w:rPr>
        <w:t>squeléticos</w:t>
      </w:r>
      <w:r w:rsidRPr="00C4466F">
        <w:rPr>
          <w:rFonts w:ascii="Arial" w:hAnsi="Arial" w:cs="Arial"/>
          <w:sz w:val="24"/>
          <w:szCs w:val="24"/>
        </w:rPr>
        <w:t xml:space="preserve"> relacionados con el trabajo comprenden un grupo heterogéneo de diagnósticos que incluyen alteraciones de músculos, tendones, vainas tendinosas, síndromes de atrapamientos nerviosos, alteraciones articulares y neurovasculares. </w:t>
      </w:r>
    </w:p>
    <w:p w14:paraId="5EEB5A80" w14:textId="77777777" w:rsidR="00D95777" w:rsidRPr="00C4466F" w:rsidRDefault="00D95777" w:rsidP="00D95777">
      <w:pPr>
        <w:jc w:val="both"/>
        <w:rPr>
          <w:rFonts w:ascii="Arial" w:hAnsi="Arial" w:cs="Arial"/>
          <w:sz w:val="24"/>
          <w:szCs w:val="24"/>
        </w:rPr>
      </w:pPr>
      <w:r w:rsidRPr="00C4466F">
        <w:rPr>
          <w:rFonts w:ascii="Arial" w:hAnsi="Arial" w:cs="Arial"/>
          <w:sz w:val="24"/>
          <w:szCs w:val="24"/>
        </w:rPr>
        <w:lastRenderedPageBreak/>
        <w:t>Hacen parte de un grupo de condiciones que la Organización Mundial de la Salud (OMS) define como “Desórdenes relacionados con el trabajo”, porque ellos pueden ser causados tanto por exposiciones ocupacionales como por exposiciones no ocupacionales.</w:t>
      </w:r>
    </w:p>
    <w:p w14:paraId="05FBBF10" w14:textId="77777777" w:rsidR="00D95777" w:rsidRPr="00C4466F" w:rsidRDefault="00D95777" w:rsidP="00D95777">
      <w:pPr>
        <w:jc w:val="both"/>
        <w:rPr>
          <w:rFonts w:ascii="Arial" w:hAnsi="Arial" w:cs="Arial"/>
          <w:sz w:val="24"/>
          <w:szCs w:val="24"/>
        </w:rPr>
      </w:pPr>
      <w:proofErr w:type="spellStart"/>
      <w:r w:rsidRPr="00C4466F">
        <w:rPr>
          <w:rFonts w:ascii="Arial" w:hAnsi="Arial" w:cs="Arial"/>
          <w:sz w:val="24"/>
          <w:szCs w:val="24"/>
        </w:rPr>
        <w:t>VernPutz</w:t>
      </w:r>
      <w:proofErr w:type="spellEnd"/>
      <w:r w:rsidRPr="00C4466F">
        <w:rPr>
          <w:rFonts w:ascii="Arial" w:hAnsi="Arial" w:cs="Arial"/>
          <w:sz w:val="24"/>
          <w:szCs w:val="24"/>
        </w:rPr>
        <w:t xml:space="preserve"> – Anderson (1994) definió el daño como trauma acumulado y las denominó Lesiones por Trauma Acumulativo o LTA, otra denominación frecuente de estas entidades. Esta nominación combina el concepto de</w:t>
      </w:r>
      <w:r>
        <w:rPr>
          <w:rFonts w:ascii="Arial" w:hAnsi="Arial" w:cs="Arial"/>
          <w:sz w:val="24"/>
          <w:szCs w:val="24"/>
        </w:rPr>
        <w:t xml:space="preserve"> </w:t>
      </w:r>
      <w:r w:rsidRPr="00C4466F">
        <w:rPr>
          <w:rFonts w:ascii="Arial" w:hAnsi="Arial" w:cs="Arial"/>
          <w:sz w:val="24"/>
          <w:szCs w:val="24"/>
        </w:rPr>
        <w:t xml:space="preserve">“acumulación” que indica que la lesión se ha desarrollado gradualmente a través de un período de tiempo, como resultado de un esfuerzo repetido en alguna parte del cuerpo. Este concepto se basa en la teoría de que cada repetición de alguna actividad produce algún </w:t>
      </w:r>
      <w:proofErr w:type="spellStart"/>
      <w:r w:rsidRPr="00C4466F">
        <w:rPr>
          <w:rFonts w:ascii="Arial" w:hAnsi="Arial" w:cs="Arial"/>
          <w:sz w:val="24"/>
          <w:szCs w:val="24"/>
        </w:rPr>
        <w:t>micro-trauma</w:t>
      </w:r>
      <w:proofErr w:type="spellEnd"/>
      <w:r w:rsidRPr="00C4466F">
        <w:rPr>
          <w:rFonts w:ascii="Arial" w:hAnsi="Arial" w:cs="Arial"/>
          <w:sz w:val="24"/>
          <w:szCs w:val="24"/>
        </w:rPr>
        <w:t xml:space="preserve"> resultado del deterioro de la estructura. Trauma significa una lesión corporal ocasionada por esfuerzos mecánicos y desorden o daño se refiere a condiciones físicas anormales. Entonces, los requerimientos físicos corresponden a la exigencia física (procesos metabólicos y biomecánicos incorporados en las principales variables cinéticas –posturas, fuerzas, movimientos), que cuando rebasan la capacidad de respuesta del sujeto o la temporalidad necesaria para la recuperación biológica de los tejidos pueden conllevar o asociarse a los desórdenes osteomusculares relacionados con el trabajo.</w:t>
      </w:r>
    </w:p>
    <w:p w14:paraId="25DD8522" w14:textId="77777777" w:rsidR="00D95777" w:rsidRPr="00C4466F" w:rsidRDefault="00D95777" w:rsidP="00D95777">
      <w:pPr>
        <w:jc w:val="both"/>
        <w:rPr>
          <w:rFonts w:ascii="Arial" w:hAnsi="Arial" w:cs="Arial"/>
          <w:sz w:val="24"/>
          <w:szCs w:val="24"/>
        </w:rPr>
      </w:pPr>
      <w:r w:rsidRPr="00C4466F">
        <w:rPr>
          <w:rFonts w:ascii="Arial" w:hAnsi="Arial" w:cs="Arial"/>
          <w:sz w:val="24"/>
          <w:szCs w:val="24"/>
        </w:rPr>
        <w:t>El riesgo para cada exposición depende de varios factores tales como la frecuencia, duración e intensidad de la exposición en el lugar de trabajo y la mayoría de los factores que mostraron fuerte evidencia involucraron exposiciones de jornada o turno completo, cuando las exposiciones eran intensas, prolongadas y particularmente cuando se presenta exposición a varios factores de riesgo simultáneamente.</w:t>
      </w:r>
    </w:p>
    <w:p w14:paraId="3E49254B" w14:textId="77777777" w:rsidR="00D95777" w:rsidRPr="00C4466F" w:rsidRDefault="00D95777" w:rsidP="00D95777">
      <w:pPr>
        <w:jc w:val="both"/>
        <w:rPr>
          <w:rFonts w:ascii="Arial" w:hAnsi="Arial" w:cs="Arial"/>
          <w:sz w:val="24"/>
          <w:szCs w:val="24"/>
        </w:rPr>
      </w:pPr>
      <w:r w:rsidRPr="00C4466F">
        <w:rPr>
          <w:rFonts w:ascii="Arial" w:hAnsi="Arial" w:cs="Arial"/>
          <w:sz w:val="24"/>
          <w:szCs w:val="24"/>
        </w:rPr>
        <w:t>Por lo tanto, integrando estos conceptos, se puede concluir que un D</w:t>
      </w:r>
      <w:r>
        <w:rPr>
          <w:rFonts w:ascii="Arial" w:hAnsi="Arial" w:cs="Arial"/>
          <w:sz w:val="24"/>
          <w:szCs w:val="24"/>
        </w:rPr>
        <w:t xml:space="preserve">esorden </w:t>
      </w:r>
      <w:r w:rsidRPr="00C4466F">
        <w:rPr>
          <w:rFonts w:ascii="Arial" w:hAnsi="Arial" w:cs="Arial"/>
          <w:sz w:val="24"/>
          <w:szCs w:val="24"/>
        </w:rPr>
        <w:t>M</w:t>
      </w:r>
      <w:r>
        <w:rPr>
          <w:rFonts w:ascii="Arial" w:hAnsi="Arial" w:cs="Arial"/>
          <w:sz w:val="24"/>
          <w:szCs w:val="24"/>
        </w:rPr>
        <w:t xml:space="preserve">usculo </w:t>
      </w:r>
      <w:r w:rsidRPr="00C4466F">
        <w:rPr>
          <w:rFonts w:ascii="Arial" w:hAnsi="Arial" w:cs="Arial"/>
          <w:sz w:val="24"/>
          <w:szCs w:val="24"/>
        </w:rPr>
        <w:t>E</w:t>
      </w:r>
      <w:r>
        <w:rPr>
          <w:rFonts w:ascii="Arial" w:hAnsi="Arial" w:cs="Arial"/>
          <w:sz w:val="24"/>
          <w:szCs w:val="24"/>
        </w:rPr>
        <w:t>squelético</w:t>
      </w:r>
      <w:r w:rsidRPr="00C4466F">
        <w:rPr>
          <w:rFonts w:ascii="Arial" w:hAnsi="Arial" w:cs="Arial"/>
          <w:sz w:val="24"/>
          <w:szCs w:val="24"/>
        </w:rPr>
        <w:t xml:space="preserve"> es una </w:t>
      </w:r>
      <w:r>
        <w:rPr>
          <w:rFonts w:ascii="Arial" w:hAnsi="Arial" w:cs="Arial"/>
          <w:sz w:val="24"/>
          <w:szCs w:val="24"/>
        </w:rPr>
        <w:t>l</w:t>
      </w:r>
      <w:r w:rsidRPr="00C4466F">
        <w:rPr>
          <w:rFonts w:ascii="Arial" w:hAnsi="Arial" w:cs="Arial"/>
          <w:sz w:val="24"/>
          <w:szCs w:val="24"/>
        </w:rPr>
        <w:t>esión física originada por trauma acumulado que se desarrolla gradualmente sobre un período de tiempo; como resultado de repetidos esfuerzos sobre una parte específica del sistema músculo esquelético.</w:t>
      </w:r>
    </w:p>
    <w:p w14:paraId="17289414" w14:textId="77777777" w:rsidR="00D95777" w:rsidRPr="00C4466F" w:rsidRDefault="00D95777" w:rsidP="00D95777">
      <w:pPr>
        <w:jc w:val="both"/>
        <w:rPr>
          <w:rFonts w:ascii="Arial" w:hAnsi="Arial" w:cs="Arial"/>
          <w:sz w:val="24"/>
          <w:szCs w:val="24"/>
        </w:rPr>
      </w:pPr>
      <w:r w:rsidRPr="00C4466F">
        <w:rPr>
          <w:rFonts w:ascii="Arial" w:hAnsi="Arial" w:cs="Arial"/>
          <w:sz w:val="24"/>
          <w:szCs w:val="24"/>
        </w:rPr>
        <w:t>Los factores individuales: capacidad funcional del trabajador, hábitos, antecedentes., etc.</w:t>
      </w:r>
    </w:p>
    <w:p w14:paraId="0AC570FA" w14:textId="77777777" w:rsidR="00D95777" w:rsidRPr="00C4466F" w:rsidRDefault="00D95777" w:rsidP="00D95777">
      <w:pPr>
        <w:jc w:val="both"/>
        <w:rPr>
          <w:rFonts w:ascii="Arial" w:hAnsi="Arial" w:cs="Arial"/>
          <w:sz w:val="24"/>
          <w:szCs w:val="24"/>
        </w:rPr>
      </w:pPr>
      <w:r w:rsidRPr="00C4466F">
        <w:rPr>
          <w:rFonts w:ascii="Arial" w:hAnsi="Arial" w:cs="Arial"/>
          <w:sz w:val="24"/>
          <w:szCs w:val="24"/>
        </w:rPr>
        <w:t>Los factores ligados a las condiciones de trabajo: fuerza, posturas y movimientos.</w:t>
      </w:r>
    </w:p>
    <w:p w14:paraId="538BD2A7" w14:textId="77777777" w:rsidR="00D95777" w:rsidRPr="00C4466F" w:rsidRDefault="00D95777" w:rsidP="00D95777">
      <w:pPr>
        <w:jc w:val="both"/>
        <w:rPr>
          <w:rFonts w:ascii="Arial" w:hAnsi="Arial" w:cs="Arial"/>
          <w:sz w:val="24"/>
          <w:szCs w:val="24"/>
        </w:rPr>
      </w:pPr>
      <w:r w:rsidRPr="00C4466F">
        <w:rPr>
          <w:rFonts w:ascii="Arial" w:hAnsi="Arial" w:cs="Arial"/>
          <w:sz w:val="24"/>
          <w:szCs w:val="24"/>
        </w:rPr>
        <w:t>Los factores organizacionales: organización del trabajo, jornadas, horarios, pausas, ritmo y carga de trabajo</w:t>
      </w:r>
    </w:p>
    <w:p w14:paraId="361D3479" w14:textId="77777777" w:rsidR="00D95777" w:rsidRPr="00C4466F" w:rsidRDefault="00D95777" w:rsidP="00D95777">
      <w:pPr>
        <w:jc w:val="both"/>
        <w:rPr>
          <w:rFonts w:ascii="Arial" w:hAnsi="Arial" w:cs="Arial"/>
          <w:sz w:val="24"/>
          <w:szCs w:val="24"/>
        </w:rPr>
      </w:pPr>
      <w:r w:rsidRPr="00C4466F">
        <w:rPr>
          <w:rFonts w:ascii="Arial" w:hAnsi="Arial" w:cs="Arial"/>
          <w:sz w:val="24"/>
          <w:szCs w:val="24"/>
        </w:rPr>
        <w:t>Los factores relacionados con las condiciones ambientales de los puestos y sistemas de trabajo: temperatura, vibración entre otros.</w:t>
      </w:r>
    </w:p>
    <w:p w14:paraId="1972DDB3" w14:textId="77777777" w:rsidR="00D95777" w:rsidRPr="00D95777" w:rsidRDefault="00D95777" w:rsidP="00D95777">
      <w:pPr>
        <w:jc w:val="both"/>
        <w:rPr>
          <w:rFonts w:ascii="Arial" w:hAnsi="Arial" w:cs="Arial"/>
          <w:sz w:val="24"/>
          <w:szCs w:val="24"/>
        </w:rPr>
      </w:pPr>
      <w:r w:rsidRPr="00C4466F">
        <w:rPr>
          <w:rFonts w:ascii="Arial" w:hAnsi="Arial" w:cs="Arial"/>
          <w:sz w:val="24"/>
          <w:szCs w:val="24"/>
        </w:rPr>
        <w:lastRenderedPageBreak/>
        <w:t xml:space="preserve">La carga física puede ser valorada mediante métodos biomecánicos y fisiológicos, pero la capacidad del individuo de </w:t>
      </w:r>
      <w:proofErr w:type="gramStart"/>
      <w:r w:rsidRPr="00C4466F">
        <w:rPr>
          <w:rFonts w:ascii="Arial" w:hAnsi="Arial" w:cs="Arial"/>
          <w:sz w:val="24"/>
          <w:szCs w:val="24"/>
        </w:rPr>
        <w:t>tolerarla,</w:t>
      </w:r>
      <w:proofErr w:type="gramEnd"/>
      <w:r w:rsidRPr="00C4466F">
        <w:rPr>
          <w:rFonts w:ascii="Arial" w:hAnsi="Arial" w:cs="Arial"/>
          <w:sz w:val="24"/>
          <w:szCs w:val="24"/>
        </w:rPr>
        <w:t xml:space="preserve"> depende de las características propias de cada persona, es por esto que no ha sido posible determinar valores límites permisibles de exposición a la carga física. Desde el postulado de la ergonomía participativa y mediante el programa </w:t>
      </w:r>
      <w:r>
        <w:rPr>
          <w:rFonts w:ascii="Arial" w:hAnsi="Arial" w:cs="Arial"/>
          <w:sz w:val="24"/>
          <w:szCs w:val="24"/>
        </w:rPr>
        <w:t>para la</w:t>
      </w:r>
      <w:r w:rsidRPr="00C4466F">
        <w:rPr>
          <w:rFonts w:ascii="Arial" w:hAnsi="Arial" w:cs="Arial"/>
          <w:sz w:val="24"/>
          <w:szCs w:val="24"/>
        </w:rPr>
        <w:t xml:space="preserve"> prevención de </w:t>
      </w:r>
      <w:r>
        <w:rPr>
          <w:rFonts w:ascii="Arial" w:hAnsi="Arial" w:cs="Arial"/>
          <w:sz w:val="24"/>
          <w:szCs w:val="24"/>
        </w:rPr>
        <w:t>riesgo biomecánico</w:t>
      </w:r>
      <w:r w:rsidRPr="00C4466F">
        <w:rPr>
          <w:rFonts w:ascii="Arial" w:hAnsi="Arial" w:cs="Arial"/>
          <w:sz w:val="24"/>
          <w:szCs w:val="24"/>
        </w:rPr>
        <w:t>, se busca prevenir y controlar los factores de riesgo identificados a partir de análisis de puestos de tra</w:t>
      </w:r>
      <w:r>
        <w:rPr>
          <w:rFonts w:ascii="Arial" w:hAnsi="Arial" w:cs="Arial"/>
          <w:sz w:val="24"/>
          <w:szCs w:val="24"/>
        </w:rPr>
        <w:t>bajo y diagnóstico de condicion</w:t>
      </w:r>
      <w:r w:rsidRPr="00C4466F">
        <w:rPr>
          <w:rFonts w:ascii="Arial" w:hAnsi="Arial" w:cs="Arial"/>
          <w:sz w:val="24"/>
          <w:szCs w:val="24"/>
        </w:rPr>
        <w:t>es de salud, buscando mejorar las condiciones en los puestos de trabajo e involucrando a las personas desde la sensibilización, motivación y capacitación en el desarrollo de actividades encaminadas a la prevención.</w:t>
      </w:r>
    </w:p>
    <w:p w14:paraId="66AFEA66" w14:textId="77777777" w:rsidR="0090730C" w:rsidRPr="00C4466F" w:rsidRDefault="0090730C" w:rsidP="0090730C">
      <w:pPr>
        <w:jc w:val="both"/>
        <w:rPr>
          <w:rFonts w:ascii="Arial" w:hAnsi="Arial" w:cs="Arial"/>
          <w:sz w:val="24"/>
          <w:szCs w:val="24"/>
        </w:rPr>
      </w:pPr>
      <w:r w:rsidRPr="00F777E3">
        <w:rPr>
          <w:rFonts w:ascii="Arial" w:hAnsi="Arial" w:cs="Arial"/>
          <w:b/>
          <w:sz w:val="24"/>
          <w:szCs w:val="24"/>
        </w:rPr>
        <w:t>Antropometría</w:t>
      </w:r>
      <w:r w:rsidRPr="00C4466F">
        <w:rPr>
          <w:rFonts w:ascii="Arial" w:hAnsi="Arial" w:cs="Arial"/>
          <w:sz w:val="24"/>
          <w:szCs w:val="24"/>
        </w:rPr>
        <w:t>: disciplina que describe las diferencias cuantitativas de las medidas del cuerpo humano, sirve de herramienta a la ergonomía en la adaptación del entorno a las personas.</w:t>
      </w:r>
    </w:p>
    <w:p w14:paraId="05C04B1C" w14:textId="77777777" w:rsidR="0090730C" w:rsidRPr="00C4466F" w:rsidRDefault="0090730C" w:rsidP="0090730C">
      <w:pPr>
        <w:jc w:val="both"/>
        <w:rPr>
          <w:rFonts w:ascii="Arial" w:hAnsi="Arial" w:cs="Arial"/>
          <w:sz w:val="24"/>
          <w:szCs w:val="24"/>
        </w:rPr>
      </w:pPr>
      <w:r w:rsidRPr="00F777E3">
        <w:rPr>
          <w:rFonts w:ascii="Arial" w:hAnsi="Arial" w:cs="Arial"/>
          <w:b/>
          <w:sz w:val="24"/>
          <w:szCs w:val="24"/>
        </w:rPr>
        <w:t>Carga de trabajo</w:t>
      </w:r>
      <w:r w:rsidRPr="00C4466F">
        <w:rPr>
          <w:rFonts w:ascii="Arial" w:hAnsi="Arial" w:cs="Arial"/>
          <w:sz w:val="24"/>
          <w:szCs w:val="24"/>
        </w:rPr>
        <w:t>: medida cualitativa y cuantitativa del nivel de actividad (física, fisiológica, mental) que el trabajador necesita para realizar su trabajo.</w:t>
      </w:r>
    </w:p>
    <w:p w14:paraId="3D0E34E8" w14:textId="77777777" w:rsidR="0090730C" w:rsidRPr="00C4466F" w:rsidRDefault="0090730C" w:rsidP="0090730C">
      <w:pPr>
        <w:jc w:val="both"/>
        <w:rPr>
          <w:rFonts w:ascii="Arial" w:hAnsi="Arial" w:cs="Arial"/>
          <w:sz w:val="24"/>
          <w:szCs w:val="24"/>
        </w:rPr>
      </w:pPr>
      <w:r w:rsidRPr="00F777E3">
        <w:rPr>
          <w:rFonts w:ascii="Arial" w:hAnsi="Arial" w:cs="Arial"/>
          <w:b/>
          <w:sz w:val="24"/>
          <w:szCs w:val="24"/>
        </w:rPr>
        <w:t>Carga física</w:t>
      </w:r>
      <w:r w:rsidRPr="00C4466F">
        <w:rPr>
          <w:rFonts w:ascii="Arial" w:hAnsi="Arial" w:cs="Arial"/>
          <w:sz w:val="24"/>
          <w:szCs w:val="24"/>
        </w:rPr>
        <w:t xml:space="preserve">: conjunto de requerimientos físicos a los que está sometido el trabajador en su jornada laboral. (Fundación </w:t>
      </w:r>
      <w:proofErr w:type="spellStart"/>
      <w:r w:rsidRPr="00C4466F">
        <w:rPr>
          <w:rFonts w:ascii="Arial" w:hAnsi="Arial" w:cs="Arial"/>
          <w:sz w:val="24"/>
          <w:szCs w:val="24"/>
        </w:rPr>
        <w:t>Mafre</w:t>
      </w:r>
      <w:proofErr w:type="spellEnd"/>
      <w:r w:rsidRPr="00C4466F">
        <w:rPr>
          <w:rFonts w:ascii="Arial" w:hAnsi="Arial" w:cs="Arial"/>
          <w:sz w:val="24"/>
          <w:szCs w:val="24"/>
        </w:rPr>
        <w:t xml:space="preserve"> 1998).</w:t>
      </w:r>
    </w:p>
    <w:p w14:paraId="651089E9" w14:textId="77777777" w:rsidR="0090730C" w:rsidRPr="00C4466F" w:rsidRDefault="0090730C" w:rsidP="0090730C">
      <w:pPr>
        <w:jc w:val="both"/>
        <w:rPr>
          <w:rFonts w:ascii="Arial" w:hAnsi="Arial" w:cs="Arial"/>
          <w:sz w:val="24"/>
          <w:szCs w:val="24"/>
        </w:rPr>
      </w:pPr>
      <w:r w:rsidRPr="00F777E3">
        <w:rPr>
          <w:rFonts w:ascii="Arial" w:hAnsi="Arial" w:cs="Arial"/>
          <w:b/>
          <w:sz w:val="24"/>
          <w:szCs w:val="24"/>
        </w:rPr>
        <w:t>Carga física dinámica</w:t>
      </w:r>
      <w:r w:rsidRPr="00C4466F">
        <w:rPr>
          <w:rFonts w:ascii="Arial" w:hAnsi="Arial" w:cs="Arial"/>
          <w:sz w:val="24"/>
          <w:szCs w:val="24"/>
        </w:rPr>
        <w:t>: indicador de riesgo de carga física, definida por movimientos repetitivos y sobreesfuerzos.</w:t>
      </w:r>
    </w:p>
    <w:p w14:paraId="4687A37C" w14:textId="77777777" w:rsidR="0090730C" w:rsidRPr="00C4466F" w:rsidRDefault="0090730C" w:rsidP="0090730C">
      <w:pPr>
        <w:jc w:val="both"/>
        <w:rPr>
          <w:rFonts w:ascii="Arial" w:hAnsi="Arial" w:cs="Arial"/>
          <w:sz w:val="24"/>
          <w:szCs w:val="24"/>
        </w:rPr>
      </w:pPr>
      <w:r w:rsidRPr="00F777E3">
        <w:rPr>
          <w:rFonts w:ascii="Arial" w:hAnsi="Arial" w:cs="Arial"/>
          <w:b/>
          <w:sz w:val="24"/>
          <w:szCs w:val="24"/>
        </w:rPr>
        <w:t>Carga física estática</w:t>
      </w:r>
      <w:r w:rsidRPr="00C4466F">
        <w:rPr>
          <w:rFonts w:ascii="Arial" w:hAnsi="Arial" w:cs="Arial"/>
          <w:sz w:val="24"/>
          <w:szCs w:val="24"/>
        </w:rPr>
        <w:t>: indicador de riesgo de carga física, definida por posturas inadecuadas de pie, sentado, entre otras (extremas, forzadas, sostenidas, prolongadas o mantenidas).</w:t>
      </w:r>
    </w:p>
    <w:p w14:paraId="5C979ED7" w14:textId="77777777" w:rsidR="0090730C" w:rsidRPr="00C4466F" w:rsidRDefault="0090730C" w:rsidP="0090730C">
      <w:pPr>
        <w:jc w:val="both"/>
        <w:rPr>
          <w:rFonts w:ascii="Arial" w:hAnsi="Arial" w:cs="Arial"/>
          <w:sz w:val="24"/>
          <w:szCs w:val="24"/>
        </w:rPr>
      </w:pPr>
      <w:r w:rsidRPr="00F777E3">
        <w:rPr>
          <w:rFonts w:ascii="Arial" w:hAnsi="Arial" w:cs="Arial"/>
          <w:b/>
          <w:sz w:val="24"/>
          <w:szCs w:val="24"/>
        </w:rPr>
        <w:t>Condición física</w:t>
      </w:r>
      <w:r w:rsidRPr="00C4466F">
        <w:rPr>
          <w:rFonts w:ascii="Arial" w:hAnsi="Arial" w:cs="Arial"/>
          <w:sz w:val="24"/>
          <w:szCs w:val="24"/>
        </w:rPr>
        <w:t>: capacidades físicas representadas en la fuerza, resistencia, coordinación, flexibilidad y velocidad.</w:t>
      </w:r>
    </w:p>
    <w:p w14:paraId="3FB5934B" w14:textId="77777777" w:rsidR="0090730C" w:rsidRPr="00C4466F" w:rsidRDefault="0090730C" w:rsidP="0090730C">
      <w:pPr>
        <w:jc w:val="both"/>
        <w:rPr>
          <w:rFonts w:ascii="Arial" w:hAnsi="Arial" w:cs="Arial"/>
          <w:sz w:val="24"/>
          <w:szCs w:val="24"/>
        </w:rPr>
      </w:pPr>
      <w:r w:rsidRPr="00F777E3">
        <w:rPr>
          <w:rFonts w:ascii="Arial" w:hAnsi="Arial" w:cs="Arial"/>
          <w:b/>
          <w:sz w:val="24"/>
          <w:szCs w:val="24"/>
        </w:rPr>
        <w:t>Control de cambios</w:t>
      </w:r>
      <w:r w:rsidRPr="00C4466F">
        <w:rPr>
          <w:rFonts w:ascii="Arial" w:hAnsi="Arial" w:cs="Arial"/>
          <w:sz w:val="24"/>
          <w:szCs w:val="24"/>
        </w:rPr>
        <w:t>: evitar las condiciones ergonómicamente desfavorables en los nuevos proyectos o en procesos, que se cumpla de forma sostenida en el tiempo.</w:t>
      </w:r>
    </w:p>
    <w:p w14:paraId="33E08162" w14:textId="77777777" w:rsidR="0090730C" w:rsidRPr="00C4466F" w:rsidRDefault="0090730C" w:rsidP="0090730C">
      <w:pPr>
        <w:jc w:val="both"/>
        <w:rPr>
          <w:rFonts w:ascii="Arial" w:hAnsi="Arial" w:cs="Arial"/>
          <w:sz w:val="24"/>
          <w:szCs w:val="24"/>
        </w:rPr>
      </w:pPr>
      <w:r w:rsidRPr="00F777E3">
        <w:rPr>
          <w:rFonts w:ascii="Arial" w:hAnsi="Arial" w:cs="Arial"/>
          <w:b/>
          <w:sz w:val="24"/>
          <w:szCs w:val="24"/>
        </w:rPr>
        <w:t>Deficiencia</w:t>
      </w:r>
      <w:r w:rsidRPr="00C4466F">
        <w:rPr>
          <w:rFonts w:ascii="Arial" w:hAnsi="Arial" w:cs="Arial"/>
          <w:sz w:val="24"/>
          <w:szCs w:val="24"/>
        </w:rPr>
        <w:t>: toda pérdida o anormalidad de una estructura o función psicológica, fisiológica o anatómica, que pueden ser temporales o permanentes.</w:t>
      </w:r>
    </w:p>
    <w:p w14:paraId="46D05DF9" w14:textId="77777777" w:rsidR="0090730C" w:rsidRPr="00C4466F" w:rsidRDefault="0090730C" w:rsidP="0090730C">
      <w:pPr>
        <w:jc w:val="both"/>
        <w:rPr>
          <w:rFonts w:ascii="Arial" w:hAnsi="Arial" w:cs="Arial"/>
          <w:sz w:val="24"/>
          <w:szCs w:val="24"/>
        </w:rPr>
      </w:pPr>
      <w:r w:rsidRPr="00F777E3">
        <w:rPr>
          <w:rFonts w:ascii="Arial" w:hAnsi="Arial" w:cs="Arial"/>
          <w:b/>
          <w:sz w:val="24"/>
          <w:szCs w:val="24"/>
        </w:rPr>
        <w:t>Desórdenes músculo esqueléticos (DME)</w:t>
      </w:r>
      <w:r w:rsidRPr="00C4466F">
        <w:rPr>
          <w:rFonts w:ascii="Arial" w:hAnsi="Arial" w:cs="Arial"/>
          <w:sz w:val="24"/>
          <w:szCs w:val="24"/>
        </w:rPr>
        <w:t>: los DME comprenden un grupo heterogéneo de diagnósticos que incluyen alteraciones de músculos, tendones, nervios, vainas tendinosas, síndrome de atrapamientos nerviosos, alteraciones articulares y/o neurovasculares debidas a múltiples factores.</w:t>
      </w:r>
    </w:p>
    <w:p w14:paraId="42B1FD56" w14:textId="77777777" w:rsidR="0090730C" w:rsidRPr="00C4466F" w:rsidRDefault="0090730C" w:rsidP="0090730C">
      <w:pPr>
        <w:jc w:val="both"/>
        <w:rPr>
          <w:rFonts w:ascii="Arial" w:hAnsi="Arial" w:cs="Arial"/>
          <w:sz w:val="24"/>
          <w:szCs w:val="24"/>
        </w:rPr>
      </w:pPr>
      <w:r w:rsidRPr="00F777E3">
        <w:rPr>
          <w:rFonts w:ascii="Arial" w:hAnsi="Arial" w:cs="Arial"/>
          <w:b/>
          <w:sz w:val="24"/>
          <w:szCs w:val="24"/>
        </w:rPr>
        <w:lastRenderedPageBreak/>
        <w:t>Discapacidad</w:t>
      </w:r>
      <w:r w:rsidRPr="00C4466F">
        <w:rPr>
          <w:rFonts w:ascii="Arial" w:hAnsi="Arial" w:cs="Arial"/>
          <w:sz w:val="24"/>
          <w:szCs w:val="24"/>
        </w:rPr>
        <w:t>: toda restricción, disminución o ausencia de la capacidad para realizar una actividad, dentro del margen que se considera normal para el ser humano.</w:t>
      </w:r>
    </w:p>
    <w:p w14:paraId="4150AAF4" w14:textId="77777777" w:rsidR="0090730C" w:rsidRPr="00C4466F" w:rsidRDefault="0090730C" w:rsidP="0090730C">
      <w:pPr>
        <w:jc w:val="both"/>
        <w:rPr>
          <w:rFonts w:ascii="Arial" w:hAnsi="Arial" w:cs="Arial"/>
          <w:sz w:val="24"/>
          <w:szCs w:val="24"/>
        </w:rPr>
      </w:pPr>
      <w:r w:rsidRPr="00F777E3">
        <w:rPr>
          <w:rFonts w:ascii="Arial" w:hAnsi="Arial" w:cs="Arial"/>
          <w:b/>
          <w:sz w:val="24"/>
          <w:szCs w:val="24"/>
        </w:rPr>
        <w:t>Dolor lumbar inespecífico</w:t>
      </w:r>
      <w:r w:rsidRPr="00C4466F">
        <w:rPr>
          <w:rFonts w:ascii="Arial" w:hAnsi="Arial" w:cs="Arial"/>
          <w:sz w:val="24"/>
          <w:szCs w:val="24"/>
        </w:rPr>
        <w:t>: sensación de dolor o molestia localizada entre el límite inferior de las costillas y el límite inferior de los glúteos, el cual no se debe a fracturas, traumatismo, enfermedades sistémicas o compresión radicular.</w:t>
      </w:r>
    </w:p>
    <w:p w14:paraId="4EBB1CE5" w14:textId="77777777" w:rsidR="0090730C" w:rsidRPr="00C4466F" w:rsidRDefault="0090730C" w:rsidP="0090730C">
      <w:pPr>
        <w:jc w:val="both"/>
        <w:rPr>
          <w:rFonts w:ascii="Arial" w:hAnsi="Arial" w:cs="Arial"/>
          <w:sz w:val="24"/>
          <w:szCs w:val="24"/>
        </w:rPr>
      </w:pPr>
      <w:r w:rsidRPr="00F777E3">
        <w:rPr>
          <w:rFonts w:ascii="Arial" w:hAnsi="Arial" w:cs="Arial"/>
          <w:b/>
          <w:sz w:val="24"/>
          <w:szCs w:val="24"/>
        </w:rPr>
        <w:t>Enfermedad de Quervain</w:t>
      </w:r>
      <w:r w:rsidRPr="00C4466F">
        <w:rPr>
          <w:rFonts w:ascii="Arial" w:hAnsi="Arial" w:cs="Arial"/>
          <w:sz w:val="24"/>
          <w:szCs w:val="24"/>
        </w:rPr>
        <w:t xml:space="preserve">: es la </w:t>
      </w:r>
      <w:proofErr w:type="spellStart"/>
      <w:r w:rsidRPr="00C4466F">
        <w:rPr>
          <w:rFonts w:ascii="Arial" w:hAnsi="Arial" w:cs="Arial"/>
          <w:sz w:val="24"/>
          <w:szCs w:val="24"/>
        </w:rPr>
        <w:t>tenosinovitisestenosante</w:t>
      </w:r>
      <w:proofErr w:type="spellEnd"/>
      <w:r w:rsidRPr="00C4466F">
        <w:rPr>
          <w:rFonts w:ascii="Arial" w:hAnsi="Arial" w:cs="Arial"/>
          <w:sz w:val="24"/>
          <w:szCs w:val="24"/>
        </w:rPr>
        <w:t xml:space="preserve"> del primer compartimento dorsal de la muñeca.</w:t>
      </w:r>
    </w:p>
    <w:p w14:paraId="7B505740" w14:textId="77777777" w:rsidR="0090730C" w:rsidRPr="00C4466F" w:rsidRDefault="0090730C" w:rsidP="0090730C">
      <w:pPr>
        <w:jc w:val="both"/>
        <w:rPr>
          <w:rFonts w:ascii="Arial" w:hAnsi="Arial" w:cs="Arial"/>
          <w:sz w:val="24"/>
          <w:szCs w:val="24"/>
        </w:rPr>
      </w:pPr>
      <w:r w:rsidRPr="00F777E3">
        <w:rPr>
          <w:rFonts w:ascii="Arial" w:hAnsi="Arial" w:cs="Arial"/>
          <w:b/>
          <w:sz w:val="24"/>
          <w:szCs w:val="24"/>
        </w:rPr>
        <w:t>Ergonomía</w:t>
      </w:r>
      <w:r w:rsidRPr="00C4466F">
        <w:rPr>
          <w:rFonts w:ascii="Arial" w:hAnsi="Arial" w:cs="Arial"/>
          <w:sz w:val="24"/>
          <w:szCs w:val="24"/>
        </w:rPr>
        <w:t>: ciencia que estudia la relación del hombre y el trabajo.</w:t>
      </w:r>
    </w:p>
    <w:p w14:paraId="54303F30" w14:textId="77777777" w:rsidR="0090730C" w:rsidRPr="00C4466F" w:rsidRDefault="0090730C" w:rsidP="0090730C">
      <w:pPr>
        <w:jc w:val="both"/>
        <w:rPr>
          <w:rFonts w:ascii="Arial" w:hAnsi="Arial" w:cs="Arial"/>
          <w:sz w:val="24"/>
          <w:szCs w:val="24"/>
        </w:rPr>
      </w:pPr>
      <w:r w:rsidRPr="00F777E3">
        <w:rPr>
          <w:rFonts w:ascii="Arial" w:hAnsi="Arial" w:cs="Arial"/>
          <w:b/>
          <w:sz w:val="24"/>
          <w:szCs w:val="24"/>
        </w:rPr>
        <w:t>Estimación del riesgo</w:t>
      </w:r>
      <w:r w:rsidRPr="00C4466F">
        <w:rPr>
          <w:rFonts w:ascii="Arial" w:hAnsi="Arial" w:cs="Arial"/>
          <w:sz w:val="24"/>
          <w:szCs w:val="24"/>
        </w:rPr>
        <w:t>: (valoración) la estimación del riesgo usualmente se basa en el valor esperado de la probabilidad de que ocurra el evento por la consecuencia en caso de que este se manifieste, es el proceso de establecer información sobre los niveles aceptables de un riesgo y/o niveles de riesgo para un individuo, grupo de individuos, proceso, sociedad o ambiente.</w:t>
      </w:r>
    </w:p>
    <w:p w14:paraId="59F507E7" w14:textId="77777777" w:rsidR="0090730C" w:rsidRPr="00C4466F" w:rsidRDefault="0090730C" w:rsidP="0090730C">
      <w:pPr>
        <w:jc w:val="both"/>
        <w:rPr>
          <w:rFonts w:ascii="Arial" w:hAnsi="Arial" w:cs="Arial"/>
          <w:sz w:val="24"/>
          <w:szCs w:val="24"/>
        </w:rPr>
      </w:pPr>
      <w:r w:rsidRPr="00F777E3">
        <w:rPr>
          <w:rFonts w:ascii="Arial" w:hAnsi="Arial" w:cs="Arial"/>
          <w:b/>
          <w:sz w:val="24"/>
          <w:szCs w:val="24"/>
        </w:rPr>
        <w:t>Evaluación del riesgo</w:t>
      </w:r>
      <w:r w:rsidRPr="00C4466F">
        <w:rPr>
          <w:rFonts w:ascii="Arial" w:hAnsi="Arial" w:cs="Arial"/>
          <w:sz w:val="24"/>
          <w:szCs w:val="24"/>
        </w:rPr>
        <w:t>: un componente de la estimación del riesgo en el cual se emiten juicios sobre la aceptabilidad del riesgo.</w:t>
      </w:r>
    </w:p>
    <w:p w14:paraId="283CFF3D" w14:textId="77777777" w:rsidR="0090730C" w:rsidRPr="00C4466F" w:rsidRDefault="0090730C" w:rsidP="0090730C">
      <w:pPr>
        <w:jc w:val="both"/>
        <w:rPr>
          <w:rFonts w:ascii="Arial" w:hAnsi="Arial" w:cs="Arial"/>
          <w:sz w:val="24"/>
          <w:szCs w:val="24"/>
        </w:rPr>
      </w:pPr>
      <w:r w:rsidRPr="00F777E3">
        <w:rPr>
          <w:rFonts w:ascii="Arial" w:hAnsi="Arial" w:cs="Arial"/>
          <w:b/>
          <w:sz w:val="24"/>
          <w:szCs w:val="24"/>
        </w:rPr>
        <w:t>Factor de riesgo</w:t>
      </w:r>
      <w:r w:rsidRPr="00C4466F">
        <w:rPr>
          <w:rFonts w:ascii="Arial" w:hAnsi="Arial" w:cs="Arial"/>
          <w:sz w:val="24"/>
          <w:szCs w:val="24"/>
        </w:rPr>
        <w:t xml:space="preserve">: aspectos de la persona (comportamiento, estilo de vida, característica física, mental, fisiológica y hereditaria), de las condiciones de trabajo y del ambiente </w:t>
      </w:r>
      <w:proofErr w:type="gramStart"/>
      <w:r w:rsidR="00566F1E" w:rsidRPr="00C4466F">
        <w:rPr>
          <w:rFonts w:ascii="Arial" w:hAnsi="Arial" w:cs="Arial"/>
          <w:sz w:val="24"/>
          <w:szCs w:val="24"/>
        </w:rPr>
        <w:t>extra laboral</w:t>
      </w:r>
      <w:proofErr w:type="gramEnd"/>
      <w:r w:rsidRPr="00C4466F">
        <w:rPr>
          <w:rFonts w:ascii="Arial" w:hAnsi="Arial" w:cs="Arial"/>
          <w:sz w:val="24"/>
          <w:szCs w:val="24"/>
        </w:rPr>
        <w:t xml:space="preserve"> que han sido asociadas con las condiciones de la salud del trabajador a través de estudios epidemiológicos.</w:t>
      </w:r>
    </w:p>
    <w:p w14:paraId="4718843A" w14:textId="77777777" w:rsidR="0090730C" w:rsidRPr="00C4466F" w:rsidRDefault="0090730C" w:rsidP="0090730C">
      <w:pPr>
        <w:jc w:val="both"/>
        <w:rPr>
          <w:rFonts w:ascii="Arial" w:hAnsi="Arial" w:cs="Arial"/>
          <w:sz w:val="24"/>
          <w:szCs w:val="24"/>
        </w:rPr>
      </w:pPr>
      <w:r w:rsidRPr="00F777E3">
        <w:rPr>
          <w:rFonts w:ascii="Arial" w:hAnsi="Arial" w:cs="Arial"/>
          <w:b/>
          <w:sz w:val="24"/>
          <w:szCs w:val="24"/>
        </w:rPr>
        <w:t>Factores de riesgo de DME</w:t>
      </w:r>
      <w:r w:rsidRPr="00C4466F">
        <w:rPr>
          <w:rFonts w:ascii="Arial" w:hAnsi="Arial" w:cs="Arial"/>
          <w:sz w:val="24"/>
          <w:szCs w:val="24"/>
        </w:rPr>
        <w:t>: aquellos atributos, variables o circunstancias inherentes o no al individuo que están relacionados con los fenómenos de salud y que determinan en la población trabajadora expuesta a ellos, una mayor probabilidad de ocurrencia de DME.</w:t>
      </w:r>
    </w:p>
    <w:p w14:paraId="12958056" w14:textId="77777777" w:rsidR="0090730C" w:rsidRPr="00C4466F" w:rsidRDefault="0090730C" w:rsidP="0090730C">
      <w:pPr>
        <w:jc w:val="both"/>
        <w:rPr>
          <w:rFonts w:ascii="Arial" w:hAnsi="Arial" w:cs="Arial"/>
          <w:sz w:val="24"/>
          <w:szCs w:val="24"/>
        </w:rPr>
      </w:pPr>
      <w:r w:rsidRPr="00F777E3">
        <w:rPr>
          <w:rFonts w:ascii="Arial" w:hAnsi="Arial" w:cs="Arial"/>
          <w:b/>
          <w:sz w:val="24"/>
          <w:szCs w:val="24"/>
        </w:rPr>
        <w:t>Hombro doloroso</w:t>
      </w:r>
      <w:r w:rsidRPr="00C4466F">
        <w:rPr>
          <w:rFonts w:ascii="Arial" w:hAnsi="Arial" w:cs="Arial"/>
          <w:sz w:val="24"/>
          <w:szCs w:val="24"/>
        </w:rPr>
        <w:t>: sintomatología dolorosa de las articulaciones esternoclavicular, acromioclavicular y glenohumeral, junto a ligamentos, tendones músculos y otros tejidos blandos, que se presentan conexos a trabajo repetitivo sostenido, posturas incomodas y carga física del hombro.</w:t>
      </w:r>
    </w:p>
    <w:p w14:paraId="0C691FDD" w14:textId="77777777" w:rsidR="0090730C" w:rsidRPr="00C4466F" w:rsidRDefault="0090730C" w:rsidP="0090730C">
      <w:pPr>
        <w:jc w:val="both"/>
        <w:rPr>
          <w:rFonts w:ascii="Arial" w:hAnsi="Arial" w:cs="Arial"/>
          <w:sz w:val="24"/>
          <w:szCs w:val="24"/>
        </w:rPr>
      </w:pPr>
      <w:r w:rsidRPr="00F777E3">
        <w:rPr>
          <w:rFonts w:ascii="Arial" w:hAnsi="Arial" w:cs="Arial"/>
          <w:b/>
          <w:sz w:val="24"/>
          <w:szCs w:val="24"/>
        </w:rPr>
        <w:t>Movimientos repetitivos</w:t>
      </w:r>
      <w:r w:rsidRPr="00C4466F">
        <w:rPr>
          <w:rFonts w:ascii="Arial" w:hAnsi="Arial" w:cs="Arial"/>
          <w:sz w:val="24"/>
          <w:szCs w:val="24"/>
        </w:rPr>
        <w:t xml:space="preserve">: está definido por los ciclos de trabajo cortos (menores a 30 segundos o minuto) </w:t>
      </w:r>
      <w:r w:rsidR="00566F1E" w:rsidRPr="00C4466F">
        <w:rPr>
          <w:rFonts w:ascii="Arial" w:hAnsi="Arial" w:cs="Arial"/>
          <w:sz w:val="24"/>
          <w:szCs w:val="24"/>
        </w:rPr>
        <w:t>o</w:t>
      </w:r>
      <w:r w:rsidRPr="00C4466F">
        <w:rPr>
          <w:rFonts w:ascii="Arial" w:hAnsi="Arial" w:cs="Arial"/>
          <w:sz w:val="24"/>
          <w:szCs w:val="24"/>
        </w:rPr>
        <w:t xml:space="preserve"> alta concentración de movimientos (&gt; del 50%), que utilizan pocos músculos.</w:t>
      </w:r>
    </w:p>
    <w:p w14:paraId="37F812BD" w14:textId="77777777" w:rsidR="00F04E1E" w:rsidRPr="00C4466F" w:rsidRDefault="0090730C" w:rsidP="0090730C">
      <w:pPr>
        <w:jc w:val="both"/>
        <w:rPr>
          <w:rFonts w:ascii="Arial" w:hAnsi="Arial" w:cs="Arial"/>
          <w:sz w:val="24"/>
          <w:szCs w:val="24"/>
        </w:rPr>
      </w:pPr>
      <w:r w:rsidRPr="00F777E3">
        <w:rPr>
          <w:rFonts w:ascii="Arial" w:hAnsi="Arial" w:cs="Arial"/>
          <w:b/>
          <w:sz w:val="24"/>
          <w:szCs w:val="24"/>
        </w:rPr>
        <w:t>Postura</w:t>
      </w:r>
      <w:r w:rsidRPr="00C4466F">
        <w:rPr>
          <w:rFonts w:ascii="Arial" w:hAnsi="Arial" w:cs="Arial"/>
          <w:sz w:val="24"/>
          <w:szCs w:val="24"/>
        </w:rPr>
        <w:t xml:space="preserve">: se define como la ubicación espacial que adoptan los diferentes segmentos corporales o la posición del cuerpo como conjunto. </w:t>
      </w:r>
      <w:r w:rsidR="00566F1E" w:rsidRPr="00C4466F">
        <w:rPr>
          <w:rFonts w:ascii="Arial" w:hAnsi="Arial" w:cs="Arial"/>
          <w:sz w:val="24"/>
          <w:szCs w:val="24"/>
        </w:rPr>
        <w:t>En</w:t>
      </w:r>
      <w:r w:rsidRPr="00C4466F">
        <w:rPr>
          <w:rFonts w:ascii="Arial" w:hAnsi="Arial" w:cs="Arial"/>
          <w:sz w:val="24"/>
          <w:szCs w:val="24"/>
        </w:rPr>
        <w:t xml:space="preserve"> este sentido, las posturas que </w:t>
      </w:r>
      <w:r w:rsidRPr="00C4466F">
        <w:rPr>
          <w:rFonts w:ascii="Arial" w:hAnsi="Arial" w:cs="Arial"/>
          <w:sz w:val="24"/>
          <w:szCs w:val="24"/>
        </w:rPr>
        <w:lastRenderedPageBreak/>
        <w:t>usamos con mayor frecuencia durante nuestra vida son la posición de pie, sentado y acostado.</w:t>
      </w:r>
    </w:p>
    <w:p w14:paraId="42F3B201" w14:textId="77777777" w:rsidR="002F498B" w:rsidRDefault="002F498B" w:rsidP="009F5808">
      <w:pPr>
        <w:pStyle w:val="Prrafodelista"/>
        <w:numPr>
          <w:ilvl w:val="0"/>
          <w:numId w:val="8"/>
        </w:numPr>
        <w:jc w:val="both"/>
        <w:rPr>
          <w:rFonts w:ascii="Arial" w:hAnsi="Arial" w:cs="Arial"/>
          <w:b/>
          <w:sz w:val="24"/>
          <w:szCs w:val="24"/>
        </w:rPr>
      </w:pPr>
      <w:r w:rsidRPr="00D51D64">
        <w:rPr>
          <w:rFonts w:ascii="Arial" w:hAnsi="Arial" w:cs="Arial"/>
          <w:b/>
          <w:sz w:val="24"/>
          <w:szCs w:val="24"/>
        </w:rPr>
        <w:t>META</w:t>
      </w:r>
    </w:p>
    <w:p w14:paraId="1A00A5EF" w14:textId="77777777" w:rsidR="00D51D64" w:rsidRDefault="00D51D64" w:rsidP="00D51D64">
      <w:pPr>
        <w:pStyle w:val="Prrafodelista"/>
        <w:jc w:val="both"/>
        <w:rPr>
          <w:rFonts w:ascii="Arial" w:hAnsi="Arial" w:cs="Arial"/>
          <w:b/>
          <w:sz w:val="24"/>
          <w:szCs w:val="24"/>
        </w:rPr>
      </w:pPr>
    </w:p>
    <w:p w14:paraId="25EA85F0" w14:textId="77777777" w:rsidR="002F498B" w:rsidRPr="00D51D64" w:rsidRDefault="002F498B" w:rsidP="00D51D64">
      <w:pPr>
        <w:pStyle w:val="Prrafodelista"/>
        <w:numPr>
          <w:ilvl w:val="0"/>
          <w:numId w:val="10"/>
        </w:numPr>
        <w:jc w:val="both"/>
        <w:rPr>
          <w:rFonts w:ascii="Arial" w:hAnsi="Arial" w:cs="Arial"/>
          <w:sz w:val="24"/>
          <w:szCs w:val="24"/>
        </w:rPr>
      </w:pPr>
      <w:r w:rsidRPr="00D51D64">
        <w:rPr>
          <w:rFonts w:ascii="Arial" w:hAnsi="Arial" w:cs="Arial"/>
          <w:sz w:val="24"/>
          <w:szCs w:val="24"/>
        </w:rPr>
        <w:t>Cumplir con el 100% de las actividades programadas</w:t>
      </w:r>
    </w:p>
    <w:p w14:paraId="3120FFEF" w14:textId="77777777" w:rsidR="002F498B" w:rsidRPr="00D51D64" w:rsidRDefault="00D25314" w:rsidP="00D51D64">
      <w:pPr>
        <w:pStyle w:val="Prrafodelista"/>
        <w:numPr>
          <w:ilvl w:val="0"/>
          <w:numId w:val="10"/>
        </w:numPr>
        <w:jc w:val="both"/>
        <w:rPr>
          <w:rFonts w:ascii="Arial" w:hAnsi="Arial" w:cs="Arial"/>
          <w:sz w:val="24"/>
          <w:szCs w:val="24"/>
        </w:rPr>
      </w:pPr>
      <w:r>
        <w:rPr>
          <w:rFonts w:ascii="Arial" w:hAnsi="Arial" w:cs="Arial"/>
          <w:sz w:val="24"/>
          <w:szCs w:val="24"/>
        </w:rPr>
        <w:t>Mantener</w:t>
      </w:r>
      <w:r w:rsidR="002F498B" w:rsidRPr="00D51D64">
        <w:rPr>
          <w:rFonts w:ascii="Arial" w:hAnsi="Arial" w:cs="Arial"/>
          <w:sz w:val="24"/>
          <w:szCs w:val="24"/>
        </w:rPr>
        <w:t xml:space="preserve"> en un 0% la población sintomática asociada al riesgo biomecánico en la</w:t>
      </w:r>
      <w:r w:rsidR="00D51D64" w:rsidRPr="00D51D64">
        <w:rPr>
          <w:rFonts w:ascii="Arial" w:hAnsi="Arial" w:cs="Arial"/>
          <w:sz w:val="24"/>
          <w:szCs w:val="24"/>
        </w:rPr>
        <w:t xml:space="preserve"> empresa.</w:t>
      </w:r>
    </w:p>
    <w:p w14:paraId="5A07530F" w14:textId="77777777" w:rsidR="00D51D64" w:rsidRPr="00D51D64" w:rsidRDefault="00D51D64" w:rsidP="00D51D64">
      <w:pPr>
        <w:pStyle w:val="Prrafodelista"/>
        <w:jc w:val="both"/>
        <w:rPr>
          <w:rFonts w:ascii="Arial" w:hAnsi="Arial" w:cs="Arial"/>
          <w:sz w:val="24"/>
          <w:szCs w:val="24"/>
        </w:rPr>
      </w:pPr>
    </w:p>
    <w:p w14:paraId="660A3B1E" w14:textId="77777777" w:rsidR="002F498B" w:rsidRPr="00D51D64" w:rsidRDefault="002F498B" w:rsidP="009F5808">
      <w:pPr>
        <w:pStyle w:val="Prrafodelista"/>
        <w:numPr>
          <w:ilvl w:val="0"/>
          <w:numId w:val="8"/>
        </w:numPr>
        <w:jc w:val="both"/>
        <w:rPr>
          <w:rFonts w:ascii="Arial" w:hAnsi="Arial" w:cs="Arial"/>
          <w:b/>
          <w:sz w:val="24"/>
          <w:szCs w:val="24"/>
        </w:rPr>
      </w:pPr>
      <w:r w:rsidRPr="00D51D64">
        <w:rPr>
          <w:rFonts w:ascii="Arial" w:hAnsi="Arial" w:cs="Arial"/>
          <w:b/>
          <w:sz w:val="24"/>
          <w:szCs w:val="24"/>
        </w:rPr>
        <w:t>RESPONSABLES</w:t>
      </w:r>
    </w:p>
    <w:p w14:paraId="318AD17B" w14:textId="77777777" w:rsidR="002F498B" w:rsidRPr="00C4466F" w:rsidRDefault="00951C22" w:rsidP="00C4466F">
      <w:pPr>
        <w:jc w:val="both"/>
        <w:rPr>
          <w:rFonts w:ascii="Arial" w:hAnsi="Arial" w:cs="Arial"/>
          <w:sz w:val="24"/>
          <w:szCs w:val="24"/>
        </w:rPr>
      </w:pPr>
      <w:r>
        <w:rPr>
          <w:rFonts w:ascii="Arial" w:hAnsi="Arial" w:cs="Arial"/>
          <w:b/>
          <w:sz w:val="24"/>
          <w:szCs w:val="24"/>
        </w:rPr>
        <w:t>E</w:t>
      </w:r>
      <w:r w:rsidR="00D25314">
        <w:rPr>
          <w:rFonts w:ascii="Arial" w:hAnsi="Arial" w:cs="Arial"/>
          <w:b/>
          <w:sz w:val="24"/>
          <w:szCs w:val="24"/>
        </w:rPr>
        <w:t>ncargad</w:t>
      </w:r>
      <w:r>
        <w:rPr>
          <w:rFonts w:ascii="Arial" w:hAnsi="Arial" w:cs="Arial"/>
          <w:b/>
          <w:sz w:val="24"/>
          <w:szCs w:val="24"/>
        </w:rPr>
        <w:t>o</w:t>
      </w:r>
      <w:r w:rsidR="00D25314">
        <w:rPr>
          <w:rFonts w:ascii="Arial" w:hAnsi="Arial" w:cs="Arial"/>
          <w:b/>
          <w:sz w:val="24"/>
          <w:szCs w:val="24"/>
        </w:rPr>
        <w:t xml:space="preserve"> del </w:t>
      </w:r>
      <w:r w:rsidR="00D95777">
        <w:rPr>
          <w:rFonts w:ascii="Arial" w:hAnsi="Arial" w:cs="Arial"/>
          <w:b/>
          <w:sz w:val="24"/>
          <w:szCs w:val="24"/>
        </w:rPr>
        <w:t>SIG</w:t>
      </w:r>
      <w:r w:rsidR="002F498B" w:rsidRPr="00D51D64">
        <w:rPr>
          <w:rFonts w:ascii="Arial" w:hAnsi="Arial" w:cs="Arial"/>
          <w:b/>
          <w:sz w:val="24"/>
          <w:szCs w:val="24"/>
        </w:rPr>
        <w:t>:</w:t>
      </w:r>
      <w:r w:rsidR="002F498B" w:rsidRPr="00C4466F">
        <w:rPr>
          <w:rFonts w:ascii="Arial" w:hAnsi="Arial" w:cs="Arial"/>
          <w:sz w:val="24"/>
          <w:szCs w:val="24"/>
        </w:rPr>
        <w:t xml:space="preserve"> Analiza</w:t>
      </w:r>
      <w:r w:rsidR="00D25314">
        <w:rPr>
          <w:rFonts w:ascii="Arial" w:hAnsi="Arial" w:cs="Arial"/>
          <w:sz w:val="24"/>
          <w:szCs w:val="24"/>
        </w:rPr>
        <w:t>rá, promoverá</w:t>
      </w:r>
      <w:r w:rsidR="002F498B" w:rsidRPr="00C4466F">
        <w:rPr>
          <w:rFonts w:ascii="Arial" w:hAnsi="Arial" w:cs="Arial"/>
          <w:sz w:val="24"/>
          <w:szCs w:val="24"/>
        </w:rPr>
        <w:t xml:space="preserve"> y facilita</w:t>
      </w:r>
      <w:r w:rsidR="00D25314">
        <w:rPr>
          <w:rFonts w:ascii="Arial" w:hAnsi="Arial" w:cs="Arial"/>
          <w:sz w:val="24"/>
          <w:szCs w:val="24"/>
        </w:rPr>
        <w:t>rá</w:t>
      </w:r>
      <w:r w:rsidR="002F498B" w:rsidRPr="00C4466F">
        <w:rPr>
          <w:rFonts w:ascii="Arial" w:hAnsi="Arial" w:cs="Arial"/>
          <w:sz w:val="24"/>
          <w:szCs w:val="24"/>
        </w:rPr>
        <w:t xml:space="preserve"> las diferentes acciones de control sugeridas dentro del sistema, ha</w:t>
      </w:r>
      <w:r w:rsidR="00D25314">
        <w:rPr>
          <w:rFonts w:ascii="Arial" w:hAnsi="Arial" w:cs="Arial"/>
          <w:sz w:val="24"/>
          <w:szCs w:val="24"/>
        </w:rPr>
        <w:t>rá</w:t>
      </w:r>
      <w:r w:rsidR="002F498B" w:rsidRPr="00C4466F">
        <w:rPr>
          <w:rFonts w:ascii="Arial" w:hAnsi="Arial" w:cs="Arial"/>
          <w:sz w:val="24"/>
          <w:szCs w:val="24"/>
        </w:rPr>
        <w:t xml:space="preserve"> seguimiento a los indicadores y garantiza</w:t>
      </w:r>
      <w:r w:rsidR="00D25314">
        <w:rPr>
          <w:rFonts w:ascii="Arial" w:hAnsi="Arial" w:cs="Arial"/>
          <w:sz w:val="24"/>
          <w:szCs w:val="24"/>
        </w:rPr>
        <w:t>rá</w:t>
      </w:r>
      <w:r w:rsidR="002F498B" w:rsidRPr="00C4466F">
        <w:rPr>
          <w:rFonts w:ascii="Arial" w:hAnsi="Arial" w:cs="Arial"/>
          <w:sz w:val="24"/>
          <w:szCs w:val="24"/>
        </w:rPr>
        <w:t xml:space="preserve"> el cuidado integral de la salud de</w:t>
      </w:r>
      <w:r w:rsidR="005D15AB">
        <w:rPr>
          <w:rFonts w:ascii="Arial" w:hAnsi="Arial" w:cs="Arial"/>
          <w:sz w:val="24"/>
          <w:szCs w:val="24"/>
        </w:rPr>
        <w:t xml:space="preserve"> </w:t>
      </w:r>
      <w:r w:rsidR="002F498B" w:rsidRPr="00C4466F">
        <w:rPr>
          <w:rFonts w:ascii="Arial" w:hAnsi="Arial" w:cs="Arial"/>
          <w:sz w:val="24"/>
          <w:szCs w:val="24"/>
        </w:rPr>
        <w:t>l</w:t>
      </w:r>
      <w:r w:rsidR="005D15AB">
        <w:rPr>
          <w:rFonts w:ascii="Arial" w:hAnsi="Arial" w:cs="Arial"/>
          <w:sz w:val="24"/>
          <w:szCs w:val="24"/>
        </w:rPr>
        <w:t xml:space="preserve">os </w:t>
      </w:r>
      <w:r w:rsidR="00D25314">
        <w:rPr>
          <w:rFonts w:ascii="Arial" w:hAnsi="Arial" w:cs="Arial"/>
          <w:sz w:val="24"/>
          <w:szCs w:val="24"/>
        </w:rPr>
        <w:t>trabajadores</w:t>
      </w:r>
      <w:r w:rsidR="002F498B" w:rsidRPr="00C4466F">
        <w:rPr>
          <w:rFonts w:ascii="Arial" w:hAnsi="Arial" w:cs="Arial"/>
          <w:sz w:val="24"/>
          <w:szCs w:val="24"/>
        </w:rPr>
        <w:t xml:space="preserve"> y de los ambientes de trabajo, </w:t>
      </w:r>
      <w:r w:rsidR="00D25314">
        <w:rPr>
          <w:rFonts w:ascii="Arial" w:hAnsi="Arial" w:cs="Arial"/>
          <w:sz w:val="24"/>
          <w:szCs w:val="24"/>
        </w:rPr>
        <w:t>coordinará con la Gerencia</w:t>
      </w:r>
      <w:r w:rsidR="005D15AB">
        <w:rPr>
          <w:rFonts w:ascii="Arial" w:hAnsi="Arial" w:cs="Arial"/>
          <w:sz w:val="24"/>
          <w:szCs w:val="24"/>
        </w:rPr>
        <w:t xml:space="preserve"> los recursos necesarios </w:t>
      </w:r>
      <w:r w:rsidR="002F498B" w:rsidRPr="00C4466F">
        <w:rPr>
          <w:rFonts w:ascii="Arial" w:hAnsi="Arial" w:cs="Arial"/>
          <w:sz w:val="24"/>
          <w:szCs w:val="24"/>
        </w:rPr>
        <w:t>previa planeación, para el desarrollo continuo del programa.</w:t>
      </w:r>
    </w:p>
    <w:p w14:paraId="35931E85" w14:textId="77777777" w:rsidR="002F498B" w:rsidRPr="00C4466F" w:rsidRDefault="002F498B" w:rsidP="00C4466F">
      <w:pPr>
        <w:jc w:val="both"/>
        <w:rPr>
          <w:rFonts w:ascii="Arial" w:hAnsi="Arial" w:cs="Arial"/>
          <w:sz w:val="24"/>
          <w:szCs w:val="24"/>
        </w:rPr>
      </w:pPr>
      <w:r w:rsidRPr="00C4466F">
        <w:rPr>
          <w:rFonts w:ascii="Arial" w:hAnsi="Arial" w:cs="Arial"/>
          <w:sz w:val="24"/>
          <w:szCs w:val="24"/>
        </w:rPr>
        <w:t>Lidera</w:t>
      </w:r>
      <w:r w:rsidR="00D25314">
        <w:rPr>
          <w:rFonts w:ascii="Arial" w:hAnsi="Arial" w:cs="Arial"/>
          <w:sz w:val="24"/>
          <w:szCs w:val="24"/>
        </w:rPr>
        <w:t>rá</w:t>
      </w:r>
      <w:r w:rsidRPr="00C4466F">
        <w:rPr>
          <w:rFonts w:ascii="Arial" w:hAnsi="Arial" w:cs="Arial"/>
          <w:sz w:val="24"/>
          <w:szCs w:val="24"/>
        </w:rPr>
        <w:t xml:space="preserve"> la revisión y actualización periódica del programa </w:t>
      </w:r>
      <w:r w:rsidR="005D15AB">
        <w:rPr>
          <w:rFonts w:ascii="Arial" w:hAnsi="Arial" w:cs="Arial"/>
          <w:sz w:val="24"/>
          <w:szCs w:val="24"/>
        </w:rPr>
        <w:t>y genera</w:t>
      </w:r>
      <w:r w:rsidR="00D25314">
        <w:rPr>
          <w:rFonts w:ascii="Arial" w:hAnsi="Arial" w:cs="Arial"/>
          <w:sz w:val="24"/>
          <w:szCs w:val="24"/>
        </w:rPr>
        <w:t>rá</w:t>
      </w:r>
      <w:r w:rsidR="005D15AB">
        <w:rPr>
          <w:rFonts w:ascii="Arial" w:hAnsi="Arial" w:cs="Arial"/>
          <w:sz w:val="24"/>
          <w:szCs w:val="24"/>
        </w:rPr>
        <w:t xml:space="preserve"> el informe de</w:t>
      </w:r>
      <w:r w:rsidRPr="00C4466F">
        <w:rPr>
          <w:rFonts w:ascii="Arial" w:hAnsi="Arial" w:cs="Arial"/>
          <w:sz w:val="24"/>
          <w:szCs w:val="24"/>
        </w:rPr>
        <w:t xml:space="preserve"> resultados y avances, proponiendo mejora continua.</w:t>
      </w:r>
    </w:p>
    <w:p w14:paraId="6806AF0D" w14:textId="77777777" w:rsidR="005D15AB" w:rsidRDefault="005D15AB" w:rsidP="00C4466F">
      <w:pPr>
        <w:jc w:val="both"/>
        <w:rPr>
          <w:rFonts w:ascii="Arial" w:hAnsi="Arial" w:cs="Arial"/>
          <w:sz w:val="24"/>
          <w:szCs w:val="24"/>
        </w:rPr>
      </w:pPr>
      <w:r>
        <w:rPr>
          <w:rFonts w:ascii="Arial" w:hAnsi="Arial" w:cs="Arial"/>
          <w:sz w:val="24"/>
          <w:szCs w:val="24"/>
        </w:rPr>
        <w:t>P</w:t>
      </w:r>
      <w:r w:rsidR="002F498B" w:rsidRPr="00C4466F">
        <w:rPr>
          <w:rFonts w:ascii="Arial" w:hAnsi="Arial" w:cs="Arial"/>
          <w:sz w:val="24"/>
          <w:szCs w:val="24"/>
        </w:rPr>
        <w:t>rom</w:t>
      </w:r>
      <w:r w:rsidR="00D25314">
        <w:rPr>
          <w:rFonts w:ascii="Arial" w:hAnsi="Arial" w:cs="Arial"/>
          <w:sz w:val="24"/>
          <w:szCs w:val="24"/>
        </w:rPr>
        <w:t>overá</w:t>
      </w:r>
      <w:r w:rsidR="002F498B" w:rsidRPr="00C4466F">
        <w:rPr>
          <w:rFonts w:ascii="Arial" w:hAnsi="Arial" w:cs="Arial"/>
          <w:sz w:val="24"/>
          <w:szCs w:val="24"/>
        </w:rPr>
        <w:t xml:space="preserve"> la </w:t>
      </w:r>
      <w:proofErr w:type="gramStart"/>
      <w:r w:rsidR="002F498B" w:rsidRPr="00C4466F">
        <w:rPr>
          <w:rFonts w:ascii="Arial" w:hAnsi="Arial" w:cs="Arial"/>
          <w:sz w:val="24"/>
          <w:szCs w:val="24"/>
        </w:rPr>
        <w:t>participación activa</w:t>
      </w:r>
      <w:proofErr w:type="gramEnd"/>
      <w:r w:rsidR="002F498B" w:rsidRPr="00C4466F">
        <w:rPr>
          <w:rFonts w:ascii="Arial" w:hAnsi="Arial" w:cs="Arial"/>
          <w:sz w:val="24"/>
          <w:szCs w:val="24"/>
        </w:rPr>
        <w:t xml:space="preserve"> del personal en las actividades establecidas por el programa de DME</w:t>
      </w:r>
      <w:r w:rsidR="00D25314">
        <w:rPr>
          <w:rFonts w:ascii="Arial" w:hAnsi="Arial" w:cs="Arial"/>
          <w:sz w:val="24"/>
          <w:szCs w:val="24"/>
        </w:rPr>
        <w:t>.</w:t>
      </w:r>
    </w:p>
    <w:p w14:paraId="637684A6" w14:textId="77777777" w:rsidR="002F498B" w:rsidRPr="00C4466F" w:rsidRDefault="005D15AB" w:rsidP="00C4466F">
      <w:pPr>
        <w:jc w:val="both"/>
        <w:rPr>
          <w:rFonts w:ascii="Arial" w:hAnsi="Arial" w:cs="Arial"/>
          <w:sz w:val="24"/>
          <w:szCs w:val="24"/>
        </w:rPr>
      </w:pPr>
      <w:proofErr w:type="spellStart"/>
      <w:r w:rsidRPr="005D15AB">
        <w:rPr>
          <w:rFonts w:ascii="Arial" w:hAnsi="Arial" w:cs="Arial"/>
          <w:b/>
          <w:sz w:val="24"/>
          <w:szCs w:val="24"/>
        </w:rPr>
        <w:t>Copasst</w:t>
      </w:r>
      <w:proofErr w:type="spellEnd"/>
      <w:r>
        <w:rPr>
          <w:rFonts w:ascii="Arial" w:hAnsi="Arial" w:cs="Arial"/>
          <w:sz w:val="24"/>
          <w:szCs w:val="24"/>
        </w:rPr>
        <w:t>: Informa</w:t>
      </w:r>
      <w:r w:rsidR="00D25314">
        <w:rPr>
          <w:rFonts w:ascii="Arial" w:hAnsi="Arial" w:cs="Arial"/>
          <w:sz w:val="24"/>
          <w:szCs w:val="24"/>
        </w:rPr>
        <w:t>rá</w:t>
      </w:r>
      <w:r w:rsidR="002F498B" w:rsidRPr="00C4466F">
        <w:rPr>
          <w:rFonts w:ascii="Arial" w:hAnsi="Arial" w:cs="Arial"/>
          <w:sz w:val="24"/>
          <w:szCs w:val="24"/>
        </w:rPr>
        <w:t xml:space="preserve"> a</w:t>
      </w:r>
      <w:r>
        <w:rPr>
          <w:rFonts w:ascii="Arial" w:hAnsi="Arial" w:cs="Arial"/>
          <w:sz w:val="24"/>
          <w:szCs w:val="24"/>
        </w:rPr>
        <w:t xml:space="preserve"> </w:t>
      </w:r>
      <w:r w:rsidR="002F498B" w:rsidRPr="00C4466F">
        <w:rPr>
          <w:rFonts w:ascii="Arial" w:hAnsi="Arial" w:cs="Arial"/>
          <w:sz w:val="24"/>
          <w:szCs w:val="24"/>
        </w:rPr>
        <w:t>l</w:t>
      </w:r>
      <w:r>
        <w:rPr>
          <w:rFonts w:ascii="Arial" w:hAnsi="Arial" w:cs="Arial"/>
          <w:sz w:val="24"/>
          <w:szCs w:val="24"/>
        </w:rPr>
        <w:t>a Gerencia</w:t>
      </w:r>
      <w:r w:rsidR="002F498B" w:rsidRPr="00C4466F">
        <w:rPr>
          <w:rFonts w:ascii="Arial" w:hAnsi="Arial" w:cs="Arial"/>
          <w:sz w:val="24"/>
          <w:szCs w:val="24"/>
        </w:rPr>
        <w:t xml:space="preserve">, la presencia de factores de riesgo </w:t>
      </w:r>
      <w:r>
        <w:rPr>
          <w:rFonts w:ascii="Arial" w:hAnsi="Arial" w:cs="Arial"/>
          <w:sz w:val="24"/>
          <w:szCs w:val="24"/>
        </w:rPr>
        <w:t>biomecánico</w:t>
      </w:r>
      <w:r w:rsidR="002F498B" w:rsidRPr="00C4466F">
        <w:rPr>
          <w:rFonts w:ascii="Arial" w:hAnsi="Arial" w:cs="Arial"/>
          <w:sz w:val="24"/>
          <w:szCs w:val="24"/>
        </w:rPr>
        <w:t xml:space="preserve"> dentro de </w:t>
      </w:r>
      <w:r>
        <w:rPr>
          <w:rFonts w:ascii="Arial" w:hAnsi="Arial" w:cs="Arial"/>
          <w:sz w:val="24"/>
          <w:szCs w:val="24"/>
        </w:rPr>
        <w:t>las</w:t>
      </w:r>
      <w:r w:rsidR="002F498B" w:rsidRPr="00C4466F">
        <w:rPr>
          <w:rFonts w:ascii="Arial" w:hAnsi="Arial" w:cs="Arial"/>
          <w:sz w:val="24"/>
          <w:szCs w:val="24"/>
        </w:rPr>
        <w:t xml:space="preserve"> áreas </w:t>
      </w:r>
      <w:r>
        <w:rPr>
          <w:rFonts w:ascii="Arial" w:hAnsi="Arial" w:cs="Arial"/>
          <w:sz w:val="24"/>
          <w:szCs w:val="24"/>
        </w:rPr>
        <w:t>de trabajo</w:t>
      </w:r>
      <w:r w:rsidR="002F498B" w:rsidRPr="00C4466F">
        <w:rPr>
          <w:rFonts w:ascii="Arial" w:hAnsi="Arial" w:cs="Arial"/>
          <w:sz w:val="24"/>
          <w:szCs w:val="24"/>
        </w:rPr>
        <w:t xml:space="preserve"> y </w:t>
      </w:r>
      <w:r w:rsidR="00D25314">
        <w:rPr>
          <w:rFonts w:ascii="Arial" w:hAnsi="Arial" w:cs="Arial"/>
          <w:sz w:val="24"/>
          <w:szCs w:val="24"/>
        </w:rPr>
        <w:t>apoyará</w:t>
      </w:r>
      <w:r w:rsidR="002F498B" w:rsidRPr="00C4466F">
        <w:rPr>
          <w:rFonts w:ascii="Arial" w:hAnsi="Arial" w:cs="Arial"/>
          <w:sz w:val="24"/>
          <w:szCs w:val="24"/>
        </w:rPr>
        <w:t xml:space="preserve"> las </w:t>
      </w:r>
      <w:r>
        <w:rPr>
          <w:rFonts w:ascii="Arial" w:hAnsi="Arial" w:cs="Arial"/>
          <w:sz w:val="24"/>
          <w:szCs w:val="24"/>
        </w:rPr>
        <w:t xml:space="preserve">respectivas </w:t>
      </w:r>
      <w:r w:rsidR="002F498B" w:rsidRPr="00C4466F">
        <w:rPr>
          <w:rFonts w:ascii="Arial" w:hAnsi="Arial" w:cs="Arial"/>
          <w:sz w:val="24"/>
          <w:szCs w:val="24"/>
        </w:rPr>
        <w:t>recomendaciones.</w:t>
      </w:r>
    </w:p>
    <w:p w14:paraId="54CBC8F8" w14:textId="77777777" w:rsidR="002F498B" w:rsidRPr="00C4466F" w:rsidRDefault="00D25314" w:rsidP="00C4466F">
      <w:pPr>
        <w:jc w:val="both"/>
        <w:rPr>
          <w:rFonts w:ascii="Arial" w:hAnsi="Arial" w:cs="Arial"/>
          <w:sz w:val="24"/>
          <w:szCs w:val="24"/>
        </w:rPr>
      </w:pPr>
      <w:r>
        <w:rPr>
          <w:rFonts w:ascii="Arial" w:hAnsi="Arial" w:cs="Arial"/>
          <w:b/>
          <w:sz w:val="24"/>
          <w:szCs w:val="24"/>
        </w:rPr>
        <w:t>Trabajado</w:t>
      </w:r>
      <w:r w:rsidR="005D15AB" w:rsidRPr="005D15AB">
        <w:rPr>
          <w:rFonts w:ascii="Arial" w:hAnsi="Arial" w:cs="Arial"/>
          <w:b/>
          <w:sz w:val="24"/>
          <w:szCs w:val="24"/>
        </w:rPr>
        <w:t>res</w:t>
      </w:r>
      <w:r w:rsidR="002F498B" w:rsidRPr="00C4466F">
        <w:rPr>
          <w:rFonts w:ascii="Arial" w:hAnsi="Arial" w:cs="Arial"/>
          <w:sz w:val="24"/>
          <w:szCs w:val="24"/>
        </w:rPr>
        <w:t>: Participa</w:t>
      </w:r>
      <w:r>
        <w:rPr>
          <w:rFonts w:ascii="Arial" w:hAnsi="Arial" w:cs="Arial"/>
          <w:sz w:val="24"/>
          <w:szCs w:val="24"/>
        </w:rPr>
        <w:t>ra</w:t>
      </w:r>
      <w:r w:rsidR="00814991">
        <w:rPr>
          <w:rFonts w:ascii="Arial" w:hAnsi="Arial" w:cs="Arial"/>
          <w:sz w:val="24"/>
          <w:szCs w:val="24"/>
        </w:rPr>
        <w:t>n</w:t>
      </w:r>
      <w:r w:rsidR="002F498B" w:rsidRPr="00C4466F">
        <w:rPr>
          <w:rFonts w:ascii="Arial" w:hAnsi="Arial" w:cs="Arial"/>
          <w:sz w:val="24"/>
          <w:szCs w:val="24"/>
        </w:rPr>
        <w:t xml:space="preserve"> desde el autocuidado, la adopción de pausas activas, la apropiación de hábitos de higiene postural, </w:t>
      </w:r>
      <w:r w:rsidR="00814991">
        <w:rPr>
          <w:rFonts w:ascii="Arial" w:hAnsi="Arial" w:cs="Arial"/>
          <w:sz w:val="24"/>
          <w:szCs w:val="24"/>
        </w:rPr>
        <w:t xml:space="preserve">el </w:t>
      </w:r>
      <w:r w:rsidR="002F498B" w:rsidRPr="00C4466F">
        <w:rPr>
          <w:rFonts w:ascii="Arial" w:hAnsi="Arial" w:cs="Arial"/>
          <w:sz w:val="24"/>
          <w:szCs w:val="24"/>
        </w:rPr>
        <w:t>suministr</w:t>
      </w:r>
      <w:r w:rsidR="00814991">
        <w:rPr>
          <w:rFonts w:ascii="Arial" w:hAnsi="Arial" w:cs="Arial"/>
          <w:sz w:val="24"/>
          <w:szCs w:val="24"/>
        </w:rPr>
        <w:t>o de información clara y</w:t>
      </w:r>
      <w:r w:rsidR="002F498B" w:rsidRPr="00C4466F">
        <w:rPr>
          <w:rFonts w:ascii="Arial" w:hAnsi="Arial" w:cs="Arial"/>
          <w:sz w:val="24"/>
          <w:szCs w:val="24"/>
        </w:rPr>
        <w:t xml:space="preserve"> veraz</w:t>
      </w:r>
      <w:r w:rsidR="00814991">
        <w:rPr>
          <w:rFonts w:ascii="Arial" w:hAnsi="Arial" w:cs="Arial"/>
          <w:sz w:val="24"/>
          <w:szCs w:val="24"/>
        </w:rPr>
        <w:t xml:space="preserve"> sobre su estado de salud</w:t>
      </w:r>
      <w:r>
        <w:rPr>
          <w:rFonts w:ascii="Arial" w:hAnsi="Arial" w:cs="Arial"/>
          <w:sz w:val="24"/>
          <w:szCs w:val="24"/>
        </w:rPr>
        <w:t>,</w:t>
      </w:r>
      <w:r w:rsidR="002F498B" w:rsidRPr="00C4466F">
        <w:rPr>
          <w:rFonts w:ascii="Arial" w:hAnsi="Arial" w:cs="Arial"/>
          <w:sz w:val="24"/>
          <w:szCs w:val="24"/>
        </w:rPr>
        <w:t xml:space="preserve">  participa</w:t>
      </w:r>
      <w:r>
        <w:rPr>
          <w:rFonts w:ascii="Arial" w:hAnsi="Arial" w:cs="Arial"/>
          <w:sz w:val="24"/>
          <w:szCs w:val="24"/>
        </w:rPr>
        <w:t>rá</w:t>
      </w:r>
      <w:r w:rsidR="002F498B" w:rsidRPr="00C4466F">
        <w:rPr>
          <w:rFonts w:ascii="Arial" w:hAnsi="Arial" w:cs="Arial"/>
          <w:sz w:val="24"/>
          <w:szCs w:val="24"/>
        </w:rPr>
        <w:t>n en las in</w:t>
      </w:r>
      <w:r w:rsidR="00814991">
        <w:rPr>
          <w:rFonts w:ascii="Arial" w:hAnsi="Arial" w:cs="Arial"/>
          <w:sz w:val="24"/>
          <w:szCs w:val="24"/>
        </w:rPr>
        <w:t>specciones de puesto de trabajo</w:t>
      </w:r>
      <w:r>
        <w:rPr>
          <w:rFonts w:ascii="Arial" w:hAnsi="Arial" w:cs="Arial"/>
          <w:sz w:val="24"/>
          <w:szCs w:val="24"/>
        </w:rPr>
        <w:t>,</w:t>
      </w:r>
      <w:r w:rsidR="002F498B" w:rsidRPr="00C4466F">
        <w:rPr>
          <w:rFonts w:ascii="Arial" w:hAnsi="Arial" w:cs="Arial"/>
          <w:sz w:val="24"/>
          <w:szCs w:val="24"/>
        </w:rPr>
        <w:t xml:space="preserve"> </w:t>
      </w:r>
      <w:r>
        <w:rPr>
          <w:rFonts w:ascii="Arial" w:hAnsi="Arial" w:cs="Arial"/>
          <w:sz w:val="24"/>
          <w:szCs w:val="24"/>
        </w:rPr>
        <w:t>cumplirán con</w:t>
      </w:r>
      <w:r w:rsidR="002F498B" w:rsidRPr="00C4466F">
        <w:rPr>
          <w:rFonts w:ascii="Arial" w:hAnsi="Arial" w:cs="Arial"/>
          <w:sz w:val="24"/>
          <w:szCs w:val="24"/>
        </w:rPr>
        <w:t xml:space="preserve"> las normas, procedimientos e instrucciones del programa, utiliza</w:t>
      </w:r>
      <w:r>
        <w:rPr>
          <w:rFonts w:ascii="Arial" w:hAnsi="Arial" w:cs="Arial"/>
          <w:sz w:val="24"/>
          <w:szCs w:val="24"/>
        </w:rPr>
        <w:t>rá</w:t>
      </w:r>
      <w:r w:rsidR="00814991">
        <w:rPr>
          <w:rFonts w:ascii="Arial" w:hAnsi="Arial" w:cs="Arial"/>
          <w:sz w:val="24"/>
          <w:szCs w:val="24"/>
        </w:rPr>
        <w:t>n</w:t>
      </w:r>
      <w:r w:rsidR="002F498B" w:rsidRPr="00C4466F">
        <w:rPr>
          <w:rFonts w:ascii="Arial" w:hAnsi="Arial" w:cs="Arial"/>
          <w:sz w:val="24"/>
          <w:szCs w:val="24"/>
        </w:rPr>
        <w:t xml:space="preserve"> de forma adecuada los elementos de mitigación suministrados y participa</w:t>
      </w:r>
      <w:r>
        <w:rPr>
          <w:rFonts w:ascii="Arial" w:hAnsi="Arial" w:cs="Arial"/>
          <w:sz w:val="24"/>
          <w:szCs w:val="24"/>
        </w:rPr>
        <w:t>rá</w:t>
      </w:r>
      <w:r w:rsidR="00814991">
        <w:rPr>
          <w:rFonts w:ascii="Arial" w:hAnsi="Arial" w:cs="Arial"/>
          <w:sz w:val="24"/>
          <w:szCs w:val="24"/>
        </w:rPr>
        <w:t>n</w:t>
      </w:r>
      <w:r w:rsidR="002F498B" w:rsidRPr="00C4466F">
        <w:rPr>
          <w:rFonts w:ascii="Arial" w:hAnsi="Arial" w:cs="Arial"/>
          <w:sz w:val="24"/>
          <w:szCs w:val="24"/>
        </w:rPr>
        <w:t xml:space="preserve"> activamente en las actividades de capacitación e intervención programadas, siguiendo las indicaciones de prevención o control dadas en el programa.</w:t>
      </w:r>
    </w:p>
    <w:p w14:paraId="28E9A4D1" w14:textId="77777777" w:rsidR="00471080" w:rsidRDefault="002F498B" w:rsidP="00C4466F">
      <w:pPr>
        <w:jc w:val="both"/>
        <w:rPr>
          <w:rFonts w:ascii="Arial" w:hAnsi="Arial" w:cs="Arial"/>
          <w:sz w:val="24"/>
          <w:szCs w:val="24"/>
        </w:rPr>
      </w:pPr>
      <w:r w:rsidRPr="00C4466F">
        <w:rPr>
          <w:rFonts w:ascii="Arial" w:hAnsi="Arial" w:cs="Arial"/>
          <w:sz w:val="24"/>
          <w:szCs w:val="24"/>
        </w:rPr>
        <w:t>Igualmente, en lo relacionado con el diagnóstico de enfermedades osteomusculares, la calificación de origen, el tratamiento y la rehabilitación se consideran como responsables a los diferentes actores del sistema de segu</w:t>
      </w:r>
      <w:r w:rsidR="00814991">
        <w:rPr>
          <w:rFonts w:ascii="Arial" w:hAnsi="Arial" w:cs="Arial"/>
          <w:sz w:val="24"/>
          <w:szCs w:val="24"/>
        </w:rPr>
        <w:t xml:space="preserve">ridad social, </w:t>
      </w:r>
      <w:proofErr w:type="spellStart"/>
      <w:r w:rsidR="00814991">
        <w:rPr>
          <w:rFonts w:ascii="Arial" w:hAnsi="Arial" w:cs="Arial"/>
          <w:sz w:val="24"/>
          <w:szCs w:val="24"/>
        </w:rPr>
        <w:t>EPS’s</w:t>
      </w:r>
      <w:proofErr w:type="spellEnd"/>
      <w:r w:rsidR="00814991">
        <w:rPr>
          <w:rFonts w:ascii="Arial" w:hAnsi="Arial" w:cs="Arial"/>
          <w:sz w:val="24"/>
          <w:szCs w:val="24"/>
        </w:rPr>
        <w:t xml:space="preserve">, </w:t>
      </w:r>
      <w:proofErr w:type="spellStart"/>
      <w:r w:rsidR="00814991">
        <w:rPr>
          <w:rFonts w:ascii="Arial" w:hAnsi="Arial" w:cs="Arial"/>
          <w:sz w:val="24"/>
          <w:szCs w:val="24"/>
        </w:rPr>
        <w:t>IPS’s</w:t>
      </w:r>
      <w:proofErr w:type="spellEnd"/>
      <w:r w:rsidR="00814991">
        <w:rPr>
          <w:rFonts w:ascii="Arial" w:hAnsi="Arial" w:cs="Arial"/>
          <w:sz w:val="24"/>
          <w:szCs w:val="24"/>
        </w:rPr>
        <w:t>, ARL y</w:t>
      </w:r>
      <w:r w:rsidRPr="00C4466F">
        <w:rPr>
          <w:rFonts w:ascii="Arial" w:hAnsi="Arial" w:cs="Arial"/>
          <w:sz w:val="24"/>
          <w:szCs w:val="24"/>
        </w:rPr>
        <w:t xml:space="preserve"> Juntas de calificación.</w:t>
      </w:r>
    </w:p>
    <w:p w14:paraId="2664ADC9" w14:textId="77777777" w:rsidR="00F04E1E" w:rsidRPr="00C4466F" w:rsidRDefault="00F04E1E" w:rsidP="00C4466F">
      <w:pPr>
        <w:jc w:val="both"/>
        <w:rPr>
          <w:rFonts w:ascii="Arial" w:hAnsi="Arial" w:cs="Arial"/>
          <w:sz w:val="24"/>
          <w:szCs w:val="24"/>
        </w:rPr>
      </w:pPr>
    </w:p>
    <w:p w14:paraId="7F6BB2E9" w14:textId="77777777" w:rsidR="002F498B" w:rsidRPr="00814991" w:rsidRDefault="002F498B" w:rsidP="009F5808">
      <w:pPr>
        <w:pStyle w:val="Prrafodelista"/>
        <w:numPr>
          <w:ilvl w:val="0"/>
          <w:numId w:val="8"/>
        </w:numPr>
        <w:jc w:val="both"/>
        <w:rPr>
          <w:rFonts w:ascii="Arial" w:hAnsi="Arial" w:cs="Arial"/>
          <w:b/>
          <w:sz w:val="24"/>
          <w:szCs w:val="24"/>
        </w:rPr>
      </w:pPr>
      <w:r w:rsidRPr="00814991">
        <w:rPr>
          <w:rFonts w:ascii="Arial" w:hAnsi="Arial" w:cs="Arial"/>
          <w:b/>
          <w:sz w:val="24"/>
          <w:szCs w:val="24"/>
        </w:rPr>
        <w:lastRenderedPageBreak/>
        <w:t>RECURSOS</w:t>
      </w:r>
    </w:p>
    <w:p w14:paraId="61BB8C01" w14:textId="77777777" w:rsidR="002F498B" w:rsidRPr="00C4466F" w:rsidRDefault="00D25314" w:rsidP="00C4466F">
      <w:pPr>
        <w:jc w:val="both"/>
        <w:rPr>
          <w:rFonts w:ascii="Arial" w:hAnsi="Arial" w:cs="Arial"/>
          <w:sz w:val="24"/>
          <w:szCs w:val="24"/>
        </w:rPr>
      </w:pPr>
      <w:r>
        <w:rPr>
          <w:rFonts w:ascii="Arial" w:hAnsi="Arial" w:cs="Arial"/>
          <w:sz w:val="24"/>
          <w:szCs w:val="24"/>
        </w:rPr>
        <w:t>Recurso Humano,</w:t>
      </w:r>
      <w:r w:rsidR="002F498B" w:rsidRPr="00C4466F">
        <w:rPr>
          <w:rFonts w:ascii="Arial" w:hAnsi="Arial" w:cs="Arial"/>
          <w:sz w:val="24"/>
          <w:szCs w:val="24"/>
        </w:rPr>
        <w:t xml:space="preserve"> </w:t>
      </w:r>
      <w:r>
        <w:rPr>
          <w:rFonts w:ascii="Arial" w:hAnsi="Arial" w:cs="Arial"/>
          <w:sz w:val="24"/>
          <w:szCs w:val="24"/>
        </w:rPr>
        <w:t>l</w:t>
      </w:r>
      <w:r w:rsidR="002F498B" w:rsidRPr="00C4466F">
        <w:rPr>
          <w:rFonts w:ascii="Arial" w:hAnsi="Arial" w:cs="Arial"/>
          <w:sz w:val="24"/>
          <w:szCs w:val="24"/>
        </w:rPr>
        <w:t xml:space="preserve">íder de </w:t>
      </w:r>
      <w:r w:rsidR="00D95777" w:rsidRPr="00C4466F">
        <w:rPr>
          <w:rFonts w:ascii="Arial" w:hAnsi="Arial" w:cs="Arial"/>
          <w:sz w:val="24"/>
          <w:szCs w:val="24"/>
        </w:rPr>
        <w:t>programa</w:t>
      </w:r>
      <w:r w:rsidR="00D95777">
        <w:rPr>
          <w:rFonts w:ascii="Arial" w:hAnsi="Arial" w:cs="Arial"/>
          <w:sz w:val="24"/>
          <w:szCs w:val="24"/>
        </w:rPr>
        <w:t>: C</w:t>
      </w:r>
      <w:r w:rsidR="002F498B" w:rsidRPr="00C4466F">
        <w:rPr>
          <w:rFonts w:ascii="Arial" w:hAnsi="Arial" w:cs="Arial"/>
          <w:sz w:val="24"/>
          <w:szCs w:val="24"/>
        </w:rPr>
        <w:t xml:space="preserve">oordinará las actividades propias del </w:t>
      </w:r>
      <w:r w:rsidR="00814991">
        <w:rPr>
          <w:rFonts w:ascii="Arial" w:hAnsi="Arial" w:cs="Arial"/>
          <w:sz w:val="24"/>
          <w:szCs w:val="24"/>
        </w:rPr>
        <w:t>programa</w:t>
      </w:r>
      <w:r w:rsidR="002F498B" w:rsidRPr="00C4466F">
        <w:rPr>
          <w:rFonts w:ascii="Arial" w:hAnsi="Arial" w:cs="Arial"/>
          <w:sz w:val="24"/>
          <w:szCs w:val="24"/>
        </w:rPr>
        <w:t>, reportará los avances, presentará los informes correspondientes para someter a aprobación las acciones correctivas o</w:t>
      </w:r>
      <w:r w:rsidR="00814991">
        <w:rPr>
          <w:rFonts w:ascii="Arial" w:hAnsi="Arial" w:cs="Arial"/>
          <w:sz w:val="24"/>
          <w:szCs w:val="24"/>
        </w:rPr>
        <w:t xml:space="preserve"> métodos de control necesarios</w:t>
      </w:r>
      <w:r w:rsidR="002F498B" w:rsidRPr="00C4466F">
        <w:rPr>
          <w:rFonts w:ascii="Arial" w:hAnsi="Arial" w:cs="Arial"/>
          <w:sz w:val="24"/>
          <w:szCs w:val="24"/>
        </w:rPr>
        <w:t>.</w:t>
      </w:r>
    </w:p>
    <w:p w14:paraId="72F6E9D6" w14:textId="77777777" w:rsidR="002F498B" w:rsidRPr="00C4466F" w:rsidRDefault="002F498B" w:rsidP="00C4466F">
      <w:pPr>
        <w:jc w:val="both"/>
        <w:rPr>
          <w:rFonts w:ascii="Arial" w:hAnsi="Arial" w:cs="Arial"/>
          <w:sz w:val="24"/>
          <w:szCs w:val="24"/>
        </w:rPr>
      </w:pPr>
      <w:r w:rsidRPr="00C4466F">
        <w:rPr>
          <w:rFonts w:ascii="Arial" w:hAnsi="Arial" w:cs="Arial"/>
          <w:sz w:val="24"/>
          <w:szCs w:val="24"/>
        </w:rPr>
        <w:t>Recurso Físico: Las actividades de recolección de información, sensibilización, inspecciones a los puestos de trabajo, capacitaciones y divulgación del programa utilizarán</w:t>
      </w:r>
      <w:r w:rsidR="00927E92">
        <w:rPr>
          <w:rFonts w:ascii="Arial" w:hAnsi="Arial" w:cs="Arial"/>
          <w:sz w:val="24"/>
          <w:szCs w:val="24"/>
        </w:rPr>
        <w:t>:</w:t>
      </w:r>
      <w:r w:rsidRPr="00C4466F">
        <w:rPr>
          <w:rFonts w:ascii="Arial" w:hAnsi="Arial" w:cs="Arial"/>
          <w:sz w:val="24"/>
          <w:szCs w:val="24"/>
        </w:rPr>
        <w:t xml:space="preserve"> correo electrónico, medios audiovisuales, </w:t>
      </w:r>
      <w:r w:rsidR="00814991">
        <w:rPr>
          <w:rFonts w:ascii="Arial" w:hAnsi="Arial" w:cs="Arial"/>
          <w:sz w:val="24"/>
          <w:szCs w:val="24"/>
        </w:rPr>
        <w:t>video conferencias</w:t>
      </w:r>
      <w:r w:rsidRPr="00C4466F">
        <w:rPr>
          <w:rFonts w:ascii="Arial" w:hAnsi="Arial" w:cs="Arial"/>
          <w:sz w:val="24"/>
          <w:szCs w:val="24"/>
        </w:rPr>
        <w:t xml:space="preserve"> y otros medios de com</w:t>
      </w:r>
      <w:r w:rsidR="00D95777">
        <w:rPr>
          <w:rFonts w:ascii="Arial" w:hAnsi="Arial" w:cs="Arial"/>
          <w:sz w:val="24"/>
          <w:szCs w:val="24"/>
        </w:rPr>
        <w:t xml:space="preserve">unicación interna de la empresa, módulo de entrenamiento </w:t>
      </w:r>
      <w:proofErr w:type="spellStart"/>
      <w:r w:rsidR="00D95777">
        <w:rPr>
          <w:rFonts w:ascii="Arial" w:hAnsi="Arial" w:cs="Arial"/>
          <w:sz w:val="24"/>
          <w:szCs w:val="24"/>
        </w:rPr>
        <w:t>koios</w:t>
      </w:r>
      <w:proofErr w:type="spellEnd"/>
    </w:p>
    <w:p w14:paraId="0575B107" w14:textId="77777777" w:rsidR="002F498B" w:rsidRPr="00C4466F" w:rsidRDefault="002F498B" w:rsidP="00C4466F">
      <w:pPr>
        <w:jc w:val="both"/>
        <w:rPr>
          <w:rFonts w:ascii="Arial" w:hAnsi="Arial" w:cs="Arial"/>
          <w:sz w:val="24"/>
          <w:szCs w:val="24"/>
        </w:rPr>
      </w:pPr>
      <w:r w:rsidRPr="00C4466F">
        <w:rPr>
          <w:rFonts w:ascii="Arial" w:hAnsi="Arial" w:cs="Arial"/>
          <w:sz w:val="24"/>
          <w:szCs w:val="24"/>
        </w:rPr>
        <w:t xml:space="preserve">Recurso Financiero: La </w:t>
      </w:r>
      <w:r w:rsidR="00742BAC">
        <w:rPr>
          <w:rFonts w:ascii="Arial" w:hAnsi="Arial" w:cs="Arial"/>
          <w:sz w:val="24"/>
          <w:szCs w:val="24"/>
        </w:rPr>
        <w:t>empresa</w:t>
      </w:r>
      <w:r w:rsidRPr="00C4466F">
        <w:rPr>
          <w:rFonts w:ascii="Arial" w:hAnsi="Arial" w:cs="Arial"/>
          <w:sz w:val="24"/>
          <w:szCs w:val="24"/>
        </w:rPr>
        <w:t xml:space="preserve"> </w:t>
      </w:r>
      <w:r w:rsidR="00927E92">
        <w:rPr>
          <w:rFonts w:ascii="Arial" w:hAnsi="Arial" w:cs="Arial"/>
          <w:sz w:val="24"/>
          <w:szCs w:val="24"/>
        </w:rPr>
        <w:t>destinará</w:t>
      </w:r>
      <w:r w:rsidRPr="00C4466F">
        <w:rPr>
          <w:rFonts w:ascii="Arial" w:hAnsi="Arial" w:cs="Arial"/>
          <w:sz w:val="24"/>
          <w:szCs w:val="24"/>
        </w:rPr>
        <w:t xml:space="preserve"> un presupuesto para implementación, desarrollo, evaluación del programa, así como para la implementación de las acciones correctivas y/o métodos de control. </w:t>
      </w:r>
    </w:p>
    <w:p w14:paraId="0F151DCE" w14:textId="77777777" w:rsidR="002F498B" w:rsidRDefault="002F498B" w:rsidP="009F5808">
      <w:pPr>
        <w:pStyle w:val="Prrafodelista"/>
        <w:numPr>
          <w:ilvl w:val="0"/>
          <w:numId w:val="8"/>
        </w:numPr>
        <w:jc w:val="both"/>
        <w:rPr>
          <w:rFonts w:ascii="Arial" w:hAnsi="Arial" w:cs="Arial"/>
          <w:b/>
          <w:sz w:val="24"/>
          <w:szCs w:val="24"/>
        </w:rPr>
      </w:pPr>
      <w:r w:rsidRPr="00CC5F46">
        <w:rPr>
          <w:rFonts w:ascii="Arial" w:hAnsi="Arial" w:cs="Arial"/>
          <w:b/>
          <w:sz w:val="24"/>
          <w:szCs w:val="24"/>
        </w:rPr>
        <w:t>INDICADORES</w:t>
      </w:r>
    </w:p>
    <w:tbl>
      <w:tblPr>
        <w:tblStyle w:val="Tablaconcuadrcula"/>
        <w:tblW w:w="0" w:type="auto"/>
        <w:jc w:val="center"/>
        <w:shd w:val="clear" w:color="auto" w:fill="BDD6EE" w:themeFill="accent1" w:themeFillTint="66"/>
        <w:tblLook w:val="04A0" w:firstRow="1" w:lastRow="0" w:firstColumn="1" w:lastColumn="0" w:noHBand="0" w:noVBand="1"/>
      </w:tblPr>
      <w:tblGrid>
        <w:gridCol w:w="1317"/>
        <w:gridCol w:w="6096"/>
        <w:gridCol w:w="1559"/>
      </w:tblGrid>
      <w:tr w:rsidR="00CC5F46" w14:paraId="509D656F" w14:textId="77777777" w:rsidTr="0093744D">
        <w:trPr>
          <w:jc w:val="center"/>
        </w:trPr>
        <w:tc>
          <w:tcPr>
            <w:tcW w:w="1317" w:type="dxa"/>
            <w:shd w:val="clear" w:color="auto" w:fill="BDD6EE" w:themeFill="accent1" w:themeFillTint="66"/>
          </w:tcPr>
          <w:p w14:paraId="38252D85" w14:textId="77777777" w:rsidR="00CC5F46" w:rsidRPr="00CC5F46" w:rsidRDefault="00CC5F46" w:rsidP="00CC5F46">
            <w:pPr>
              <w:jc w:val="center"/>
              <w:rPr>
                <w:rFonts w:ascii="Arial" w:hAnsi="Arial" w:cs="Arial"/>
                <w:b/>
                <w:sz w:val="18"/>
                <w:szCs w:val="24"/>
              </w:rPr>
            </w:pPr>
            <w:r w:rsidRPr="00CC5F46">
              <w:rPr>
                <w:rFonts w:ascii="Arial" w:hAnsi="Arial" w:cs="Arial"/>
                <w:b/>
                <w:sz w:val="18"/>
                <w:szCs w:val="24"/>
              </w:rPr>
              <w:t>Tipo de indicador</w:t>
            </w:r>
          </w:p>
        </w:tc>
        <w:tc>
          <w:tcPr>
            <w:tcW w:w="6096" w:type="dxa"/>
            <w:shd w:val="clear" w:color="auto" w:fill="BDD6EE" w:themeFill="accent1" w:themeFillTint="66"/>
          </w:tcPr>
          <w:p w14:paraId="05501E50" w14:textId="77777777" w:rsidR="00CC5F46" w:rsidRPr="00CC5F46" w:rsidRDefault="00CC5F46" w:rsidP="00CC5F46">
            <w:pPr>
              <w:jc w:val="center"/>
              <w:rPr>
                <w:rFonts w:ascii="Arial" w:hAnsi="Arial" w:cs="Arial"/>
                <w:b/>
                <w:sz w:val="18"/>
                <w:szCs w:val="24"/>
              </w:rPr>
            </w:pPr>
            <w:r w:rsidRPr="00CC5F46">
              <w:rPr>
                <w:rFonts w:ascii="Arial" w:hAnsi="Arial" w:cs="Arial"/>
                <w:b/>
                <w:sz w:val="18"/>
                <w:szCs w:val="24"/>
              </w:rPr>
              <w:t>Indicador</w:t>
            </w:r>
          </w:p>
        </w:tc>
        <w:tc>
          <w:tcPr>
            <w:tcW w:w="1559" w:type="dxa"/>
            <w:shd w:val="clear" w:color="auto" w:fill="BDD6EE" w:themeFill="accent1" w:themeFillTint="66"/>
          </w:tcPr>
          <w:p w14:paraId="6DA7921D" w14:textId="77777777" w:rsidR="00CC5F46" w:rsidRPr="00CC5F46" w:rsidRDefault="00CC5F46" w:rsidP="00CC5F46">
            <w:pPr>
              <w:jc w:val="center"/>
              <w:rPr>
                <w:rFonts w:ascii="Arial" w:hAnsi="Arial" w:cs="Arial"/>
                <w:b/>
                <w:sz w:val="18"/>
                <w:szCs w:val="24"/>
              </w:rPr>
            </w:pPr>
            <w:r w:rsidRPr="00CC5F46">
              <w:rPr>
                <w:rFonts w:ascii="Arial" w:hAnsi="Arial" w:cs="Arial"/>
                <w:b/>
                <w:sz w:val="18"/>
                <w:szCs w:val="24"/>
              </w:rPr>
              <w:t>Frecuencia de medición</w:t>
            </w:r>
          </w:p>
        </w:tc>
      </w:tr>
      <w:tr w:rsidR="00CC5F46" w14:paraId="23968F7D" w14:textId="77777777" w:rsidTr="0093744D">
        <w:trPr>
          <w:jc w:val="center"/>
        </w:trPr>
        <w:tc>
          <w:tcPr>
            <w:tcW w:w="1317" w:type="dxa"/>
            <w:shd w:val="clear" w:color="auto" w:fill="auto"/>
          </w:tcPr>
          <w:p w14:paraId="414939C0" w14:textId="77777777" w:rsidR="00CC5F46" w:rsidRPr="00CC5F46" w:rsidRDefault="00CC5F46" w:rsidP="00CC5F46">
            <w:pPr>
              <w:jc w:val="center"/>
              <w:rPr>
                <w:rFonts w:ascii="Arial" w:hAnsi="Arial" w:cs="Arial"/>
                <w:sz w:val="18"/>
                <w:szCs w:val="24"/>
              </w:rPr>
            </w:pPr>
            <w:r w:rsidRPr="00CC5F46">
              <w:rPr>
                <w:rFonts w:ascii="Arial" w:hAnsi="Arial" w:cs="Arial"/>
                <w:sz w:val="18"/>
                <w:szCs w:val="24"/>
              </w:rPr>
              <w:t>Cumplimiento</w:t>
            </w:r>
          </w:p>
        </w:tc>
        <w:tc>
          <w:tcPr>
            <w:tcW w:w="6096" w:type="dxa"/>
            <w:shd w:val="clear" w:color="auto" w:fill="auto"/>
          </w:tcPr>
          <w:p w14:paraId="31396034" w14:textId="77777777" w:rsidR="00CC5F46" w:rsidRPr="00CC5F46" w:rsidRDefault="00CC5F46" w:rsidP="00CC5F46">
            <w:pPr>
              <w:jc w:val="both"/>
              <w:rPr>
                <w:rFonts w:ascii="Arial" w:hAnsi="Arial" w:cs="Arial"/>
                <w:sz w:val="18"/>
                <w:szCs w:val="24"/>
              </w:rPr>
            </w:pPr>
            <w:r w:rsidRPr="00CC5F46">
              <w:rPr>
                <w:rFonts w:ascii="Arial" w:hAnsi="Arial" w:cs="Arial"/>
                <w:sz w:val="18"/>
                <w:szCs w:val="24"/>
              </w:rPr>
              <w:t>Número de actividades ejecutadas del programa /Número de actividades planeadas X 100</w:t>
            </w:r>
          </w:p>
        </w:tc>
        <w:tc>
          <w:tcPr>
            <w:tcW w:w="1559" w:type="dxa"/>
            <w:shd w:val="clear" w:color="auto" w:fill="auto"/>
          </w:tcPr>
          <w:p w14:paraId="012C827C" w14:textId="77777777" w:rsidR="00CC5F46" w:rsidRPr="00CC5F46" w:rsidRDefault="00CC5F46" w:rsidP="00CC5F46">
            <w:pPr>
              <w:jc w:val="center"/>
              <w:rPr>
                <w:rFonts w:ascii="Arial" w:hAnsi="Arial" w:cs="Arial"/>
                <w:sz w:val="18"/>
                <w:szCs w:val="24"/>
              </w:rPr>
            </w:pPr>
            <w:r w:rsidRPr="00CC5F46">
              <w:rPr>
                <w:rFonts w:ascii="Arial" w:hAnsi="Arial" w:cs="Arial"/>
                <w:sz w:val="18"/>
                <w:szCs w:val="24"/>
              </w:rPr>
              <w:t>Semestral</w:t>
            </w:r>
          </w:p>
        </w:tc>
      </w:tr>
    </w:tbl>
    <w:p w14:paraId="620B69FA" w14:textId="77777777" w:rsidR="00CC5F46" w:rsidRDefault="00CC5F46" w:rsidP="00CC5F46">
      <w:pPr>
        <w:jc w:val="both"/>
        <w:rPr>
          <w:rFonts w:ascii="Arial" w:hAnsi="Arial" w:cs="Arial"/>
          <w:b/>
          <w:sz w:val="24"/>
          <w:szCs w:val="24"/>
        </w:rPr>
      </w:pPr>
    </w:p>
    <w:p w14:paraId="6AED90AB" w14:textId="77777777" w:rsidR="00D95777" w:rsidRDefault="00D95777" w:rsidP="00CC5F46">
      <w:pPr>
        <w:jc w:val="both"/>
        <w:rPr>
          <w:rFonts w:ascii="Arial" w:hAnsi="Arial" w:cs="Arial"/>
          <w:b/>
          <w:sz w:val="24"/>
          <w:szCs w:val="24"/>
        </w:rPr>
      </w:pPr>
    </w:p>
    <w:p w14:paraId="36D3E768" w14:textId="77777777" w:rsidR="00D95777" w:rsidRPr="00CC5F46" w:rsidRDefault="00D95777" w:rsidP="00CC5F46">
      <w:pPr>
        <w:jc w:val="both"/>
        <w:rPr>
          <w:rFonts w:ascii="Arial" w:hAnsi="Arial" w:cs="Arial"/>
          <w:b/>
          <w:sz w:val="24"/>
          <w:szCs w:val="24"/>
        </w:rPr>
      </w:pPr>
    </w:p>
    <w:p w14:paraId="7A616136" w14:textId="77777777" w:rsidR="002F498B" w:rsidRPr="00B30D91" w:rsidRDefault="002F498B" w:rsidP="009F5808">
      <w:pPr>
        <w:pStyle w:val="Prrafodelista"/>
        <w:numPr>
          <w:ilvl w:val="0"/>
          <w:numId w:val="8"/>
        </w:numPr>
        <w:jc w:val="both"/>
        <w:rPr>
          <w:rFonts w:ascii="Arial" w:hAnsi="Arial" w:cs="Arial"/>
          <w:b/>
          <w:sz w:val="24"/>
          <w:szCs w:val="24"/>
        </w:rPr>
      </w:pPr>
      <w:r w:rsidRPr="00B30D91">
        <w:rPr>
          <w:rFonts w:ascii="Arial" w:hAnsi="Arial" w:cs="Arial"/>
          <w:b/>
          <w:sz w:val="24"/>
          <w:szCs w:val="24"/>
        </w:rPr>
        <w:t xml:space="preserve">COMUNICACIÓN Y CAPACITACION </w:t>
      </w:r>
    </w:p>
    <w:p w14:paraId="04DB4C0F" w14:textId="367E6FE1" w:rsidR="002F498B" w:rsidRPr="00C4466F" w:rsidRDefault="002F498B" w:rsidP="00C4466F">
      <w:pPr>
        <w:jc w:val="both"/>
        <w:rPr>
          <w:rFonts w:ascii="Arial" w:hAnsi="Arial" w:cs="Arial"/>
          <w:sz w:val="24"/>
          <w:szCs w:val="24"/>
        </w:rPr>
      </w:pPr>
      <w:r w:rsidRPr="00C4466F">
        <w:rPr>
          <w:rFonts w:ascii="Arial" w:hAnsi="Arial" w:cs="Arial"/>
          <w:sz w:val="24"/>
          <w:szCs w:val="24"/>
        </w:rPr>
        <w:sym w:font="Symbol" w:char="F0B7"/>
      </w:r>
      <w:r w:rsidRPr="00C4466F">
        <w:rPr>
          <w:rFonts w:ascii="Arial" w:hAnsi="Arial" w:cs="Arial"/>
          <w:sz w:val="24"/>
          <w:szCs w:val="24"/>
        </w:rPr>
        <w:t xml:space="preserve"> El programa se publica</w:t>
      </w:r>
      <w:r w:rsidR="00B30D91">
        <w:rPr>
          <w:rFonts w:ascii="Arial" w:hAnsi="Arial" w:cs="Arial"/>
          <w:sz w:val="24"/>
          <w:szCs w:val="24"/>
        </w:rPr>
        <w:t>rá</w:t>
      </w:r>
      <w:r w:rsidRPr="00C4466F">
        <w:rPr>
          <w:rFonts w:ascii="Arial" w:hAnsi="Arial" w:cs="Arial"/>
          <w:sz w:val="24"/>
          <w:szCs w:val="24"/>
        </w:rPr>
        <w:t xml:space="preserve"> para consulta y conocimiento de todo</w:t>
      </w:r>
      <w:r w:rsidR="00B30D91">
        <w:rPr>
          <w:rFonts w:ascii="Arial" w:hAnsi="Arial" w:cs="Arial"/>
          <w:sz w:val="24"/>
          <w:szCs w:val="24"/>
        </w:rPr>
        <w:t>s</w:t>
      </w:r>
      <w:r w:rsidRPr="00C4466F">
        <w:rPr>
          <w:rFonts w:ascii="Arial" w:hAnsi="Arial" w:cs="Arial"/>
          <w:sz w:val="24"/>
          <w:szCs w:val="24"/>
        </w:rPr>
        <w:t xml:space="preserve"> </w:t>
      </w:r>
      <w:r w:rsidR="00B30D91">
        <w:rPr>
          <w:rFonts w:ascii="Arial" w:hAnsi="Arial" w:cs="Arial"/>
          <w:sz w:val="24"/>
          <w:szCs w:val="24"/>
        </w:rPr>
        <w:t xml:space="preserve">los </w:t>
      </w:r>
      <w:r w:rsidR="00927E92">
        <w:rPr>
          <w:rFonts w:ascii="Arial" w:hAnsi="Arial" w:cs="Arial"/>
          <w:sz w:val="24"/>
          <w:szCs w:val="24"/>
        </w:rPr>
        <w:t>trabajadores</w:t>
      </w:r>
      <w:r w:rsidR="00B30D91">
        <w:rPr>
          <w:rFonts w:ascii="Arial" w:hAnsi="Arial" w:cs="Arial"/>
          <w:sz w:val="24"/>
          <w:szCs w:val="24"/>
        </w:rPr>
        <w:t xml:space="preserve"> de</w:t>
      </w:r>
      <w:r w:rsidR="00D95777">
        <w:rPr>
          <w:rFonts w:ascii="Arial" w:hAnsi="Arial" w:cs="Arial"/>
          <w:b/>
          <w:sz w:val="24"/>
          <w:szCs w:val="24"/>
        </w:rPr>
        <w:t xml:space="preserve"> </w:t>
      </w:r>
      <w:r w:rsidR="006F2072">
        <w:rPr>
          <w:rFonts w:ascii="Arial" w:hAnsi="Arial" w:cs="Arial"/>
          <w:b/>
          <w:sz w:val="24"/>
          <w:szCs w:val="24"/>
        </w:rPr>
        <w:t xml:space="preserve">ADONITRANS. </w:t>
      </w:r>
      <w:r w:rsidR="00787E6F">
        <w:rPr>
          <w:rFonts w:ascii="Arial" w:hAnsi="Arial" w:cs="Arial"/>
          <w:b/>
          <w:sz w:val="24"/>
          <w:szCs w:val="24"/>
        </w:rPr>
        <w:t xml:space="preserve"> </w:t>
      </w:r>
    </w:p>
    <w:p w14:paraId="6C017D3D" w14:textId="77777777" w:rsidR="002F498B" w:rsidRPr="00C4466F" w:rsidRDefault="002F498B" w:rsidP="00C4466F">
      <w:pPr>
        <w:jc w:val="both"/>
        <w:rPr>
          <w:rFonts w:ascii="Arial" w:hAnsi="Arial" w:cs="Arial"/>
          <w:sz w:val="24"/>
          <w:szCs w:val="24"/>
        </w:rPr>
      </w:pPr>
      <w:r w:rsidRPr="00C4466F">
        <w:rPr>
          <w:rFonts w:ascii="Arial" w:hAnsi="Arial" w:cs="Arial"/>
          <w:sz w:val="24"/>
          <w:szCs w:val="24"/>
        </w:rPr>
        <w:sym w:font="Symbol" w:char="F0B7"/>
      </w:r>
      <w:r w:rsidRPr="00C4466F">
        <w:rPr>
          <w:rFonts w:ascii="Arial" w:hAnsi="Arial" w:cs="Arial"/>
          <w:sz w:val="24"/>
          <w:szCs w:val="24"/>
        </w:rPr>
        <w:t xml:space="preserve"> A partir de </w:t>
      </w:r>
      <w:r w:rsidR="00B30D91">
        <w:rPr>
          <w:rFonts w:ascii="Arial" w:hAnsi="Arial" w:cs="Arial"/>
          <w:sz w:val="24"/>
          <w:szCs w:val="24"/>
        </w:rPr>
        <w:t>la</w:t>
      </w:r>
      <w:r w:rsidRPr="00C4466F">
        <w:rPr>
          <w:rFonts w:ascii="Arial" w:hAnsi="Arial" w:cs="Arial"/>
          <w:sz w:val="24"/>
          <w:szCs w:val="24"/>
        </w:rPr>
        <w:t xml:space="preserve"> inducción </w:t>
      </w:r>
      <w:r w:rsidR="00B30D91">
        <w:rPr>
          <w:rFonts w:ascii="Arial" w:hAnsi="Arial" w:cs="Arial"/>
          <w:sz w:val="24"/>
          <w:szCs w:val="24"/>
        </w:rPr>
        <w:t xml:space="preserve">se dará </w:t>
      </w:r>
      <w:r w:rsidRPr="00C4466F">
        <w:rPr>
          <w:rFonts w:ascii="Arial" w:hAnsi="Arial" w:cs="Arial"/>
          <w:sz w:val="24"/>
          <w:szCs w:val="24"/>
        </w:rPr>
        <w:t>a conocer el programa y sus componentes a todo</w:t>
      </w:r>
      <w:r w:rsidR="00B30D91">
        <w:rPr>
          <w:rFonts w:ascii="Arial" w:hAnsi="Arial" w:cs="Arial"/>
          <w:sz w:val="24"/>
          <w:szCs w:val="24"/>
        </w:rPr>
        <w:t>s</w:t>
      </w:r>
      <w:r w:rsidRPr="00C4466F">
        <w:rPr>
          <w:rFonts w:ascii="Arial" w:hAnsi="Arial" w:cs="Arial"/>
          <w:sz w:val="24"/>
          <w:szCs w:val="24"/>
        </w:rPr>
        <w:t xml:space="preserve"> </w:t>
      </w:r>
      <w:r w:rsidR="00B30D91">
        <w:rPr>
          <w:rFonts w:ascii="Arial" w:hAnsi="Arial" w:cs="Arial"/>
          <w:sz w:val="24"/>
          <w:szCs w:val="24"/>
        </w:rPr>
        <w:t xml:space="preserve">los </w:t>
      </w:r>
      <w:r w:rsidR="00927E92">
        <w:rPr>
          <w:rFonts w:ascii="Arial" w:hAnsi="Arial" w:cs="Arial"/>
          <w:sz w:val="24"/>
          <w:szCs w:val="24"/>
        </w:rPr>
        <w:t>trabajadores</w:t>
      </w:r>
      <w:r w:rsidRPr="00C4466F">
        <w:rPr>
          <w:rFonts w:ascii="Arial" w:hAnsi="Arial" w:cs="Arial"/>
          <w:sz w:val="24"/>
          <w:szCs w:val="24"/>
        </w:rPr>
        <w:t>.</w:t>
      </w:r>
    </w:p>
    <w:p w14:paraId="102E8A4B" w14:textId="77777777" w:rsidR="002F498B" w:rsidRPr="00C4466F" w:rsidRDefault="002F498B" w:rsidP="00C4466F">
      <w:pPr>
        <w:jc w:val="both"/>
        <w:rPr>
          <w:rFonts w:ascii="Arial" w:hAnsi="Arial" w:cs="Arial"/>
          <w:sz w:val="24"/>
          <w:szCs w:val="24"/>
        </w:rPr>
      </w:pPr>
      <w:r w:rsidRPr="00C4466F">
        <w:rPr>
          <w:rFonts w:ascii="Arial" w:hAnsi="Arial" w:cs="Arial"/>
          <w:sz w:val="24"/>
          <w:szCs w:val="24"/>
        </w:rPr>
        <w:sym w:font="Symbol" w:char="F0B7"/>
      </w:r>
      <w:r w:rsidRPr="00C4466F">
        <w:rPr>
          <w:rFonts w:ascii="Arial" w:hAnsi="Arial" w:cs="Arial"/>
          <w:sz w:val="24"/>
          <w:szCs w:val="24"/>
        </w:rPr>
        <w:t xml:space="preserve"> Se realiza</w:t>
      </w:r>
      <w:r w:rsidR="00B30D91">
        <w:rPr>
          <w:rFonts w:ascii="Arial" w:hAnsi="Arial" w:cs="Arial"/>
          <w:sz w:val="24"/>
          <w:szCs w:val="24"/>
        </w:rPr>
        <w:t>rá</w:t>
      </w:r>
      <w:r w:rsidRPr="00C4466F">
        <w:rPr>
          <w:rFonts w:ascii="Arial" w:hAnsi="Arial" w:cs="Arial"/>
          <w:sz w:val="24"/>
          <w:szCs w:val="24"/>
        </w:rPr>
        <w:t xml:space="preserve">n capacitaciones relacionadas con las actividades programadas </w:t>
      </w:r>
      <w:r w:rsidR="00B30D91">
        <w:rPr>
          <w:rFonts w:ascii="Arial" w:hAnsi="Arial" w:cs="Arial"/>
          <w:sz w:val="24"/>
          <w:szCs w:val="24"/>
        </w:rPr>
        <w:t>de forma presencial y virtual.</w:t>
      </w:r>
    </w:p>
    <w:p w14:paraId="647C1FE8" w14:textId="77777777" w:rsidR="002F498B" w:rsidRPr="00B30D91" w:rsidRDefault="002F498B" w:rsidP="009F5808">
      <w:pPr>
        <w:pStyle w:val="Prrafodelista"/>
        <w:numPr>
          <w:ilvl w:val="0"/>
          <w:numId w:val="8"/>
        </w:numPr>
        <w:jc w:val="both"/>
        <w:rPr>
          <w:rFonts w:ascii="Arial" w:hAnsi="Arial" w:cs="Arial"/>
          <w:b/>
          <w:sz w:val="24"/>
          <w:szCs w:val="24"/>
        </w:rPr>
      </w:pPr>
      <w:r w:rsidRPr="00B30D91">
        <w:rPr>
          <w:rFonts w:ascii="Arial" w:hAnsi="Arial" w:cs="Arial"/>
          <w:b/>
          <w:sz w:val="24"/>
          <w:szCs w:val="24"/>
        </w:rPr>
        <w:t xml:space="preserve">DIAGNOSTICO DE CONDICIONES </w:t>
      </w:r>
    </w:p>
    <w:p w14:paraId="08E0FE1F" w14:textId="77777777" w:rsidR="00471080" w:rsidRPr="00C4466F" w:rsidRDefault="002F498B" w:rsidP="00C4466F">
      <w:pPr>
        <w:jc w:val="both"/>
        <w:rPr>
          <w:rFonts w:ascii="Arial" w:hAnsi="Arial" w:cs="Arial"/>
          <w:sz w:val="24"/>
          <w:szCs w:val="24"/>
        </w:rPr>
      </w:pPr>
      <w:r w:rsidRPr="00C4466F">
        <w:rPr>
          <w:rFonts w:ascii="Arial" w:hAnsi="Arial" w:cs="Arial"/>
          <w:sz w:val="24"/>
          <w:szCs w:val="24"/>
        </w:rPr>
        <w:t>Se realiza</w:t>
      </w:r>
      <w:r w:rsidR="00B30D91">
        <w:rPr>
          <w:rFonts w:ascii="Arial" w:hAnsi="Arial" w:cs="Arial"/>
          <w:sz w:val="24"/>
          <w:szCs w:val="24"/>
        </w:rPr>
        <w:t>rá un</w:t>
      </w:r>
      <w:r w:rsidRPr="00C4466F">
        <w:rPr>
          <w:rFonts w:ascii="Arial" w:hAnsi="Arial" w:cs="Arial"/>
          <w:sz w:val="24"/>
          <w:szCs w:val="24"/>
        </w:rPr>
        <w:t xml:space="preserve"> análisis de puestos de trabajo mediante acompañamiento de </w:t>
      </w:r>
      <w:r w:rsidR="00B30D91">
        <w:rPr>
          <w:rFonts w:ascii="Arial" w:hAnsi="Arial" w:cs="Arial"/>
          <w:sz w:val="24"/>
          <w:szCs w:val="24"/>
        </w:rPr>
        <w:t xml:space="preserve">un profesional con formación en áreas relacionadas con desorden musculo esquelético </w:t>
      </w:r>
      <w:r w:rsidR="00B30D91">
        <w:rPr>
          <w:rFonts w:ascii="Arial" w:hAnsi="Arial" w:cs="Arial"/>
          <w:sz w:val="24"/>
          <w:szCs w:val="24"/>
        </w:rPr>
        <w:lastRenderedPageBreak/>
        <w:t>y prevención del riesgo biomecánico</w:t>
      </w:r>
      <w:r w:rsidRPr="00C4466F">
        <w:rPr>
          <w:rFonts w:ascii="Arial" w:hAnsi="Arial" w:cs="Arial"/>
          <w:sz w:val="24"/>
          <w:szCs w:val="24"/>
        </w:rPr>
        <w:t>. Se identifica</w:t>
      </w:r>
      <w:r w:rsidR="00B30D91">
        <w:rPr>
          <w:rFonts w:ascii="Arial" w:hAnsi="Arial" w:cs="Arial"/>
          <w:sz w:val="24"/>
          <w:szCs w:val="24"/>
        </w:rPr>
        <w:t>rá</w:t>
      </w:r>
      <w:r w:rsidRPr="00C4466F">
        <w:rPr>
          <w:rFonts w:ascii="Arial" w:hAnsi="Arial" w:cs="Arial"/>
          <w:sz w:val="24"/>
          <w:szCs w:val="24"/>
        </w:rPr>
        <w:t xml:space="preserve">n </w:t>
      </w:r>
      <w:r w:rsidR="00964ED0">
        <w:rPr>
          <w:rFonts w:ascii="Arial" w:hAnsi="Arial" w:cs="Arial"/>
          <w:sz w:val="24"/>
          <w:szCs w:val="24"/>
        </w:rPr>
        <w:t>los puestos de trabajo con riesgo</w:t>
      </w:r>
      <w:r w:rsidRPr="00C4466F">
        <w:rPr>
          <w:rFonts w:ascii="Arial" w:hAnsi="Arial" w:cs="Arial"/>
          <w:sz w:val="24"/>
          <w:szCs w:val="24"/>
        </w:rPr>
        <w:t xml:space="preserve"> de sufrir lesiones </w:t>
      </w:r>
      <w:r w:rsidR="00F777E3">
        <w:rPr>
          <w:rFonts w:ascii="Arial" w:hAnsi="Arial" w:cs="Arial"/>
          <w:sz w:val="24"/>
          <w:szCs w:val="24"/>
        </w:rPr>
        <w:t>osteomusculares</w:t>
      </w:r>
      <w:r w:rsidR="00964ED0">
        <w:rPr>
          <w:rFonts w:ascii="Arial" w:hAnsi="Arial" w:cs="Arial"/>
          <w:sz w:val="24"/>
          <w:szCs w:val="24"/>
        </w:rPr>
        <w:t xml:space="preserve"> y</w:t>
      </w:r>
      <w:r w:rsidRPr="00C4466F">
        <w:rPr>
          <w:rFonts w:ascii="Arial" w:hAnsi="Arial" w:cs="Arial"/>
          <w:sz w:val="24"/>
          <w:szCs w:val="24"/>
        </w:rPr>
        <w:t xml:space="preserve"> </w:t>
      </w:r>
      <w:r w:rsidR="00F777E3">
        <w:rPr>
          <w:rFonts w:ascii="Arial" w:hAnsi="Arial" w:cs="Arial"/>
          <w:sz w:val="24"/>
          <w:szCs w:val="24"/>
        </w:rPr>
        <w:t>se indicarán</w:t>
      </w:r>
      <w:r w:rsidRPr="00C4466F">
        <w:rPr>
          <w:rFonts w:ascii="Arial" w:hAnsi="Arial" w:cs="Arial"/>
          <w:sz w:val="24"/>
          <w:szCs w:val="24"/>
        </w:rPr>
        <w:t xml:space="preserve"> los controles necesarios para su mitigación</w:t>
      </w:r>
      <w:r w:rsidR="00964ED0">
        <w:rPr>
          <w:rFonts w:ascii="Arial" w:hAnsi="Arial" w:cs="Arial"/>
          <w:sz w:val="24"/>
          <w:szCs w:val="24"/>
        </w:rPr>
        <w:t>.</w:t>
      </w:r>
    </w:p>
    <w:p w14:paraId="3A81A1E3" w14:textId="77777777" w:rsidR="002F498B" w:rsidRPr="00F777E3" w:rsidRDefault="002F498B" w:rsidP="009F5808">
      <w:pPr>
        <w:pStyle w:val="Prrafodelista"/>
        <w:numPr>
          <w:ilvl w:val="0"/>
          <w:numId w:val="8"/>
        </w:numPr>
        <w:jc w:val="both"/>
        <w:rPr>
          <w:rFonts w:ascii="Arial" w:hAnsi="Arial" w:cs="Arial"/>
          <w:b/>
          <w:sz w:val="24"/>
          <w:szCs w:val="24"/>
        </w:rPr>
      </w:pPr>
      <w:r w:rsidRPr="00F777E3">
        <w:rPr>
          <w:rFonts w:ascii="Arial" w:hAnsi="Arial" w:cs="Arial"/>
          <w:b/>
          <w:sz w:val="24"/>
          <w:szCs w:val="24"/>
        </w:rPr>
        <w:t>PLAN DE TRABAJO Y SEGUIMIENTO</w:t>
      </w:r>
    </w:p>
    <w:p w14:paraId="1A2C44E7" w14:textId="77777777" w:rsidR="002F498B" w:rsidRDefault="002F498B" w:rsidP="00C4466F">
      <w:pPr>
        <w:jc w:val="both"/>
        <w:rPr>
          <w:rFonts w:ascii="Arial" w:hAnsi="Arial" w:cs="Arial"/>
          <w:sz w:val="24"/>
          <w:szCs w:val="24"/>
        </w:rPr>
      </w:pPr>
      <w:r w:rsidRPr="00C4466F">
        <w:rPr>
          <w:rFonts w:ascii="Arial" w:hAnsi="Arial" w:cs="Arial"/>
          <w:sz w:val="24"/>
          <w:szCs w:val="24"/>
        </w:rPr>
        <w:t>Se plantea</w:t>
      </w:r>
      <w:r w:rsidR="00F777E3">
        <w:rPr>
          <w:rFonts w:ascii="Arial" w:hAnsi="Arial" w:cs="Arial"/>
          <w:sz w:val="24"/>
          <w:szCs w:val="24"/>
        </w:rPr>
        <w:t>rá un</w:t>
      </w:r>
      <w:r w:rsidRPr="00C4466F">
        <w:rPr>
          <w:rFonts w:ascii="Arial" w:hAnsi="Arial" w:cs="Arial"/>
          <w:sz w:val="24"/>
          <w:szCs w:val="24"/>
        </w:rPr>
        <w:t xml:space="preserve"> cronograma de actividades a partir del análisis de puestos de trabajo, en el que se considera la sensibilización, capacitación en prevención de riesgo </w:t>
      </w:r>
      <w:r w:rsidR="00F777E3">
        <w:rPr>
          <w:rFonts w:ascii="Arial" w:hAnsi="Arial" w:cs="Arial"/>
          <w:sz w:val="24"/>
          <w:szCs w:val="24"/>
        </w:rPr>
        <w:t>biomecánico</w:t>
      </w:r>
      <w:r w:rsidRPr="00C4466F">
        <w:rPr>
          <w:rFonts w:ascii="Arial" w:hAnsi="Arial" w:cs="Arial"/>
          <w:sz w:val="24"/>
          <w:szCs w:val="24"/>
        </w:rPr>
        <w:t xml:space="preserve"> y dotación de insumos para mitigación de riesgo según ne</w:t>
      </w:r>
      <w:r w:rsidR="00F777E3">
        <w:rPr>
          <w:rFonts w:ascii="Arial" w:hAnsi="Arial" w:cs="Arial"/>
          <w:sz w:val="24"/>
          <w:szCs w:val="24"/>
        </w:rPr>
        <w:t>cesidades identificadas. Anexo</w:t>
      </w:r>
      <w:r w:rsidRPr="00C4466F">
        <w:rPr>
          <w:rFonts w:ascii="Arial" w:hAnsi="Arial" w:cs="Arial"/>
          <w:sz w:val="24"/>
          <w:szCs w:val="24"/>
        </w:rPr>
        <w:t xml:space="preserve"> Cronograma </w:t>
      </w:r>
      <w:r w:rsidR="00F777E3">
        <w:rPr>
          <w:rFonts w:ascii="Arial" w:hAnsi="Arial" w:cs="Arial"/>
          <w:sz w:val="24"/>
          <w:szCs w:val="24"/>
        </w:rPr>
        <w:t>programa de vigilancia epidemiológica para prevención de riesgo biomecánico.</w:t>
      </w:r>
    </w:p>
    <w:p w14:paraId="2F5C17AD" w14:textId="77777777" w:rsidR="007654AC" w:rsidRPr="009F5808" w:rsidRDefault="007654AC" w:rsidP="009F5808">
      <w:pPr>
        <w:pStyle w:val="Prrafodelista"/>
        <w:numPr>
          <w:ilvl w:val="0"/>
          <w:numId w:val="8"/>
        </w:numPr>
        <w:jc w:val="both"/>
        <w:rPr>
          <w:rFonts w:ascii="Arial" w:hAnsi="Arial" w:cs="Arial"/>
          <w:b/>
          <w:sz w:val="24"/>
          <w:szCs w:val="24"/>
        </w:rPr>
      </w:pPr>
      <w:r w:rsidRPr="009F5808">
        <w:rPr>
          <w:rFonts w:ascii="Arial" w:hAnsi="Arial" w:cs="Arial"/>
          <w:b/>
          <w:sz w:val="24"/>
          <w:szCs w:val="24"/>
        </w:rPr>
        <w:t>ACTUALIZACION DEL PROGRAMA</w:t>
      </w:r>
    </w:p>
    <w:p w14:paraId="7B0525CE" w14:textId="77777777" w:rsidR="007654AC" w:rsidRPr="00E94B90" w:rsidRDefault="007654AC" w:rsidP="00C4466F">
      <w:pPr>
        <w:jc w:val="both"/>
        <w:rPr>
          <w:rFonts w:ascii="Arial" w:hAnsi="Arial" w:cs="Arial"/>
          <w:sz w:val="24"/>
          <w:szCs w:val="24"/>
        </w:rPr>
      </w:pPr>
      <w:r w:rsidRPr="00C4466F">
        <w:rPr>
          <w:rFonts w:ascii="Arial" w:hAnsi="Arial" w:cs="Arial"/>
          <w:sz w:val="24"/>
          <w:szCs w:val="24"/>
        </w:rPr>
        <w:t xml:space="preserve">El programa de prevención de </w:t>
      </w:r>
      <w:r w:rsidR="009F5808">
        <w:rPr>
          <w:rFonts w:ascii="Arial" w:hAnsi="Arial" w:cs="Arial"/>
          <w:sz w:val="24"/>
          <w:szCs w:val="24"/>
        </w:rPr>
        <w:t>riesgo biomecánico se actualizará</w:t>
      </w:r>
      <w:r w:rsidRPr="00C4466F">
        <w:rPr>
          <w:rFonts w:ascii="Arial" w:hAnsi="Arial" w:cs="Arial"/>
          <w:sz w:val="24"/>
          <w:szCs w:val="24"/>
        </w:rPr>
        <w:t xml:space="preserve"> </w:t>
      </w:r>
      <w:r w:rsidR="009F5808">
        <w:rPr>
          <w:rFonts w:ascii="Arial" w:hAnsi="Arial" w:cs="Arial"/>
          <w:sz w:val="24"/>
          <w:szCs w:val="24"/>
        </w:rPr>
        <w:t>cada año</w:t>
      </w:r>
      <w:r w:rsidRPr="00C4466F">
        <w:rPr>
          <w:rFonts w:ascii="Arial" w:hAnsi="Arial" w:cs="Arial"/>
          <w:sz w:val="24"/>
          <w:szCs w:val="24"/>
        </w:rPr>
        <w:t xml:space="preserve"> y cada vez que sea necesario ya que está sujeto a condi</w:t>
      </w:r>
      <w:r w:rsidR="009F5808">
        <w:rPr>
          <w:rFonts w:ascii="Arial" w:hAnsi="Arial" w:cs="Arial"/>
          <w:sz w:val="24"/>
          <w:szCs w:val="24"/>
        </w:rPr>
        <w:t xml:space="preserve">ciones cambiantes de la </w:t>
      </w:r>
      <w:r w:rsidRPr="00C4466F">
        <w:rPr>
          <w:rFonts w:ascii="Arial" w:hAnsi="Arial" w:cs="Arial"/>
          <w:sz w:val="24"/>
          <w:szCs w:val="24"/>
        </w:rPr>
        <w:t>empresa</w:t>
      </w:r>
      <w:r w:rsidR="009F5808">
        <w:rPr>
          <w:rFonts w:ascii="Arial" w:hAnsi="Arial" w:cs="Arial"/>
          <w:sz w:val="24"/>
          <w:szCs w:val="24"/>
        </w:rPr>
        <w:t>.</w:t>
      </w:r>
    </w:p>
    <w:p w14:paraId="0F884780" w14:textId="77777777" w:rsidR="00E94B90" w:rsidRPr="00E94B90" w:rsidRDefault="00E94B90" w:rsidP="00E94B90">
      <w:pPr>
        <w:pStyle w:val="Prrafodelista"/>
        <w:numPr>
          <w:ilvl w:val="0"/>
          <w:numId w:val="8"/>
        </w:numPr>
        <w:jc w:val="both"/>
        <w:outlineLvl w:val="0"/>
        <w:rPr>
          <w:rFonts w:ascii="Arial" w:hAnsi="Arial" w:cs="Arial"/>
          <w:b/>
          <w:sz w:val="24"/>
          <w:szCs w:val="24"/>
        </w:rPr>
      </w:pPr>
      <w:bookmarkStart w:id="0" w:name="_Toc14170183"/>
      <w:r w:rsidRPr="00E94B90">
        <w:rPr>
          <w:rFonts w:ascii="Arial" w:hAnsi="Arial" w:cs="Arial"/>
          <w:b/>
          <w:sz w:val="24"/>
          <w:szCs w:val="24"/>
        </w:rPr>
        <w:t>CONTROL DE CAMBIOS</w:t>
      </w:r>
      <w:bookmarkEnd w:id="0"/>
    </w:p>
    <w:tbl>
      <w:tblPr>
        <w:tblW w:w="10360" w:type="dxa"/>
        <w:jc w:val="center"/>
        <w:tblCellMar>
          <w:left w:w="70" w:type="dxa"/>
          <w:right w:w="70" w:type="dxa"/>
        </w:tblCellMar>
        <w:tblLook w:val="04A0" w:firstRow="1" w:lastRow="0" w:firstColumn="1" w:lastColumn="0" w:noHBand="0" w:noVBand="1"/>
      </w:tblPr>
      <w:tblGrid>
        <w:gridCol w:w="1300"/>
        <w:gridCol w:w="1800"/>
        <w:gridCol w:w="4125"/>
        <w:gridCol w:w="1835"/>
        <w:gridCol w:w="1300"/>
      </w:tblGrid>
      <w:tr w:rsidR="00E94B90" w:rsidRPr="00E94B90" w14:paraId="79107F0F" w14:textId="77777777" w:rsidTr="00D93B34">
        <w:trPr>
          <w:trHeight w:val="497"/>
          <w:jc w:val="center"/>
        </w:trPr>
        <w:tc>
          <w:tcPr>
            <w:tcW w:w="10360"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14:paraId="7A2BB01F" w14:textId="77777777" w:rsidR="00E94B90" w:rsidRPr="00E94B90" w:rsidRDefault="00E94B90" w:rsidP="00D93B34">
            <w:pPr>
              <w:spacing w:after="0" w:line="240" w:lineRule="auto"/>
              <w:jc w:val="center"/>
              <w:rPr>
                <w:rFonts w:ascii="Arial" w:eastAsia="Times New Roman" w:hAnsi="Arial" w:cs="Arial"/>
                <w:b/>
                <w:color w:val="000000"/>
                <w:sz w:val="24"/>
                <w:szCs w:val="24"/>
                <w:lang w:eastAsia="es-CO"/>
              </w:rPr>
            </w:pPr>
            <w:r w:rsidRPr="00E94B90">
              <w:rPr>
                <w:rFonts w:ascii="Arial" w:eastAsia="Times New Roman" w:hAnsi="Arial" w:cs="Arial"/>
                <w:b/>
                <w:color w:val="000000"/>
                <w:sz w:val="24"/>
                <w:szCs w:val="24"/>
                <w:lang w:eastAsia="es-CO"/>
              </w:rPr>
              <w:t>CONTROL DE CAMBIOS</w:t>
            </w:r>
          </w:p>
        </w:tc>
      </w:tr>
      <w:tr w:rsidR="00E94B90" w:rsidRPr="00E94B90" w14:paraId="3819BA0E" w14:textId="77777777" w:rsidTr="00D93B34">
        <w:trPr>
          <w:trHeight w:val="780"/>
          <w:jc w:val="center"/>
        </w:trPr>
        <w:tc>
          <w:tcPr>
            <w:tcW w:w="1300" w:type="dxa"/>
            <w:tcBorders>
              <w:top w:val="nil"/>
              <w:left w:val="single" w:sz="4" w:space="0" w:color="auto"/>
              <w:bottom w:val="single" w:sz="4" w:space="0" w:color="auto"/>
              <w:right w:val="single" w:sz="4" w:space="0" w:color="auto"/>
            </w:tcBorders>
            <w:shd w:val="clear" w:color="auto" w:fill="auto"/>
            <w:vAlign w:val="center"/>
            <w:hideMark/>
          </w:tcPr>
          <w:p w14:paraId="08E74E93" w14:textId="77777777" w:rsidR="00E94B90" w:rsidRPr="00E94B90" w:rsidRDefault="00E94B90" w:rsidP="00D93B34">
            <w:pPr>
              <w:spacing w:after="0" w:line="240" w:lineRule="auto"/>
              <w:jc w:val="center"/>
              <w:rPr>
                <w:rFonts w:ascii="Arial" w:eastAsia="Times New Roman" w:hAnsi="Arial" w:cs="Arial"/>
                <w:b/>
                <w:bCs/>
                <w:color w:val="000000"/>
                <w:sz w:val="24"/>
                <w:szCs w:val="24"/>
                <w:lang w:eastAsia="es-CO"/>
              </w:rPr>
            </w:pPr>
            <w:r w:rsidRPr="00E94B90">
              <w:rPr>
                <w:rFonts w:ascii="Arial" w:eastAsia="Times New Roman" w:hAnsi="Arial" w:cs="Arial"/>
                <w:b/>
                <w:bCs/>
                <w:color w:val="000000"/>
                <w:sz w:val="24"/>
                <w:szCs w:val="24"/>
                <w:lang w:eastAsia="es-CO"/>
              </w:rPr>
              <w:t>VERSIÓN DEL DOC.</w:t>
            </w:r>
          </w:p>
        </w:tc>
        <w:tc>
          <w:tcPr>
            <w:tcW w:w="1800" w:type="dxa"/>
            <w:tcBorders>
              <w:top w:val="nil"/>
              <w:left w:val="nil"/>
              <w:bottom w:val="single" w:sz="4" w:space="0" w:color="auto"/>
              <w:right w:val="single" w:sz="4" w:space="0" w:color="auto"/>
            </w:tcBorders>
            <w:shd w:val="clear" w:color="auto" w:fill="auto"/>
            <w:vAlign w:val="center"/>
            <w:hideMark/>
          </w:tcPr>
          <w:p w14:paraId="2CBE1513" w14:textId="77777777" w:rsidR="00E94B90" w:rsidRPr="00E94B90" w:rsidRDefault="00E94B90" w:rsidP="00D93B34">
            <w:pPr>
              <w:spacing w:after="0" w:line="240" w:lineRule="auto"/>
              <w:jc w:val="center"/>
              <w:rPr>
                <w:rFonts w:ascii="Arial" w:eastAsia="Times New Roman" w:hAnsi="Arial" w:cs="Arial"/>
                <w:b/>
                <w:bCs/>
                <w:color w:val="000000"/>
                <w:sz w:val="24"/>
                <w:szCs w:val="24"/>
                <w:lang w:eastAsia="es-CO"/>
              </w:rPr>
            </w:pPr>
            <w:r w:rsidRPr="00E94B90">
              <w:rPr>
                <w:rFonts w:ascii="Arial" w:eastAsia="Times New Roman" w:hAnsi="Arial" w:cs="Arial"/>
                <w:b/>
                <w:bCs/>
                <w:color w:val="000000"/>
                <w:sz w:val="24"/>
                <w:szCs w:val="24"/>
                <w:lang w:eastAsia="es-CO"/>
              </w:rPr>
              <w:t>FECHA DEL CAMBIO</w:t>
            </w:r>
          </w:p>
        </w:tc>
        <w:tc>
          <w:tcPr>
            <w:tcW w:w="4125" w:type="dxa"/>
            <w:tcBorders>
              <w:top w:val="nil"/>
              <w:left w:val="nil"/>
              <w:bottom w:val="single" w:sz="4" w:space="0" w:color="auto"/>
              <w:right w:val="single" w:sz="4" w:space="0" w:color="auto"/>
            </w:tcBorders>
            <w:shd w:val="clear" w:color="auto" w:fill="auto"/>
            <w:vAlign w:val="center"/>
            <w:hideMark/>
          </w:tcPr>
          <w:p w14:paraId="133B522C" w14:textId="77777777" w:rsidR="00E94B90" w:rsidRPr="00E94B90" w:rsidRDefault="00E94B90" w:rsidP="00D93B34">
            <w:pPr>
              <w:spacing w:after="0" w:line="240" w:lineRule="auto"/>
              <w:jc w:val="center"/>
              <w:rPr>
                <w:rFonts w:ascii="Arial" w:eastAsia="Times New Roman" w:hAnsi="Arial" w:cs="Arial"/>
                <w:b/>
                <w:bCs/>
                <w:color w:val="000000"/>
                <w:sz w:val="24"/>
                <w:szCs w:val="24"/>
                <w:lang w:eastAsia="es-CO"/>
              </w:rPr>
            </w:pPr>
            <w:r w:rsidRPr="00E94B90">
              <w:rPr>
                <w:rFonts w:ascii="Arial" w:eastAsia="Times New Roman" w:hAnsi="Arial" w:cs="Arial"/>
                <w:b/>
                <w:bCs/>
                <w:color w:val="000000"/>
                <w:sz w:val="24"/>
                <w:szCs w:val="24"/>
                <w:lang w:eastAsia="es-CO"/>
              </w:rPr>
              <w:t>CAMBIO REALIZADO</w:t>
            </w:r>
          </w:p>
        </w:tc>
        <w:tc>
          <w:tcPr>
            <w:tcW w:w="1835" w:type="dxa"/>
            <w:tcBorders>
              <w:top w:val="nil"/>
              <w:left w:val="nil"/>
              <w:bottom w:val="single" w:sz="4" w:space="0" w:color="auto"/>
              <w:right w:val="single" w:sz="4" w:space="0" w:color="auto"/>
            </w:tcBorders>
            <w:shd w:val="clear" w:color="auto" w:fill="auto"/>
            <w:vAlign w:val="center"/>
            <w:hideMark/>
          </w:tcPr>
          <w:p w14:paraId="65CC1469" w14:textId="77777777" w:rsidR="00E94B90" w:rsidRPr="00E94B90" w:rsidRDefault="00E94B90" w:rsidP="00D93B34">
            <w:pPr>
              <w:spacing w:after="0" w:line="240" w:lineRule="auto"/>
              <w:jc w:val="center"/>
              <w:rPr>
                <w:rFonts w:ascii="Arial" w:eastAsia="Times New Roman" w:hAnsi="Arial" w:cs="Arial"/>
                <w:b/>
                <w:bCs/>
                <w:color w:val="000000"/>
                <w:sz w:val="24"/>
                <w:szCs w:val="24"/>
                <w:lang w:eastAsia="es-CO"/>
              </w:rPr>
            </w:pPr>
            <w:r w:rsidRPr="00E94B90">
              <w:rPr>
                <w:rFonts w:ascii="Arial" w:eastAsia="Times New Roman" w:hAnsi="Arial" w:cs="Arial"/>
                <w:b/>
                <w:bCs/>
                <w:color w:val="000000"/>
                <w:sz w:val="24"/>
                <w:szCs w:val="24"/>
                <w:lang w:eastAsia="es-CO"/>
              </w:rPr>
              <w:t>VIGENCIA</w:t>
            </w:r>
          </w:p>
        </w:tc>
        <w:tc>
          <w:tcPr>
            <w:tcW w:w="1300" w:type="dxa"/>
            <w:tcBorders>
              <w:top w:val="nil"/>
              <w:left w:val="nil"/>
              <w:bottom w:val="single" w:sz="4" w:space="0" w:color="auto"/>
              <w:right w:val="single" w:sz="4" w:space="0" w:color="auto"/>
            </w:tcBorders>
            <w:shd w:val="clear" w:color="auto" w:fill="auto"/>
            <w:vAlign w:val="center"/>
            <w:hideMark/>
          </w:tcPr>
          <w:p w14:paraId="6137E359" w14:textId="77777777" w:rsidR="00E94B90" w:rsidRPr="00E94B90" w:rsidRDefault="00E94B90" w:rsidP="00D93B34">
            <w:pPr>
              <w:spacing w:after="0" w:line="240" w:lineRule="auto"/>
              <w:jc w:val="center"/>
              <w:rPr>
                <w:rFonts w:ascii="Arial" w:eastAsia="Times New Roman" w:hAnsi="Arial" w:cs="Arial"/>
                <w:b/>
                <w:bCs/>
                <w:color w:val="000000"/>
                <w:sz w:val="24"/>
                <w:szCs w:val="24"/>
                <w:lang w:eastAsia="es-CO"/>
              </w:rPr>
            </w:pPr>
            <w:r w:rsidRPr="00E94B90">
              <w:rPr>
                <w:rFonts w:ascii="Arial" w:eastAsia="Times New Roman" w:hAnsi="Arial" w:cs="Arial"/>
                <w:b/>
                <w:bCs/>
                <w:color w:val="000000"/>
                <w:sz w:val="24"/>
                <w:szCs w:val="24"/>
                <w:lang w:eastAsia="es-CO"/>
              </w:rPr>
              <w:t>NUEVA VERSIÓN</w:t>
            </w:r>
          </w:p>
        </w:tc>
      </w:tr>
      <w:tr w:rsidR="00E94B90" w:rsidRPr="00992054" w14:paraId="10714278" w14:textId="77777777" w:rsidTr="00D93B34">
        <w:trPr>
          <w:trHeight w:val="300"/>
          <w:jc w:val="center"/>
        </w:trPr>
        <w:tc>
          <w:tcPr>
            <w:tcW w:w="1300" w:type="dxa"/>
            <w:tcBorders>
              <w:top w:val="nil"/>
              <w:left w:val="single" w:sz="4" w:space="0" w:color="auto"/>
              <w:bottom w:val="single" w:sz="4" w:space="0" w:color="auto"/>
              <w:right w:val="single" w:sz="4" w:space="0" w:color="auto"/>
            </w:tcBorders>
            <w:shd w:val="clear" w:color="auto" w:fill="auto"/>
            <w:vAlign w:val="center"/>
            <w:hideMark/>
          </w:tcPr>
          <w:p w14:paraId="4E037411" w14:textId="77777777" w:rsidR="00E94B90" w:rsidRPr="00992054" w:rsidRDefault="00E94B90" w:rsidP="00D93B34">
            <w:pPr>
              <w:spacing w:after="0" w:line="240" w:lineRule="auto"/>
              <w:jc w:val="center"/>
              <w:rPr>
                <w:rFonts w:ascii="Arial" w:eastAsia="Times New Roman" w:hAnsi="Arial" w:cs="Arial"/>
                <w:color w:val="000000"/>
                <w:lang w:eastAsia="es-CO"/>
              </w:rPr>
            </w:pPr>
            <w:r w:rsidRPr="00992054">
              <w:rPr>
                <w:rFonts w:ascii="Arial" w:eastAsia="Times New Roman" w:hAnsi="Arial" w:cs="Arial"/>
                <w:color w:val="000000"/>
                <w:lang w:eastAsia="es-CO"/>
              </w:rPr>
              <w:t>1</w:t>
            </w:r>
          </w:p>
        </w:tc>
        <w:tc>
          <w:tcPr>
            <w:tcW w:w="1800" w:type="dxa"/>
            <w:tcBorders>
              <w:top w:val="nil"/>
              <w:left w:val="nil"/>
              <w:bottom w:val="single" w:sz="4" w:space="0" w:color="auto"/>
              <w:right w:val="single" w:sz="4" w:space="0" w:color="auto"/>
            </w:tcBorders>
            <w:shd w:val="clear" w:color="auto" w:fill="auto"/>
            <w:vAlign w:val="center"/>
            <w:hideMark/>
          </w:tcPr>
          <w:p w14:paraId="758886DD" w14:textId="0A7407CB" w:rsidR="00E94B90" w:rsidRPr="00992054" w:rsidRDefault="00E94B90" w:rsidP="00D93B34">
            <w:pPr>
              <w:spacing w:after="0" w:line="240" w:lineRule="auto"/>
              <w:jc w:val="center"/>
              <w:rPr>
                <w:rFonts w:ascii="Arial" w:eastAsia="Times New Roman" w:hAnsi="Arial" w:cs="Arial"/>
                <w:color w:val="000000"/>
                <w:lang w:eastAsia="es-CO"/>
              </w:rPr>
            </w:pPr>
            <w:r w:rsidRPr="00992054">
              <w:rPr>
                <w:rFonts w:ascii="Arial" w:eastAsia="Times New Roman" w:hAnsi="Arial" w:cs="Arial"/>
                <w:color w:val="000000"/>
                <w:lang w:eastAsia="es-CO"/>
              </w:rPr>
              <w:t>11/0</w:t>
            </w:r>
            <w:r w:rsidR="00787E6F">
              <w:rPr>
                <w:rFonts w:ascii="Arial" w:eastAsia="Times New Roman" w:hAnsi="Arial" w:cs="Arial"/>
                <w:color w:val="000000"/>
                <w:lang w:eastAsia="es-CO"/>
              </w:rPr>
              <w:t>4</w:t>
            </w:r>
            <w:r w:rsidRPr="00992054">
              <w:rPr>
                <w:rFonts w:ascii="Arial" w:eastAsia="Times New Roman" w:hAnsi="Arial" w:cs="Arial"/>
                <w:color w:val="000000"/>
                <w:lang w:eastAsia="es-CO"/>
              </w:rPr>
              <w:t>/202</w:t>
            </w:r>
            <w:r w:rsidR="00787E6F">
              <w:rPr>
                <w:rFonts w:ascii="Arial" w:eastAsia="Times New Roman" w:hAnsi="Arial" w:cs="Arial"/>
                <w:color w:val="000000"/>
                <w:lang w:eastAsia="es-CO"/>
              </w:rPr>
              <w:t>2</w:t>
            </w:r>
          </w:p>
        </w:tc>
        <w:tc>
          <w:tcPr>
            <w:tcW w:w="4125" w:type="dxa"/>
            <w:tcBorders>
              <w:top w:val="nil"/>
              <w:left w:val="nil"/>
              <w:bottom w:val="single" w:sz="4" w:space="0" w:color="auto"/>
              <w:right w:val="single" w:sz="4" w:space="0" w:color="auto"/>
            </w:tcBorders>
            <w:shd w:val="clear" w:color="auto" w:fill="auto"/>
            <w:vAlign w:val="center"/>
            <w:hideMark/>
          </w:tcPr>
          <w:p w14:paraId="11AAD28F" w14:textId="77777777" w:rsidR="00E94B90" w:rsidRPr="00992054" w:rsidRDefault="00E94B90" w:rsidP="00D93B34">
            <w:pPr>
              <w:spacing w:after="0" w:line="240" w:lineRule="auto"/>
              <w:jc w:val="center"/>
              <w:rPr>
                <w:rFonts w:ascii="Arial" w:eastAsia="Times New Roman" w:hAnsi="Arial" w:cs="Arial"/>
                <w:color w:val="000000"/>
                <w:lang w:eastAsia="es-CO"/>
              </w:rPr>
            </w:pPr>
            <w:r w:rsidRPr="00992054">
              <w:rPr>
                <w:rFonts w:ascii="Arial" w:eastAsia="Times New Roman" w:hAnsi="Arial" w:cs="Arial"/>
                <w:color w:val="000000"/>
                <w:lang w:eastAsia="es-CO"/>
              </w:rPr>
              <w:t xml:space="preserve">Creación del documento </w:t>
            </w:r>
          </w:p>
        </w:tc>
        <w:tc>
          <w:tcPr>
            <w:tcW w:w="1835" w:type="dxa"/>
            <w:tcBorders>
              <w:top w:val="nil"/>
              <w:left w:val="nil"/>
              <w:bottom w:val="single" w:sz="4" w:space="0" w:color="auto"/>
              <w:right w:val="single" w:sz="4" w:space="0" w:color="auto"/>
            </w:tcBorders>
            <w:shd w:val="clear" w:color="auto" w:fill="auto"/>
            <w:vAlign w:val="center"/>
            <w:hideMark/>
          </w:tcPr>
          <w:p w14:paraId="615C7E9B" w14:textId="77777777" w:rsidR="00E94B90" w:rsidRPr="00992054" w:rsidRDefault="00E94B90" w:rsidP="00D93B34">
            <w:pPr>
              <w:spacing w:after="0" w:line="240" w:lineRule="auto"/>
              <w:jc w:val="center"/>
              <w:rPr>
                <w:rFonts w:ascii="Arial" w:eastAsia="Times New Roman" w:hAnsi="Arial" w:cs="Arial"/>
                <w:color w:val="000000"/>
                <w:lang w:eastAsia="es-CO"/>
              </w:rPr>
            </w:pPr>
            <w:r w:rsidRPr="00992054">
              <w:rPr>
                <w:rFonts w:ascii="Arial" w:eastAsia="Times New Roman" w:hAnsi="Arial" w:cs="Arial"/>
                <w:color w:val="000000"/>
                <w:lang w:eastAsia="es-CO"/>
              </w:rPr>
              <w:t>DD / MM / AA</w:t>
            </w:r>
          </w:p>
        </w:tc>
        <w:tc>
          <w:tcPr>
            <w:tcW w:w="1300" w:type="dxa"/>
            <w:tcBorders>
              <w:top w:val="nil"/>
              <w:left w:val="nil"/>
              <w:bottom w:val="single" w:sz="4" w:space="0" w:color="auto"/>
              <w:right w:val="single" w:sz="4" w:space="0" w:color="auto"/>
            </w:tcBorders>
            <w:shd w:val="clear" w:color="auto" w:fill="auto"/>
            <w:vAlign w:val="center"/>
            <w:hideMark/>
          </w:tcPr>
          <w:p w14:paraId="3471E52A" w14:textId="77777777" w:rsidR="00E94B90" w:rsidRPr="00992054" w:rsidRDefault="00E94B90" w:rsidP="00D93B34">
            <w:pPr>
              <w:spacing w:after="0" w:line="240" w:lineRule="auto"/>
              <w:jc w:val="center"/>
              <w:rPr>
                <w:rFonts w:ascii="Arial" w:eastAsia="Times New Roman" w:hAnsi="Arial" w:cs="Arial"/>
                <w:color w:val="000000"/>
                <w:lang w:eastAsia="es-CO"/>
              </w:rPr>
            </w:pPr>
            <w:r w:rsidRPr="00992054">
              <w:rPr>
                <w:rFonts w:ascii="Arial" w:eastAsia="Times New Roman" w:hAnsi="Arial" w:cs="Arial"/>
                <w:color w:val="000000"/>
                <w:lang w:eastAsia="es-CO"/>
              </w:rPr>
              <w:t>0</w:t>
            </w:r>
          </w:p>
        </w:tc>
      </w:tr>
    </w:tbl>
    <w:p w14:paraId="640FB0A3" w14:textId="77777777" w:rsidR="00E94B90" w:rsidRPr="00992054" w:rsidRDefault="00E94B90" w:rsidP="00E94B90">
      <w:pPr>
        <w:tabs>
          <w:tab w:val="left" w:pos="6975"/>
        </w:tabs>
        <w:rPr>
          <w:rFonts w:ascii="Arial" w:hAnsi="Arial" w:cs="Arial"/>
        </w:rPr>
      </w:pPr>
    </w:p>
    <w:p w14:paraId="48F83C26" w14:textId="77777777" w:rsidR="007654AC" w:rsidRPr="00C4466F" w:rsidRDefault="007654AC" w:rsidP="00C4466F">
      <w:pPr>
        <w:jc w:val="both"/>
        <w:rPr>
          <w:rFonts w:ascii="Arial" w:hAnsi="Arial" w:cs="Arial"/>
          <w:sz w:val="24"/>
          <w:szCs w:val="24"/>
        </w:rPr>
      </w:pPr>
    </w:p>
    <w:p w14:paraId="76285CF6" w14:textId="77777777" w:rsidR="007654AC" w:rsidRPr="00C4466F" w:rsidRDefault="007654AC" w:rsidP="00C4466F">
      <w:pPr>
        <w:jc w:val="both"/>
        <w:rPr>
          <w:rFonts w:ascii="Arial" w:hAnsi="Arial" w:cs="Arial"/>
          <w:sz w:val="24"/>
          <w:szCs w:val="24"/>
        </w:rPr>
      </w:pPr>
    </w:p>
    <w:sectPr w:rsidR="007654AC" w:rsidRPr="00C4466F" w:rsidSect="00C4466F">
      <w:headerReference w:type="default" r:id="rId7"/>
      <w:pgSz w:w="12240" w:h="15840"/>
      <w:pgMar w:top="1418" w:right="1418" w:bottom="1418"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5D3249" w14:textId="77777777" w:rsidR="00FC3364" w:rsidRDefault="00FC3364" w:rsidP="002348B1">
      <w:pPr>
        <w:spacing w:after="0" w:line="240" w:lineRule="auto"/>
      </w:pPr>
      <w:r>
        <w:separator/>
      </w:r>
    </w:p>
  </w:endnote>
  <w:endnote w:type="continuationSeparator" w:id="0">
    <w:p w14:paraId="559E5AF8" w14:textId="77777777" w:rsidR="00FC3364" w:rsidRDefault="00FC3364" w:rsidP="002348B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EB38A0" w14:textId="77777777" w:rsidR="00FC3364" w:rsidRDefault="00FC3364" w:rsidP="002348B1">
      <w:pPr>
        <w:spacing w:after="0" w:line="240" w:lineRule="auto"/>
      </w:pPr>
      <w:r>
        <w:separator/>
      </w:r>
    </w:p>
  </w:footnote>
  <w:footnote w:type="continuationSeparator" w:id="0">
    <w:p w14:paraId="31F6C860" w14:textId="77777777" w:rsidR="00FC3364" w:rsidRDefault="00FC3364" w:rsidP="002348B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1756" w:type="dxa"/>
      <w:jc w:val="center"/>
      <w:tblCellMar>
        <w:top w:w="15" w:type="dxa"/>
        <w:left w:w="15" w:type="dxa"/>
        <w:bottom w:w="15" w:type="dxa"/>
        <w:right w:w="15" w:type="dxa"/>
      </w:tblCellMar>
      <w:tblLook w:val="04A0" w:firstRow="1" w:lastRow="0" w:firstColumn="1" w:lastColumn="0" w:noHBand="0" w:noVBand="1"/>
    </w:tblPr>
    <w:tblGrid>
      <w:gridCol w:w="2684"/>
      <w:gridCol w:w="7087"/>
      <w:gridCol w:w="1985"/>
    </w:tblGrid>
    <w:tr w:rsidR="006F2072" w:rsidRPr="000C2073" w14:paraId="020B035B" w14:textId="77777777" w:rsidTr="00C67ADE">
      <w:trPr>
        <w:trHeight w:val="106"/>
        <w:jc w:val="center"/>
      </w:trPr>
      <w:tc>
        <w:tcPr>
          <w:tcW w:w="2684" w:type="dxa"/>
          <w:tcBorders>
            <w:top w:val="single" w:sz="8" w:space="0" w:color="000000"/>
            <w:left w:val="single" w:sz="8" w:space="0" w:color="000000"/>
            <w:bottom w:val="single" w:sz="4" w:space="0" w:color="000000"/>
            <w:right w:val="single" w:sz="4" w:space="0" w:color="000000"/>
          </w:tcBorders>
          <w:tcMar>
            <w:top w:w="0" w:type="dxa"/>
            <w:left w:w="70" w:type="dxa"/>
            <w:bottom w:w="0" w:type="dxa"/>
            <w:right w:w="70" w:type="dxa"/>
          </w:tcMar>
          <w:vAlign w:val="center"/>
          <w:hideMark/>
        </w:tcPr>
        <w:p w14:paraId="3EE4C86D" w14:textId="144CFF6C" w:rsidR="006F2072" w:rsidRPr="000C2073" w:rsidRDefault="006F2072" w:rsidP="006F2072">
          <w:pPr>
            <w:widowControl w:val="0"/>
            <w:autoSpaceDE w:val="0"/>
            <w:autoSpaceDN w:val="0"/>
            <w:spacing w:after="0" w:line="240" w:lineRule="auto"/>
            <w:jc w:val="center"/>
            <w:rPr>
              <w:rFonts w:ascii="Times New Roman" w:eastAsia="Times New Roman" w:hAnsi="Times New Roman" w:cs="Times New Roman"/>
              <w:szCs w:val="24"/>
              <w:lang w:eastAsia="es-US" w:bidi="es-ES"/>
            </w:rPr>
          </w:pPr>
          <w:bookmarkStart w:id="1" w:name="_Hlk86833361"/>
          <w:r w:rsidRPr="000C2073">
            <w:rPr>
              <w:rFonts w:ascii="Times New Roman" w:eastAsia="Times New Roman" w:hAnsi="Times New Roman" w:cs="Times New Roman"/>
              <w:b/>
              <w:bCs/>
              <w:color w:val="000000"/>
              <w:sz w:val="18"/>
              <w:szCs w:val="18"/>
              <w:lang w:eastAsia="es-US" w:bidi="es-ES"/>
            </w:rPr>
            <w:t>Código:</w:t>
          </w:r>
          <w:r>
            <w:rPr>
              <w:rFonts w:ascii="Times New Roman" w:eastAsia="Times New Roman" w:hAnsi="Times New Roman" w:cs="Times New Roman"/>
              <w:b/>
              <w:bCs/>
              <w:color w:val="000000"/>
              <w:sz w:val="18"/>
              <w:szCs w:val="18"/>
              <w:lang w:eastAsia="es-US" w:bidi="es-ES"/>
            </w:rPr>
            <w:t xml:space="preserve"> </w:t>
          </w:r>
          <w:r w:rsidRPr="006F2072">
            <w:rPr>
              <w:rFonts w:ascii="Times New Roman" w:hAnsi="Times New Roman" w:cs="Times New Roman"/>
              <w:b/>
              <w:bCs/>
              <w:sz w:val="18"/>
              <w:szCs w:val="18"/>
            </w:rPr>
            <w:t>PRG-SST-01</w:t>
          </w:r>
          <w:r>
            <w:rPr>
              <w:rFonts w:ascii="Times New Roman" w:hAnsi="Times New Roman" w:cs="Times New Roman"/>
              <w:b/>
              <w:bCs/>
              <w:sz w:val="18"/>
              <w:szCs w:val="18"/>
            </w:rPr>
            <w:t>6</w:t>
          </w:r>
        </w:p>
      </w:tc>
      <w:tc>
        <w:tcPr>
          <w:tcW w:w="7087" w:type="dxa"/>
          <w:tcBorders>
            <w:top w:val="single" w:sz="8"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69E9C0BB" w14:textId="77777777" w:rsidR="006F2072" w:rsidRPr="000C2073" w:rsidRDefault="006F2072" w:rsidP="006F2072">
          <w:pPr>
            <w:widowControl w:val="0"/>
            <w:autoSpaceDE w:val="0"/>
            <w:autoSpaceDN w:val="0"/>
            <w:spacing w:after="0" w:line="240" w:lineRule="auto"/>
            <w:jc w:val="center"/>
            <w:rPr>
              <w:rFonts w:ascii="Times New Roman" w:eastAsia="Times New Roman" w:hAnsi="Times New Roman" w:cs="Times New Roman"/>
              <w:szCs w:val="24"/>
              <w:lang w:eastAsia="es-US" w:bidi="es-ES"/>
            </w:rPr>
          </w:pPr>
          <w:r w:rsidRPr="000C2073">
            <w:rPr>
              <w:rFonts w:ascii="Times New Roman" w:eastAsia="Times New Roman" w:hAnsi="Times New Roman" w:cs="Times New Roman"/>
              <w:b/>
              <w:bCs/>
              <w:color w:val="000000"/>
              <w:szCs w:val="24"/>
              <w:lang w:eastAsia="es-US" w:bidi="es-ES"/>
            </w:rPr>
            <w:t>PROCESO SST</w:t>
          </w:r>
        </w:p>
      </w:tc>
      <w:tc>
        <w:tcPr>
          <w:tcW w:w="1985" w:type="dxa"/>
          <w:vMerge w:val="restart"/>
          <w:tcBorders>
            <w:top w:val="single" w:sz="4" w:space="0" w:color="000000"/>
            <w:left w:val="single" w:sz="4" w:space="0" w:color="000000"/>
            <w:bottom w:val="single" w:sz="8" w:space="0" w:color="000000"/>
            <w:right w:val="single" w:sz="4" w:space="0" w:color="000000"/>
          </w:tcBorders>
          <w:tcMar>
            <w:top w:w="0" w:type="dxa"/>
            <w:left w:w="70" w:type="dxa"/>
            <w:bottom w:w="0" w:type="dxa"/>
            <w:right w:w="70" w:type="dxa"/>
          </w:tcMar>
          <w:vAlign w:val="center"/>
          <w:hideMark/>
        </w:tcPr>
        <w:p w14:paraId="4793BC8C" w14:textId="77777777" w:rsidR="006F2072" w:rsidRPr="000C2073" w:rsidRDefault="006F2072" w:rsidP="006F2072">
          <w:pPr>
            <w:widowControl w:val="0"/>
            <w:autoSpaceDE w:val="0"/>
            <w:autoSpaceDN w:val="0"/>
            <w:spacing w:after="0" w:line="240" w:lineRule="auto"/>
            <w:jc w:val="center"/>
            <w:rPr>
              <w:rFonts w:ascii="Times New Roman" w:eastAsia="Times New Roman" w:hAnsi="Times New Roman" w:cs="Times New Roman"/>
              <w:szCs w:val="24"/>
              <w:lang w:eastAsia="es-US" w:bidi="es-ES"/>
            </w:rPr>
          </w:pPr>
          <w:r w:rsidRPr="000C2073">
            <w:rPr>
              <w:rFonts w:ascii="Times New Roman" w:eastAsia="Times New Roman" w:hAnsi="Times New Roman" w:cs="Times New Roman"/>
              <w:noProof/>
              <w:color w:val="000000"/>
              <w:sz w:val="18"/>
              <w:szCs w:val="18"/>
              <w:bdr w:val="none" w:sz="0" w:space="0" w:color="auto" w:frame="1"/>
              <w:lang w:eastAsia="es-US" w:bidi="es-ES"/>
            </w:rPr>
            <w:t>Logo</w:t>
          </w:r>
        </w:p>
        <w:p w14:paraId="09B50EF2" w14:textId="77777777" w:rsidR="006F2072" w:rsidRPr="000C2073" w:rsidRDefault="006F2072" w:rsidP="006F2072">
          <w:pPr>
            <w:widowControl w:val="0"/>
            <w:autoSpaceDE w:val="0"/>
            <w:autoSpaceDN w:val="0"/>
            <w:spacing w:after="0" w:line="240" w:lineRule="auto"/>
            <w:rPr>
              <w:rFonts w:ascii="Times New Roman" w:eastAsia="Times New Roman" w:hAnsi="Times New Roman" w:cs="Times New Roman"/>
              <w:szCs w:val="24"/>
              <w:lang w:eastAsia="es-US" w:bidi="es-ES"/>
            </w:rPr>
          </w:pPr>
        </w:p>
      </w:tc>
    </w:tr>
    <w:tr w:rsidR="006F2072" w:rsidRPr="000C2073" w14:paraId="077F3632" w14:textId="77777777" w:rsidTr="00C67ADE">
      <w:trPr>
        <w:trHeight w:val="186"/>
        <w:jc w:val="center"/>
      </w:trPr>
      <w:tc>
        <w:tcPr>
          <w:tcW w:w="2684" w:type="dxa"/>
          <w:tcBorders>
            <w:top w:val="single" w:sz="4" w:space="0" w:color="000000"/>
            <w:left w:val="single" w:sz="8" w:space="0" w:color="000000"/>
            <w:bottom w:val="single" w:sz="4" w:space="0" w:color="000000"/>
            <w:right w:val="single" w:sz="4" w:space="0" w:color="000000"/>
          </w:tcBorders>
          <w:tcMar>
            <w:top w:w="0" w:type="dxa"/>
            <w:left w:w="70" w:type="dxa"/>
            <w:bottom w:w="0" w:type="dxa"/>
            <w:right w:w="70" w:type="dxa"/>
          </w:tcMar>
          <w:vAlign w:val="center"/>
          <w:hideMark/>
        </w:tcPr>
        <w:p w14:paraId="7B8C5854" w14:textId="77777777" w:rsidR="006F2072" w:rsidRPr="000C2073" w:rsidRDefault="006F2072" w:rsidP="006F2072">
          <w:pPr>
            <w:widowControl w:val="0"/>
            <w:autoSpaceDE w:val="0"/>
            <w:autoSpaceDN w:val="0"/>
            <w:spacing w:after="0" w:line="240" w:lineRule="auto"/>
            <w:jc w:val="center"/>
            <w:rPr>
              <w:rFonts w:ascii="Times New Roman" w:eastAsia="Times New Roman" w:hAnsi="Times New Roman" w:cs="Times New Roman"/>
              <w:szCs w:val="24"/>
              <w:lang w:eastAsia="es-US" w:bidi="es-ES"/>
            </w:rPr>
          </w:pPr>
          <w:r w:rsidRPr="000C2073">
            <w:rPr>
              <w:rFonts w:ascii="Times New Roman" w:eastAsia="Times New Roman" w:hAnsi="Times New Roman" w:cs="Times New Roman"/>
              <w:b/>
              <w:bCs/>
              <w:color w:val="000000"/>
              <w:sz w:val="18"/>
              <w:szCs w:val="18"/>
              <w:lang w:eastAsia="es-US" w:bidi="es-ES"/>
            </w:rPr>
            <w:t>Versión: 1</w:t>
          </w:r>
        </w:p>
      </w:tc>
      <w:tc>
        <w:tcPr>
          <w:tcW w:w="7087" w:type="dxa"/>
          <w:vMerge w:val="restart"/>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5225770B" w14:textId="6F893444" w:rsidR="006F2072" w:rsidRPr="000C2073" w:rsidRDefault="006F2072" w:rsidP="006F2072">
          <w:pPr>
            <w:widowControl w:val="0"/>
            <w:autoSpaceDE w:val="0"/>
            <w:autoSpaceDN w:val="0"/>
            <w:spacing w:after="0" w:line="240" w:lineRule="auto"/>
            <w:ind w:right="49"/>
            <w:jc w:val="center"/>
            <w:rPr>
              <w:rFonts w:ascii="Times New Roman" w:eastAsia="Times New Roman" w:hAnsi="Times New Roman" w:cs="Times New Roman"/>
              <w:b/>
              <w:bCs/>
              <w:szCs w:val="24"/>
              <w:lang w:eastAsia="es-US" w:bidi="es-ES"/>
            </w:rPr>
          </w:pPr>
          <w:r>
            <w:rPr>
              <w:rFonts w:ascii="Times New Roman" w:eastAsia="Times New Roman" w:hAnsi="Times New Roman" w:cs="Times New Roman"/>
              <w:b/>
              <w:bCs/>
              <w:szCs w:val="24"/>
              <w:lang w:eastAsia="es-US" w:bidi="es-ES"/>
            </w:rPr>
            <w:t xml:space="preserve">PROGRAMA RIESGO BIOMECANICO </w:t>
          </w:r>
        </w:p>
      </w:tc>
      <w:tc>
        <w:tcPr>
          <w:tcW w:w="1985" w:type="dxa"/>
          <w:vMerge/>
          <w:tcBorders>
            <w:top w:val="single" w:sz="4" w:space="0" w:color="000000"/>
            <w:left w:val="single" w:sz="4" w:space="0" w:color="000000"/>
            <w:bottom w:val="single" w:sz="8" w:space="0" w:color="000000"/>
            <w:right w:val="single" w:sz="4" w:space="0" w:color="000000"/>
          </w:tcBorders>
          <w:vAlign w:val="center"/>
          <w:hideMark/>
        </w:tcPr>
        <w:p w14:paraId="0254BA64" w14:textId="77777777" w:rsidR="006F2072" w:rsidRPr="000C2073" w:rsidRDefault="006F2072" w:rsidP="006F2072">
          <w:pPr>
            <w:widowControl w:val="0"/>
            <w:autoSpaceDE w:val="0"/>
            <w:autoSpaceDN w:val="0"/>
            <w:spacing w:after="0" w:line="240" w:lineRule="auto"/>
            <w:rPr>
              <w:rFonts w:ascii="Times New Roman" w:eastAsia="Times New Roman" w:hAnsi="Times New Roman" w:cs="Times New Roman"/>
              <w:szCs w:val="24"/>
              <w:lang w:eastAsia="es-US" w:bidi="es-ES"/>
            </w:rPr>
          </w:pPr>
        </w:p>
      </w:tc>
    </w:tr>
    <w:tr w:rsidR="006F2072" w:rsidRPr="000C2073" w14:paraId="10B79EEF" w14:textId="77777777" w:rsidTr="00C67ADE">
      <w:trPr>
        <w:trHeight w:val="180"/>
        <w:jc w:val="center"/>
      </w:trPr>
      <w:tc>
        <w:tcPr>
          <w:tcW w:w="2684" w:type="dxa"/>
          <w:tcBorders>
            <w:top w:val="single" w:sz="4" w:space="0" w:color="000000"/>
            <w:left w:val="single" w:sz="8" w:space="0" w:color="000000"/>
            <w:bottom w:val="single" w:sz="4" w:space="0" w:color="000000"/>
            <w:right w:val="single" w:sz="4" w:space="0" w:color="000000"/>
          </w:tcBorders>
          <w:tcMar>
            <w:top w:w="0" w:type="dxa"/>
            <w:left w:w="70" w:type="dxa"/>
            <w:bottom w:w="0" w:type="dxa"/>
            <w:right w:w="70" w:type="dxa"/>
          </w:tcMar>
          <w:vAlign w:val="center"/>
          <w:hideMark/>
        </w:tcPr>
        <w:p w14:paraId="364EC18E" w14:textId="77777777" w:rsidR="006F2072" w:rsidRPr="000C2073" w:rsidRDefault="006F2072" w:rsidP="006F2072">
          <w:pPr>
            <w:widowControl w:val="0"/>
            <w:autoSpaceDE w:val="0"/>
            <w:autoSpaceDN w:val="0"/>
            <w:spacing w:after="0" w:line="240" w:lineRule="auto"/>
            <w:jc w:val="center"/>
            <w:rPr>
              <w:rFonts w:ascii="Times New Roman" w:eastAsia="Times New Roman" w:hAnsi="Times New Roman" w:cs="Times New Roman"/>
              <w:szCs w:val="24"/>
              <w:lang w:eastAsia="es-US" w:bidi="es-ES"/>
            </w:rPr>
          </w:pPr>
          <w:r w:rsidRPr="000C2073">
            <w:rPr>
              <w:rFonts w:ascii="Times New Roman" w:eastAsia="Times New Roman" w:hAnsi="Times New Roman" w:cs="Times New Roman"/>
              <w:b/>
              <w:bCs/>
              <w:color w:val="000000"/>
              <w:sz w:val="18"/>
              <w:szCs w:val="18"/>
              <w:lang w:eastAsia="es-US" w:bidi="es-ES"/>
            </w:rPr>
            <w:t>Fecha elaboración: 26/10/2021</w:t>
          </w:r>
        </w:p>
      </w:tc>
      <w:tc>
        <w:tcPr>
          <w:tcW w:w="7087" w:type="dxa"/>
          <w:vMerge/>
          <w:tcBorders>
            <w:top w:val="single" w:sz="4" w:space="0" w:color="000000"/>
            <w:left w:val="single" w:sz="8" w:space="0" w:color="000000"/>
            <w:bottom w:val="single" w:sz="4" w:space="0" w:color="000000"/>
            <w:right w:val="single" w:sz="4" w:space="0" w:color="000000"/>
          </w:tcBorders>
          <w:vAlign w:val="center"/>
          <w:hideMark/>
        </w:tcPr>
        <w:p w14:paraId="06644790" w14:textId="77777777" w:rsidR="006F2072" w:rsidRPr="000C2073" w:rsidRDefault="006F2072" w:rsidP="006F2072">
          <w:pPr>
            <w:widowControl w:val="0"/>
            <w:autoSpaceDE w:val="0"/>
            <w:autoSpaceDN w:val="0"/>
            <w:spacing w:after="0" w:line="240" w:lineRule="auto"/>
            <w:rPr>
              <w:rFonts w:ascii="Times New Roman" w:eastAsia="Times New Roman" w:hAnsi="Times New Roman" w:cs="Times New Roman"/>
              <w:szCs w:val="24"/>
              <w:lang w:eastAsia="es-US" w:bidi="es-ES"/>
            </w:rPr>
          </w:pPr>
        </w:p>
      </w:tc>
      <w:tc>
        <w:tcPr>
          <w:tcW w:w="1985" w:type="dxa"/>
          <w:vMerge/>
          <w:tcBorders>
            <w:top w:val="single" w:sz="4" w:space="0" w:color="000000"/>
            <w:left w:val="single" w:sz="4" w:space="0" w:color="000000"/>
            <w:bottom w:val="single" w:sz="8" w:space="0" w:color="000000"/>
            <w:right w:val="single" w:sz="4" w:space="0" w:color="000000"/>
          </w:tcBorders>
          <w:vAlign w:val="center"/>
          <w:hideMark/>
        </w:tcPr>
        <w:p w14:paraId="501A017B" w14:textId="77777777" w:rsidR="006F2072" w:rsidRPr="000C2073" w:rsidRDefault="006F2072" w:rsidP="006F2072">
          <w:pPr>
            <w:widowControl w:val="0"/>
            <w:autoSpaceDE w:val="0"/>
            <w:autoSpaceDN w:val="0"/>
            <w:spacing w:after="0" w:line="240" w:lineRule="auto"/>
            <w:rPr>
              <w:rFonts w:ascii="Times New Roman" w:eastAsia="Times New Roman" w:hAnsi="Times New Roman" w:cs="Times New Roman"/>
              <w:szCs w:val="24"/>
              <w:lang w:eastAsia="es-US" w:bidi="es-ES"/>
            </w:rPr>
          </w:pPr>
        </w:p>
      </w:tc>
    </w:tr>
    <w:tr w:rsidR="006F2072" w:rsidRPr="000C2073" w14:paraId="6654327E" w14:textId="77777777" w:rsidTr="00C67ADE">
      <w:trPr>
        <w:trHeight w:val="125"/>
        <w:jc w:val="center"/>
      </w:trPr>
      <w:tc>
        <w:tcPr>
          <w:tcW w:w="2684" w:type="dxa"/>
          <w:tcBorders>
            <w:top w:val="single" w:sz="4" w:space="0" w:color="000000"/>
            <w:left w:val="single" w:sz="8" w:space="0" w:color="000000"/>
            <w:bottom w:val="single" w:sz="4" w:space="0" w:color="000000"/>
            <w:right w:val="single" w:sz="4" w:space="0" w:color="000000"/>
          </w:tcBorders>
          <w:tcMar>
            <w:top w:w="0" w:type="dxa"/>
            <w:left w:w="70" w:type="dxa"/>
            <w:bottom w:w="0" w:type="dxa"/>
            <w:right w:w="70" w:type="dxa"/>
          </w:tcMar>
          <w:vAlign w:val="center"/>
          <w:hideMark/>
        </w:tcPr>
        <w:p w14:paraId="6F58E2BB" w14:textId="77777777" w:rsidR="006F2072" w:rsidRPr="000C2073" w:rsidRDefault="006F2072" w:rsidP="006F2072">
          <w:pPr>
            <w:widowControl w:val="0"/>
            <w:autoSpaceDE w:val="0"/>
            <w:autoSpaceDN w:val="0"/>
            <w:spacing w:after="0" w:line="240" w:lineRule="auto"/>
            <w:jc w:val="center"/>
            <w:rPr>
              <w:rFonts w:ascii="Times New Roman" w:eastAsia="Times New Roman" w:hAnsi="Times New Roman" w:cs="Times New Roman"/>
              <w:szCs w:val="24"/>
              <w:lang w:eastAsia="es-US" w:bidi="es-ES"/>
            </w:rPr>
          </w:pPr>
          <w:r w:rsidRPr="000C2073">
            <w:rPr>
              <w:rFonts w:ascii="Times New Roman" w:eastAsia="Times New Roman" w:hAnsi="Times New Roman" w:cs="Times New Roman"/>
              <w:b/>
              <w:bCs/>
              <w:color w:val="000000"/>
              <w:sz w:val="18"/>
              <w:szCs w:val="18"/>
              <w:lang w:eastAsia="es-US" w:bidi="es-ES"/>
            </w:rPr>
            <w:t>Fecha aprobación: 26/10/2021</w:t>
          </w:r>
        </w:p>
      </w:tc>
      <w:tc>
        <w:tcPr>
          <w:tcW w:w="7087" w:type="dxa"/>
          <w:vMerge w:val="restart"/>
          <w:tcBorders>
            <w:top w:val="single" w:sz="4" w:space="0" w:color="000000"/>
            <w:left w:val="single" w:sz="4" w:space="0" w:color="000000"/>
            <w:right w:val="single" w:sz="4" w:space="0" w:color="000000"/>
          </w:tcBorders>
          <w:tcMar>
            <w:top w:w="0" w:type="dxa"/>
            <w:left w:w="70" w:type="dxa"/>
            <w:bottom w:w="0" w:type="dxa"/>
            <w:right w:w="70" w:type="dxa"/>
          </w:tcMar>
          <w:vAlign w:val="center"/>
          <w:hideMark/>
        </w:tcPr>
        <w:p w14:paraId="3FFF0AB5" w14:textId="77777777" w:rsidR="006F2072" w:rsidRPr="000C2073" w:rsidRDefault="006F2072" w:rsidP="006F2072">
          <w:pPr>
            <w:widowControl w:val="0"/>
            <w:autoSpaceDE w:val="0"/>
            <w:autoSpaceDN w:val="0"/>
            <w:spacing w:after="0" w:line="240" w:lineRule="auto"/>
            <w:jc w:val="center"/>
            <w:rPr>
              <w:rFonts w:ascii="Times New Roman" w:eastAsia="Times New Roman" w:hAnsi="Times New Roman" w:cs="Times New Roman"/>
              <w:szCs w:val="24"/>
              <w:lang w:eastAsia="es-US" w:bidi="es-ES"/>
            </w:rPr>
          </w:pPr>
          <w:r w:rsidRPr="000C2073">
            <w:rPr>
              <w:rFonts w:ascii="Times New Roman" w:eastAsia="Times New Roman" w:hAnsi="Times New Roman" w:cs="Times New Roman"/>
              <w:b/>
              <w:bCs/>
              <w:color w:val="000000"/>
              <w:sz w:val="20"/>
              <w:szCs w:val="20"/>
              <w:lang w:eastAsia="es-US" w:bidi="es-ES"/>
            </w:rPr>
            <w:t>Documento elaborado por: Coordinador SST</w:t>
          </w:r>
        </w:p>
      </w:tc>
      <w:tc>
        <w:tcPr>
          <w:tcW w:w="1985" w:type="dxa"/>
          <w:vMerge/>
          <w:tcBorders>
            <w:top w:val="single" w:sz="4" w:space="0" w:color="000000"/>
            <w:left w:val="single" w:sz="4" w:space="0" w:color="000000"/>
            <w:bottom w:val="single" w:sz="8" w:space="0" w:color="000000"/>
            <w:right w:val="single" w:sz="4" w:space="0" w:color="000000"/>
          </w:tcBorders>
          <w:vAlign w:val="center"/>
          <w:hideMark/>
        </w:tcPr>
        <w:p w14:paraId="364A9573" w14:textId="77777777" w:rsidR="006F2072" w:rsidRPr="000C2073" w:rsidRDefault="006F2072" w:rsidP="006F2072">
          <w:pPr>
            <w:widowControl w:val="0"/>
            <w:autoSpaceDE w:val="0"/>
            <w:autoSpaceDN w:val="0"/>
            <w:spacing w:after="0" w:line="240" w:lineRule="auto"/>
            <w:rPr>
              <w:rFonts w:ascii="Times New Roman" w:eastAsia="Times New Roman" w:hAnsi="Times New Roman" w:cs="Times New Roman"/>
              <w:szCs w:val="24"/>
              <w:lang w:eastAsia="es-US" w:bidi="es-ES"/>
            </w:rPr>
          </w:pPr>
        </w:p>
      </w:tc>
    </w:tr>
    <w:tr w:rsidR="006F2072" w:rsidRPr="000C2073" w14:paraId="13403279" w14:textId="77777777" w:rsidTr="00C67ADE">
      <w:trPr>
        <w:trHeight w:val="175"/>
        <w:jc w:val="center"/>
      </w:trPr>
      <w:tc>
        <w:tcPr>
          <w:tcW w:w="2684" w:type="dxa"/>
          <w:tcBorders>
            <w:top w:val="single" w:sz="4" w:space="0" w:color="000000"/>
            <w:left w:val="single" w:sz="8" w:space="0" w:color="000000"/>
            <w:bottom w:val="single" w:sz="8" w:space="0" w:color="000000"/>
            <w:right w:val="single" w:sz="4" w:space="0" w:color="000000"/>
          </w:tcBorders>
          <w:tcMar>
            <w:top w:w="0" w:type="dxa"/>
            <w:left w:w="70" w:type="dxa"/>
            <w:bottom w:w="0" w:type="dxa"/>
            <w:right w:w="70" w:type="dxa"/>
          </w:tcMar>
          <w:vAlign w:val="center"/>
          <w:hideMark/>
        </w:tcPr>
        <w:p w14:paraId="4722042F" w14:textId="77777777" w:rsidR="006F2072" w:rsidRPr="000C2073" w:rsidRDefault="006F2072" w:rsidP="006F2072">
          <w:pPr>
            <w:widowControl w:val="0"/>
            <w:autoSpaceDE w:val="0"/>
            <w:autoSpaceDN w:val="0"/>
            <w:spacing w:after="0" w:line="240" w:lineRule="auto"/>
            <w:jc w:val="center"/>
            <w:rPr>
              <w:rFonts w:ascii="Times New Roman" w:eastAsia="Times New Roman" w:hAnsi="Times New Roman" w:cs="Times New Roman"/>
              <w:szCs w:val="24"/>
              <w:lang w:eastAsia="es-US" w:bidi="es-ES"/>
            </w:rPr>
          </w:pPr>
          <w:r w:rsidRPr="000C2073">
            <w:rPr>
              <w:rFonts w:ascii="Times New Roman" w:eastAsia="Times New Roman" w:hAnsi="Times New Roman" w:cs="Times New Roman"/>
              <w:b/>
              <w:bCs/>
              <w:color w:val="000000"/>
              <w:sz w:val="18"/>
              <w:szCs w:val="18"/>
              <w:lang w:eastAsia="es-US" w:bidi="es-ES"/>
            </w:rPr>
            <w:t>Vigencia a partir de: 26/10/2021</w:t>
          </w:r>
        </w:p>
      </w:tc>
      <w:tc>
        <w:tcPr>
          <w:tcW w:w="7087" w:type="dxa"/>
          <w:vMerge/>
          <w:tcBorders>
            <w:left w:val="single" w:sz="4" w:space="0" w:color="000000"/>
            <w:bottom w:val="single" w:sz="8" w:space="0" w:color="000000"/>
            <w:right w:val="single" w:sz="4" w:space="0" w:color="000000"/>
          </w:tcBorders>
          <w:vAlign w:val="center"/>
          <w:hideMark/>
        </w:tcPr>
        <w:p w14:paraId="7F0754F0" w14:textId="77777777" w:rsidR="006F2072" w:rsidRPr="000C2073" w:rsidRDefault="006F2072" w:rsidP="006F2072">
          <w:pPr>
            <w:widowControl w:val="0"/>
            <w:autoSpaceDE w:val="0"/>
            <w:autoSpaceDN w:val="0"/>
            <w:spacing w:after="0" w:line="240" w:lineRule="auto"/>
            <w:rPr>
              <w:rFonts w:ascii="Times New Roman" w:eastAsia="Times New Roman" w:hAnsi="Times New Roman" w:cs="Times New Roman"/>
              <w:szCs w:val="24"/>
              <w:lang w:eastAsia="es-US" w:bidi="es-ES"/>
            </w:rPr>
          </w:pPr>
        </w:p>
      </w:tc>
      <w:tc>
        <w:tcPr>
          <w:tcW w:w="1985" w:type="dxa"/>
          <w:vMerge/>
          <w:tcBorders>
            <w:top w:val="single" w:sz="4" w:space="0" w:color="000000"/>
            <w:left w:val="single" w:sz="4" w:space="0" w:color="000000"/>
            <w:bottom w:val="single" w:sz="8" w:space="0" w:color="000000"/>
            <w:right w:val="single" w:sz="4" w:space="0" w:color="000000"/>
          </w:tcBorders>
          <w:vAlign w:val="center"/>
          <w:hideMark/>
        </w:tcPr>
        <w:p w14:paraId="57528188" w14:textId="77777777" w:rsidR="006F2072" w:rsidRPr="000C2073" w:rsidRDefault="006F2072" w:rsidP="006F2072">
          <w:pPr>
            <w:widowControl w:val="0"/>
            <w:autoSpaceDE w:val="0"/>
            <w:autoSpaceDN w:val="0"/>
            <w:spacing w:after="0" w:line="240" w:lineRule="auto"/>
            <w:rPr>
              <w:rFonts w:ascii="Times New Roman" w:eastAsia="Times New Roman" w:hAnsi="Times New Roman" w:cs="Times New Roman"/>
              <w:szCs w:val="24"/>
              <w:lang w:eastAsia="es-US" w:bidi="es-ES"/>
            </w:rPr>
          </w:pPr>
        </w:p>
      </w:tc>
    </w:tr>
    <w:bookmarkEnd w:id="1"/>
  </w:tbl>
  <w:p w14:paraId="3E9F1190" w14:textId="77777777" w:rsidR="00471080" w:rsidRDefault="00471080">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CB6662"/>
    <w:multiLevelType w:val="hybridMultilevel"/>
    <w:tmpl w:val="217AB376"/>
    <w:lvl w:ilvl="0" w:tplc="240A0019">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15:restartNumberingAfterBreak="0">
    <w:nsid w:val="0EAB64A9"/>
    <w:multiLevelType w:val="hybridMultilevel"/>
    <w:tmpl w:val="D66EF936"/>
    <w:lvl w:ilvl="0" w:tplc="8C426606">
      <w:numFmt w:val="bullet"/>
      <w:lvlText w:val="•"/>
      <w:lvlJc w:val="left"/>
      <w:pPr>
        <w:ind w:left="720" w:hanging="360"/>
      </w:pPr>
      <w:rPr>
        <w:rFonts w:ascii="Arial" w:eastAsia="Times New Roman"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 w15:restartNumberingAfterBreak="0">
    <w:nsid w:val="1A7D7132"/>
    <w:multiLevelType w:val="hybridMultilevel"/>
    <w:tmpl w:val="9E1ADF3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 w15:restartNumberingAfterBreak="0">
    <w:nsid w:val="252F2C37"/>
    <w:multiLevelType w:val="hybridMultilevel"/>
    <w:tmpl w:val="E7D2E240"/>
    <w:lvl w:ilvl="0" w:tplc="240A000F">
      <w:start w:val="1"/>
      <w:numFmt w:val="decimal"/>
      <w:lvlText w:val="%1."/>
      <w:lvlJc w:val="left"/>
      <w:pPr>
        <w:ind w:left="720" w:hanging="360"/>
      </w:pPr>
      <w:rPr>
        <w:rFont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 w15:restartNumberingAfterBreak="0">
    <w:nsid w:val="2E53534B"/>
    <w:multiLevelType w:val="hybridMultilevel"/>
    <w:tmpl w:val="71EA923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 w15:restartNumberingAfterBreak="0">
    <w:nsid w:val="472346B5"/>
    <w:multiLevelType w:val="hybridMultilevel"/>
    <w:tmpl w:val="403E1294"/>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6" w15:restartNumberingAfterBreak="0">
    <w:nsid w:val="4BA70636"/>
    <w:multiLevelType w:val="hybridMultilevel"/>
    <w:tmpl w:val="403E1294"/>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7" w15:restartNumberingAfterBreak="0">
    <w:nsid w:val="4ED17D0B"/>
    <w:multiLevelType w:val="hybridMultilevel"/>
    <w:tmpl w:val="90BE6C48"/>
    <w:lvl w:ilvl="0" w:tplc="2C0A0005">
      <w:start w:val="1"/>
      <w:numFmt w:val="bullet"/>
      <w:lvlText w:val=""/>
      <w:lvlJc w:val="left"/>
      <w:pPr>
        <w:ind w:left="360" w:hanging="360"/>
      </w:pPr>
      <w:rPr>
        <w:rFonts w:ascii="Wingdings" w:hAnsi="Wingdings" w:hint="default"/>
      </w:rPr>
    </w:lvl>
    <w:lvl w:ilvl="1" w:tplc="2C0A0003" w:tentative="1">
      <w:start w:val="1"/>
      <w:numFmt w:val="bullet"/>
      <w:lvlText w:val="o"/>
      <w:lvlJc w:val="left"/>
      <w:pPr>
        <w:ind w:left="1080" w:hanging="360"/>
      </w:pPr>
      <w:rPr>
        <w:rFonts w:ascii="Courier New" w:hAnsi="Courier New" w:cs="Courier New" w:hint="default"/>
      </w:rPr>
    </w:lvl>
    <w:lvl w:ilvl="2" w:tplc="2C0A0005" w:tentative="1">
      <w:start w:val="1"/>
      <w:numFmt w:val="bullet"/>
      <w:lvlText w:val=""/>
      <w:lvlJc w:val="left"/>
      <w:pPr>
        <w:ind w:left="1800" w:hanging="360"/>
      </w:pPr>
      <w:rPr>
        <w:rFonts w:ascii="Wingdings" w:hAnsi="Wingdings" w:hint="default"/>
      </w:rPr>
    </w:lvl>
    <w:lvl w:ilvl="3" w:tplc="2C0A0001" w:tentative="1">
      <w:start w:val="1"/>
      <w:numFmt w:val="bullet"/>
      <w:lvlText w:val=""/>
      <w:lvlJc w:val="left"/>
      <w:pPr>
        <w:ind w:left="2520" w:hanging="360"/>
      </w:pPr>
      <w:rPr>
        <w:rFonts w:ascii="Symbol" w:hAnsi="Symbol" w:hint="default"/>
      </w:rPr>
    </w:lvl>
    <w:lvl w:ilvl="4" w:tplc="2C0A0003" w:tentative="1">
      <w:start w:val="1"/>
      <w:numFmt w:val="bullet"/>
      <w:lvlText w:val="o"/>
      <w:lvlJc w:val="left"/>
      <w:pPr>
        <w:ind w:left="3240" w:hanging="360"/>
      </w:pPr>
      <w:rPr>
        <w:rFonts w:ascii="Courier New" w:hAnsi="Courier New" w:cs="Courier New" w:hint="default"/>
      </w:rPr>
    </w:lvl>
    <w:lvl w:ilvl="5" w:tplc="2C0A0005" w:tentative="1">
      <w:start w:val="1"/>
      <w:numFmt w:val="bullet"/>
      <w:lvlText w:val=""/>
      <w:lvlJc w:val="left"/>
      <w:pPr>
        <w:ind w:left="3960" w:hanging="360"/>
      </w:pPr>
      <w:rPr>
        <w:rFonts w:ascii="Wingdings" w:hAnsi="Wingdings" w:hint="default"/>
      </w:rPr>
    </w:lvl>
    <w:lvl w:ilvl="6" w:tplc="2C0A0001" w:tentative="1">
      <w:start w:val="1"/>
      <w:numFmt w:val="bullet"/>
      <w:lvlText w:val=""/>
      <w:lvlJc w:val="left"/>
      <w:pPr>
        <w:ind w:left="4680" w:hanging="360"/>
      </w:pPr>
      <w:rPr>
        <w:rFonts w:ascii="Symbol" w:hAnsi="Symbol" w:hint="default"/>
      </w:rPr>
    </w:lvl>
    <w:lvl w:ilvl="7" w:tplc="2C0A0003" w:tentative="1">
      <w:start w:val="1"/>
      <w:numFmt w:val="bullet"/>
      <w:lvlText w:val="o"/>
      <w:lvlJc w:val="left"/>
      <w:pPr>
        <w:ind w:left="5400" w:hanging="360"/>
      </w:pPr>
      <w:rPr>
        <w:rFonts w:ascii="Courier New" w:hAnsi="Courier New" w:cs="Courier New" w:hint="default"/>
      </w:rPr>
    </w:lvl>
    <w:lvl w:ilvl="8" w:tplc="2C0A0005" w:tentative="1">
      <w:start w:val="1"/>
      <w:numFmt w:val="bullet"/>
      <w:lvlText w:val=""/>
      <w:lvlJc w:val="left"/>
      <w:pPr>
        <w:ind w:left="6120" w:hanging="360"/>
      </w:pPr>
      <w:rPr>
        <w:rFonts w:ascii="Wingdings" w:hAnsi="Wingdings" w:hint="default"/>
      </w:rPr>
    </w:lvl>
  </w:abstractNum>
  <w:abstractNum w:abstractNumId="8" w15:restartNumberingAfterBreak="0">
    <w:nsid w:val="504665B0"/>
    <w:multiLevelType w:val="hybridMultilevel"/>
    <w:tmpl w:val="9A3C7C54"/>
    <w:lvl w:ilvl="0" w:tplc="240A0005">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9" w15:restartNumberingAfterBreak="0">
    <w:nsid w:val="5F3D7FDB"/>
    <w:multiLevelType w:val="hybridMultilevel"/>
    <w:tmpl w:val="B35AFAE0"/>
    <w:lvl w:ilvl="0" w:tplc="240A0019">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0" w15:restartNumberingAfterBreak="0">
    <w:nsid w:val="63A32B2B"/>
    <w:multiLevelType w:val="hybridMultilevel"/>
    <w:tmpl w:val="915AA0BC"/>
    <w:lvl w:ilvl="0" w:tplc="04C08E56">
      <w:start w:val="1"/>
      <w:numFmt w:val="bullet"/>
      <w:lvlText w:val=""/>
      <w:lvlJc w:val="left"/>
      <w:pPr>
        <w:ind w:left="720" w:hanging="360"/>
      </w:pPr>
      <w:rPr>
        <w:rFonts w:ascii="Symbol" w:hAnsi="Symbol" w:hint="default"/>
        <w:b/>
        <w:i w:val="0"/>
        <w:color w:val="538135" w:themeColor="accent6" w:themeShade="BF"/>
        <w:sz w:val="24"/>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1" w15:restartNumberingAfterBreak="0">
    <w:nsid w:val="6449034F"/>
    <w:multiLevelType w:val="multilevel"/>
    <w:tmpl w:val="B28AD880"/>
    <w:lvl w:ilvl="0">
      <w:start w:val="1"/>
      <w:numFmt w:val="decimal"/>
      <w:lvlText w:val="%1."/>
      <w:lvlJc w:val="left"/>
      <w:pPr>
        <w:ind w:left="1080" w:hanging="720"/>
      </w:pPr>
      <w:rPr>
        <w:rFonts w:ascii="Times New Roman" w:eastAsia="Times New Roman" w:hAnsi="Times New Roman" w:hint="default"/>
      </w:rPr>
    </w:lvl>
    <w:lvl w:ilvl="1">
      <w:start w:val="4"/>
      <w:numFmt w:val="decimal"/>
      <w:isLgl/>
      <w:lvlText w:val="%1.%2."/>
      <w:lvlJc w:val="left"/>
      <w:pPr>
        <w:ind w:left="643"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num w:numId="1" w16cid:durableId="374669487">
    <w:abstractNumId w:val="1"/>
  </w:num>
  <w:num w:numId="2" w16cid:durableId="686566919">
    <w:abstractNumId w:val="7"/>
  </w:num>
  <w:num w:numId="3" w16cid:durableId="984553540">
    <w:abstractNumId w:val="4"/>
  </w:num>
  <w:num w:numId="4" w16cid:durableId="241136797">
    <w:abstractNumId w:val="3"/>
  </w:num>
  <w:num w:numId="5" w16cid:durableId="505556314">
    <w:abstractNumId w:val="8"/>
  </w:num>
  <w:num w:numId="6" w16cid:durableId="1181776350">
    <w:abstractNumId w:val="10"/>
  </w:num>
  <w:num w:numId="7" w16cid:durableId="314141008">
    <w:abstractNumId w:val="2"/>
  </w:num>
  <w:num w:numId="8" w16cid:durableId="1879392310">
    <w:abstractNumId w:val="5"/>
  </w:num>
  <w:num w:numId="9" w16cid:durableId="683551220">
    <w:abstractNumId w:val="0"/>
  </w:num>
  <w:num w:numId="10" w16cid:durableId="45837052">
    <w:abstractNumId w:val="9"/>
  </w:num>
  <w:num w:numId="11" w16cid:durableId="422799952">
    <w:abstractNumId w:val="6"/>
  </w:num>
  <w:num w:numId="12" w16cid:durableId="152983588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E54A8"/>
    <w:rsid w:val="00071B25"/>
    <w:rsid w:val="000F64BC"/>
    <w:rsid w:val="001225B7"/>
    <w:rsid w:val="0013161E"/>
    <w:rsid w:val="00147500"/>
    <w:rsid w:val="00153854"/>
    <w:rsid w:val="001832C4"/>
    <w:rsid w:val="001956B3"/>
    <w:rsid w:val="001C5014"/>
    <w:rsid w:val="001D198B"/>
    <w:rsid w:val="001E59E7"/>
    <w:rsid w:val="00224BC1"/>
    <w:rsid w:val="002320B1"/>
    <w:rsid w:val="002348B1"/>
    <w:rsid w:val="0024779D"/>
    <w:rsid w:val="002621E7"/>
    <w:rsid w:val="00267D2D"/>
    <w:rsid w:val="002B09A0"/>
    <w:rsid w:val="002C1B9D"/>
    <w:rsid w:val="002C65E3"/>
    <w:rsid w:val="002E1D2A"/>
    <w:rsid w:val="002F498B"/>
    <w:rsid w:val="00306ECD"/>
    <w:rsid w:val="00307A02"/>
    <w:rsid w:val="00365985"/>
    <w:rsid w:val="003A5128"/>
    <w:rsid w:val="003B7AD1"/>
    <w:rsid w:val="003C5D4D"/>
    <w:rsid w:val="003E580D"/>
    <w:rsid w:val="003F78C9"/>
    <w:rsid w:val="004233BF"/>
    <w:rsid w:val="0046187F"/>
    <w:rsid w:val="00471080"/>
    <w:rsid w:val="004B5196"/>
    <w:rsid w:val="00566F1E"/>
    <w:rsid w:val="005A2DD0"/>
    <w:rsid w:val="005C6F33"/>
    <w:rsid w:val="005D15AB"/>
    <w:rsid w:val="00680157"/>
    <w:rsid w:val="006B3174"/>
    <w:rsid w:val="006C6343"/>
    <w:rsid w:val="006D1E33"/>
    <w:rsid w:val="006D4524"/>
    <w:rsid w:val="006F2072"/>
    <w:rsid w:val="00710999"/>
    <w:rsid w:val="0073412C"/>
    <w:rsid w:val="00742BAC"/>
    <w:rsid w:val="007654AC"/>
    <w:rsid w:val="007839E0"/>
    <w:rsid w:val="00787E6F"/>
    <w:rsid w:val="007E54A8"/>
    <w:rsid w:val="00812D8A"/>
    <w:rsid w:val="00814991"/>
    <w:rsid w:val="008A56DE"/>
    <w:rsid w:val="0090730C"/>
    <w:rsid w:val="00927E92"/>
    <w:rsid w:val="0093744D"/>
    <w:rsid w:val="00951ACD"/>
    <w:rsid w:val="00951C22"/>
    <w:rsid w:val="00964ED0"/>
    <w:rsid w:val="00994824"/>
    <w:rsid w:val="009C3EF1"/>
    <w:rsid w:val="009F5808"/>
    <w:rsid w:val="00A066D4"/>
    <w:rsid w:val="00A25D28"/>
    <w:rsid w:val="00A35D90"/>
    <w:rsid w:val="00A50C00"/>
    <w:rsid w:val="00A9749C"/>
    <w:rsid w:val="00B01577"/>
    <w:rsid w:val="00B30D91"/>
    <w:rsid w:val="00C0007B"/>
    <w:rsid w:val="00C4466F"/>
    <w:rsid w:val="00C70C4D"/>
    <w:rsid w:val="00CC5F46"/>
    <w:rsid w:val="00CD7E50"/>
    <w:rsid w:val="00D25314"/>
    <w:rsid w:val="00D51D64"/>
    <w:rsid w:val="00D71AF8"/>
    <w:rsid w:val="00D751D8"/>
    <w:rsid w:val="00D95777"/>
    <w:rsid w:val="00E17534"/>
    <w:rsid w:val="00E94B90"/>
    <w:rsid w:val="00EA50E4"/>
    <w:rsid w:val="00ED38A3"/>
    <w:rsid w:val="00EE4049"/>
    <w:rsid w:val="00F04E1E"/>
    <w:rsid w:val="00F2157C"/>
    <w:rsid w:val="00F72A35"/>
    <w:rsid w:val="00F777E3"/>
    <w:rsid w:val="00FC2EC7"/>
    <w:rsid w:val="00FC3364"/>
    <w:rsid w:val="00FD1756"/>
    <w:rsid w:val="00FF105F"/>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7E1DC0E"/>
  <w15:docId w15:val="{7CCD6CFF-98B8-4B10-BE1C-6EBA786B05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E54A8"/>
    <w:pPr>
      <w:spacing w:after="200" w:line="276" w:lineRule="auto"/>
    </w:pPr>
    <w:rPr>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39"/>
    <w:rsid w:val="007E54A8"/>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7E54A8"/>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7E54A8"/>
    <w:rPr>
      <w:lang w:val="es-ES"/>
    </w:rPr>
  </w:style>
  <w:style w:type="paragraph" w:styleId="Prrafodelista">
    <w:name w:val="List Paragraph"/>
    <w:basedOn w:val="Normal"/>
    <w:uiPriority w:val="34"/>
    <w:qFormat/>
    <w:rsid w:val="007E54A8"/>
    <w:pPr>
      <w:ind w:left="720"/>
      <w:contextualSpacing/>
    </w:pPr>
  </w:style>
  <w:style w:type="paragraph" w:customStyle="1" w:styleId="Default">
    <w:name w:val="Default"/>
    <w:rsid w:val="003A5128"/>
    <w:pPr>
      <w:autoSpaceDE w:val="0"/>
      <w:autoSpaceDN w:val="0"/>
      <w:adjustRightInd w:val="0"/>
      <w:spacing w:after="0" w:line="240" w:lineRule="auto"/>
    </w:pPr>
    <w:rPr>
      <w:rFonts w:ascii="Calibri" w:hAnsi="Calibri" w:cs="Calibri"/>
      <w:color w:val="000000"/>
      <w:sz w:val="24"/>
      <w:szCs w:val="24"/>
      <w:lang w:val="es-ES"/>
    </w:rPr>
  </w:style>
  <w:style w:type="paragraph" w:styleId="Piedepgina">
    <w:name w:val="footer"/>
    <w:basedOn w:val="Normal"/>
    <w:link w:val="PiedepginaCar"/>
    <w:uiPriority w:val="99"/>
    <w:unhideWhenUsed/>
    <w:rsid w:val="002348B1"/>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2348B1"/>
    <w:rPr>
      <w:lang w:val="es-ES"/>
    </w:rPr>
  </w:style>
  <w:style w:type="paragraph" w:styleId="Textodeglobo">
    <w:name w:val="Balloon Text"/>
    <w:basedOn w:val="Normal"/>
    <w:link w:val="TextodegloboCar"/>
    <w:uiPriority w:val="99"/>
    <w:semiHidden/>
    <w:unhideWhenUsed/>
    <w:rsid w:val="002E1D2A"/>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2E1D2A"/>
    <w:rPr>
      <w:rFonts w:ascii="Tahoma" w:hAnsi="Tahoma" w:cs="Tahoma"/>
      <w:sz w:val="16"/>
      <w:szCs w:val="16"/>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7</Pages>
  <Words>1980</Words>
  <Characters>10895</Characters>
  <Application>Microsoft Office Word</Application>
  <DocSecurity>0</DocSecurity>
  <Lines>90</Lines>
  <Paragraphs>25</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12850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CESAR RIOS</dc:creator>
  <cp:lastModifiedBy>Máximo Cortes</cp:lastModifiedBy>
  <cp:revision>4</cp:revision>
  <dcterms:created xsi:type="dcterms:W3CDTF">2022-04-20T15:09:00Z</dcterms:created>
  <dcterms:modified xsi:type="dcterms:W3CDTF">2022-04-28T15:55:00Z</dcterms:modified>
</cp:coreProperties>
</file>