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CCF3" w14:textId="77777777" w:rsidR="007479F7" w:rsidRDefault="007479F7">
      <w:pPr>
        <w:spacing w:before="86"/>
        <w:jc w:val="both"/>
        <w:rPr>
          <w:rFonts w:ascii="Arial" w:eastAsia="Arial" w:hAnsi="Arial" w:cs="Arial"/>
          <w:b/>
        </w:rPr>
      </w:pPr>
      <w:bookmarkStart w:id="0" w:name="_heading=h.30j0zll" w:colFirst="0" w:colLast="0"/>
      <w:bookmarkEnd w:id="0"/>
    </w:p>
    <w:p w14:paraId="698860CA" w14:textId="77777777" w:rsidR="007479F7" w:rsidRDefault="0013616A" w:rsidP="0089690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2FF60F68" w14:textId="77777777" w:rsidR="007479F7" w:rsidRDefault="007479F7">
      <w:pPr>
        <w:spacing w:before="86"/>
        <w:jc w:val="both"/>
        <w:rPr>
          <w:rFonts w:ascii="Arial" w:eastAsia="Arial" w:hAnsi="Arial" w:cs="Arial"/>
          <w:b/>
        </w:rPr>
      </w:pPr>
    </w:p>
    <w:p w14:paraId="0DB9E373" w14:textId="77777777" w:rsidR="007479F7" w:rsidRDefault="0013616A">
      <w:pPr>
        <w:numPr>
          <w:ilvl w:val="0"/>
          <w:numId w:val="8"/>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F575E03" w14:textId="77777777" w:rsidR="007479F7" w:rsidRDefault="0013616A">
      <w:pPr>
        <w:numPr>
          <w:ilvl w:val="0"/>
          <w:numId w:val="8"/>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45BE6B83" w14:textId="3197B0F0" w:rsidR="007479F7" w:rsidRDefault="0013616A">
      <w:pPr>
        <w:numPr>
          <w:ilvl w:val="0"/>
          <w:numId w:val="8"/>
        </w:numPr>
        <w:spacing w:before="86"/>
        <w:jc w:val="both"/>
        <w:rPr>
          <w:rFonts w:ascii="Arial" w:eastAsia="Arial" w:hAnsi="Arial" w:cs="Arial"/>
        </w:rPr>
      </w:pPr>
      <w:r>
        <w:rPr>
          <w:rFonts w:ascii="Arial" w:eastAsia="Arial" w:hAnsi="Arial" w:cs="Arial"/>
        </w:rPr>
        <w:t xml:space="preserve">Definir el alcance del sistema de </w:t>
      </w:r>
      <w:r w:rsidR="0089690A">
        <w:rPr>
          <w:rFonts w:ascii="Arial" w:eastAsia="Arial" w:hAnsi="Arial" w:cs="Arial"/>
        </w:rPr>
        <w:t>g</w:t>
      </w:r>
      <w:r>
        <w:rPr>
          <w:rFonts w:ascii="Arial" w:eastAsia="Arial" w:hAnsi="Arial" w:cs="Arial"/>
        </w:rPr>
        <w:t>estión con el fin de establecer los controles que deben tomarse   para garantizar que el sistema contempla todos los aspectos de la cadena de valor del servicio.</w:t>
      </w:r>
    </w:p>
    <w:p w14:paraId="352F52F0" w14:textId="77777777" w:rsidR="007479F7" w:rsidRDefault="007479F7">
      <w:pPr>
        <w:spacing w:before="86"/>
        <w:jc w:val="both"/>
        <w:rPr>
          <w:rFonts w:ascii="Arial" w:eastAsia="Arial" w:hAnsi="Arial" w:cs="Arial"/>
        </w:rPr>
      </w:pPr>
    </w:p>
    <w:p w14:paraId="738D8C90"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1856662D" w14:textId="77777777" w:rsidR="007479F7" w:rsidRDefault="0013616A">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459A9B8C" w14:textId="77777777" w:rsidR="007479F7" w:rsidRDefault="007479F7">
      <w:pPr>
        <w:spacing w:before="86"/>
        <w:jc w:val="both"/>
        <w:rPr>
          <w:rFonts w:ascii="Arial" w:eastAsia="Arial" w:hAnsi="Arial" w:cs="Arial"/>
          <w:b/>
        </w:rPr>
      </w:pPr>
    </w:p>
    <w:p w14:paraId="574E2379"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6BB3BC16" w14:textId="77777777" w:rsidR="007479F7" w:rsidRDefault="007479F7">
      <w:pPr>
        <w:spacing w:before="86"/>
        <w:jc w:val="both"/>
        <w:rPr>
          <w:rFonts w:ascii="Arial" w:eastAsia="Arial" w:hAnsi="Arial" w:cs="Arial"/>
          <w:b/>
        </w:rPr>
      </w:pPr>
    </w:p>
    <w:p w14:paraId="69437DBE" w14:textId="77777777" w:rsidR="007479F7" w:rsidRDefault="0013616A">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5D3BD5A3" w14:textId="77777777" w:rsidR="007479F7" w:rsidRDefault="0013616A">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50F0000F" w14:textId="10F0ED5F" w:rsidR="007479F7" w:rsidRDefault="0013616A">
      <w:pPr>
        <w:spacing w:before="86"/>
        <w:jc w:val="both"/>
        <w:rPr>
          <w:rFonts w:ascii="Arial" w:eastAsia="Arial" w:hAnsi="Arial" w:cs="Arial"/>
          <w:sz w:val="20"/>
          <w:szCs w:val="20"/>
        </w:rPr>
      </w:pPr>
      <w:r>
        <w:rPr>
          <w:rFonts w:ascii="Arial" w:eastAsia="Arial" w:hAnsi="Arial" w:cs="Arial"/>
          <w:b/>
        </w:rPr>
        <w:t>ISO 45001:</w:t>
      </w:r>
      <w:r w:rsidR="0089690A">
        <w:rPr>
          <w:rFonts w:ascii="Arial" w:eastAsia="Arial" w:hAnsi="Arial" w:cs="Arial"/>
          <w:b/>
        </w:rPr>
        <w:t xml:space="preserve"> </w:t>
      </w:r>
      <w:r w:rsidR="0089690A" w:rsidRPr="0089690A">
        <w:rPr>
          <w:rFonts w:ascii="Arial" w:eastAsia="Arial" w:hAnsi="Arial" w:cs="Arial"/>
          <w:bCs/>
        </w:rPr>
        <w:t>4.</w:t>
      </w:r>
      <w:r w:rsidR="0089690A">
        <w:rPr>
          <w:rFonts w:ascii="Arial" w:eastAsia="Arial" w:hAnsi="Arial" w:cs="Arial"/>
          <w:b/>
        </w:rPr>
        <w:t xml:space="preserve"> </w:t>
      </w:r>
      <w:r>
        <w:rPr>
          <w:rFonts w:ascii="Arial" w:eastAsia="Arial" w:hAnsi="Arial" w:cs="Arial"/>
        </w:rPr>
        <w:t>Contexto de la organización 4.1 conocimiento de la organización y su contexto 4.2 Comprensión de partes interesadas 4.3 Determinación del alcance del SST</w:t>
      </w:r>
      <w:r w:rsidR="0089690A">
        <w:rPr>
          <w:rFonts w:ascii="Arial" w:eastAsia="Arial" w:hAnsi="Arial" w:cs="Arial"/>
        </w:rPr>
        <w:t>.</w:t>
      </w:r>
      <w:r>
        <w:rPr>
          <w:rFonts w:ascii="Arial" w:eastAsia="Arial" w:hAnsi="Arial" w:cs="Arial"/>
          <w:sz w:val="20"/>
          <w:szCs w:val="20"/>
        </w:rPr>
        <w:tab/>
      </w:r>
      <w:r>
        <w:rPr>
          <w:rFonts w:ascii="Arial" w:eastAsia="Arial" w:hAnsi="Arial" w:cs="Arial"/>
          <w:sz w:val="20"/>
          <w:szCs w:val="20"/>
        </w:rPr>
        <w:tab/>
      </w:r>
    </w:p>
    <w:p w14:paraId="0DA690FA" w14:textId="7830B918" w:rsidR="007479F7" w:rsidRPr="0089690A" w:rsidRDefault="0013616A">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4A147D11"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RESPONSABLES</w:t>
      </w:r>
    </w:p>
    <w:p w14:paraId="0F0EE280" w14:textId="0039B965" w:rsidR="007479F7" w:rsidRPr="0089690A" w:rsidRDefault="0013616A">
      <w:pPr>
        <w:spacing w:before="86"/>
        <w:jc w:val="both"/>
        <w:rPr>
          <w:rFonts w:ascii="Arial" w:eastAsia="Arial" w:hAnsi="Arial" w:cs="Arial"/>
          <w:color w:val="FF0000"/>
        </w:rPr>
      </w:pPr>
      <w:r w:rsidRPr="0089690A">
        <w:rPr>
          <w:rFonts w:ascii="Arial" w:eastAsia="Arial" w:hAnsi="Arial" w:cs="Arial"/>
          <w:color w:val="FF0000"/>
        </w:rPr>
        <w:t>Gerente General y Gerente de operaciones</w:t>
      </w:r>
      <w:r w:rsidR="0089690A" w:rsidRPr="0089690A">
        <w:rPr>
          <w:rFonts w:ascii="Arial" w:eastAsia="Arial" w:hAnsi="Arial" w:cs="Arial"/>
          <w:color w:val="FF0000"/>
        </w:rPr>
        <w:t>.</w:t>
      </w:r>
    </w:p>
    <w:p w14:paraId="4913FC80" w14:textId="77777777" w:rsidR="007479F7" w:rsidRDefault="007479F7">
      <w:pPr>
        <w:spacing w:before="86"/>
        <w:jc w:val="both"/>
        <w:rPr>
          <w:rFonts w:ascii="Arial" w:eastAsia="Arial" w:hAnsi="Arial" w:cs="Arial"/>
        </w:rPr>
      </w:pPr>
    </w:p>
    <w:p w14:paraId="1ECA9697"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 xml:space="preserve">CONTEXTO DE LA ORGANIZACIÓN </w:t>
      </w:r>
    </w:p>
    <w:p w14:paraId="4B2B18AC" w14:textId="2B84DD0F" w:rsidR="00DB0304" w:rsidRPr="00DB0304" w:rsidRDefault="0013616A" w:rsidP="00DB0304">
      <w:pPr>
        <w:spacing w:before="86"/>
        <w:rPr>
          <w:rFonts w:ascii="Arial" w:eastAsia="Arial" w:hAnsi="Arial" w:cs="Arial"/>
          <w:b/>
          <w:bCs/>
          <w:color w:val="FF0000"/>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 xml:space="preserve">es la guía de pensamiento y acción para cumplir con los requisitos del Sistema de Gestión y está conformada por los enunciados de: </w:t>
      </w:r>
      <w:r w:rsidRPr="00DB0304">
        <w:rPr>
          <w:rFonts w:ascii="Arial" w:eastAsia="Arial" w:hAnsi="Arial" w:cs="Arial"/>
          <w:b/>
          <w:bCs/>
        </w:rPr>
        <w:t>Misión</w:t>
      </w:r>
      <w:r w:rsidR="00DB0304" w:rsidRPr="00DB0304">
        <w:rPr>
          <w:rFonts w:ascii="Arial" w:eastAsia="Arial" w:hAnsi="Arial" w:cs="Arial"/>
          <w:b/>
          <w:bCs/>
        </w:rPr>
        <w:t xml:space="preserve">: </w:t>
      </w:r>
    </w:p>
    <w:p w14:paraId="4F5E58EC" w14:textId="23214D3C" w:rsidR="00DB0304" w:rsidRPr="00DB0304" w:rsidRDefault="00DB0304" w:rsidP="00DB0304">
      <w:pPr>
        <w:spacing w:before="86"/>
        <w:jc w:val="both"/>
        <w:rPr>
          <w:rFonts w:ascii="Arial" w:eastAsia="Arial" w:hAnsi="Arial" w:cs="Arial"/>
        </w:rPr>
      </w:pPr>
      <w:r w:rsidRPr="00DB0304">
        <w:rPr>
          <w:rFonts w:ascii="Arial" w:eastAsia="Arial" w:hAnsi="Arial" w:cs="Arial"/>
        </w:rPr>
        <w:lastRenderedPageBreak/>
        <w:t>Ser un proveedor de servicios de transporte altamente confiable para nuestros clientes y usuarios, brindando un servicio seguro, responsable, con el mejor recurso humano y técnico disponible.</w:t>
      </w:r>
    </w:p>
    <w:p w14:paraId="4F9CC6E5" w14:textId="4C871FB3" w:rsidR="00DB0304" w:rsidRDefault="00DB0304" w:rsidP="00DB0304">
      <w:pPr>
        <w:spacing w:before="86"/>
        <w:jc w:val="both"/>
        <w:rPr>
          <w:rFonts w:ascii="Arial" w:eastAsia="Arial" w:hAnsi="Arial" w:cs="Arial"/>
          <w:b/>
          <w:bCs/>
          <w:color w:val="FF0000"/>
        </w:rPr>
      </w:pPr>
    </w:p>
    <w:p w14:paraId="4100BAA9" w14:textId="77777777" w:rsidR="00DB0304" w:rsidRPr="00DB0304" w:rsidRDefault="00DB0304" w:rsidP="00DB0304">
      <w:pPr>
        <w:spacing w:before="86"/>
        <w:jc w:val="both"/>
        <w:rPr>
          <w:rFonts w:ascii="Arial" w:eastAsia="Arial" w:hAnsi="Arial" w:cs="Arial"/>
          <w:b/>
          <w:bCs/>
        </w:rPr>
      </w:pPr>
      <w:r w:rsidRPr="00DB0304">
        <w:rPr>
          <w:rFonts w:ascii="Arial" w:eastAsia="Arial" w:hAnsi="Arial" w:cs="Arial"/>
          <w:b/>
          <w:bCs/>
        </w:rPr>
        <w:t>Visión:</w:t>
      </w:r>
    </w:p>
    <w:p w14:paraId="5405CB5F" w14:textId="77777777" w:rsidR="00DB0304" w:rsidRPr="00DB0304" w:rsidRDefault="00DB0304" w:rsidP="00DB0304">
      <w:pPr>
        <w:spacing w:before="86"/>
        <w:jc w:val="both"/>
        <w:rPr>
          <w:rFonts w:ascii="Arial" w:eastAsia="Arial" w:hAnsi="Arial" w:cs="Arial"/>
        </w:rPr>
      </w:pPr>
      <w:r w:rsidRPr="00DB0304">
        <w:rPr>
          <w:rFonts w:ascii="Arial" w:eastAsia="Arial" w:hAnsi="Arial" w:cs="Arial"/>
        </w:rPr>
        <w:t>En el 20</w:t>
      </w:r>
      <w:r w:rsidRPr="00DB0304">
        <w:rPr>
          <w:rFonts w:ascii="Arial" w:eastAsia="Arial" w:hAnsi="Arial" w:cs="Arial"/>
          <w:lang w:val="es-MX"/>
        </w:rPr>
        <w:t>30</w:t>
      </w:r>
      <w:r w:rsidRPr="00DB0304">
        <w:rPr>
          <w:rFonts w:ascii="Arial" w:eastAsia="Arial" w:hAnsi="Arial" w:cs="Arial"/>
        </w:rPr>
        <w:t xml:space="preserve"> seremos una organización reconocida en el mercado por nuestros altos estándares de calidad y seguridad, siendo una Empresa certificada en sus procesos de calidad, en búsqueda de la excelencia operacional.</w:t>
      </w:r>
    </w:p>
    <w:p w14:paraId="76D7EE11" w14:textId="77777777" w:rsidR="00DB0304" w:rsidRPr="00DB0304" w:rsidRDefault="00DB0304" w:rsidP="00DB0304">
      <w:pPr>
        <w:spacing w:before="86"/>
        <w:jc w:val="both"/>
        <w:rPr>
          <w:rFonts w:ascii="Arial" w:eastAsia="Arial" w:hAnsi="Arial" w:cs="Arial"/>
          <w:b/>
          <w:bCs/>
          <w:color w:val="FF0000"/>
        </w:rPr>
      </w:pPr>
    </w:p>
    <w:p w14:paraId="5E90A8E7" w14:textId="77777777" w:rsidR="007479F7" w:rsidRDefault="007479F7">
      <w:pPr>
        <w:jc w:val="both"/>
        <w:rPr>
          <w:rFonts w:ascii="Arial" w:eastAsia="Arial" w:hAnsi="Arial" w:cs="Arial"/>
          <w:b/>
        </w:rPr>
      </w:pPr>
    </w:p>
    <w:p w14:paraId="6EAC7F61" w14:textId="77777777" w:rsidR="007479F7" w:rsidRDefault="0013616A">
      <w:pPr>
        <w:jc w:val="both"/>
        <w:rPr>
          <w:rFonts w:ascii="Arial" w:eastAsia="Arial" w:hAnsi="Arial" w:cs="Arial"/>
          <w:b/>
        </w:rPr>
      </w:pPr>
      <w:r>
        <w:rPr>
          <w:rFonts w:ascii="Arial" w:eastAsia="Arial" w:hAnsi="Arial" w:cs="Arial"/>
          <w:b/>
        </w:rPr>
        <w:t>5.1 COMPRENSIÓN DE LA ORGANIZACIÓN Y DE SU CONTEXTO.</w:t>
      </w:r>
    </w:p>
    <w:p w14:paraId="6A9FA7CB" w14:textId="77777777" w:rsidR="007479F7" w:rsidRDefault="007479F7">
      <w:pPr>
        <w:jc w:val="both"/>
        <w:rPr>
          <w:rFonts w:ascii="Arial" w:eastAsia="Arial" w:hAnsi="Arial" w:cs="Arial"/>
          <w:b/>
        </w:rPr>
      </w:pPr>
    </w:p>
    <w:p w14:paraId="09F504D2" w14:textId="77777777" w:rsidR="007479F7" w:rsidRDefault="0013616A">
      <w:pPr>
        <w:jc w:val="both"/>
        <w:rPr>
          <w:rFonts w:ascii="Arial" w:eastAsia="Arial" w:hAnsi="Arial" w:cs="Arial"/>
          <w:b/>
        </w:rPr>
      </w:pPr>
      <w:r>
        <w:rPr>
          <w:rFonts w:ascii="Arial" w:eastAsia="Arial" w:hAnsi="Arial" w:cs="Arial"/>
        </w:rPr>
        <w:t xml:space="preserve">Con el fin de realizar un análisis del contexto de la compañía emplearemos la metodología </w:t>
      </w:r>
      <w:r>
        <w:rPr>
          <w:rFonts w:ascii="Arial" w:eastAsia="Arial" w:hAnsi="Arial" w:cs="Arial"/>
          <w:b/>
        </w:rPr>
        <w:t>ERM</w:t>
      </w:r>
      <w:r>
        <w:rPr>
          <w:rFonts w:ascii="Arial" w:eastAsia="Arial" w:hAnsi="Arial" w:cs="Arial"/>
        </w:rPr>
        <w:t xml:space="preserve"> </w:t>
      </w:r>
      <w:r>
        <w:rPr>
          <w:rFonts w:ascii="Arial" w:eastAsia="Arial" w:hAnsi="Arial" w:cs="Arial"/>
          <w:b/>
        </w:rPr>
        <w:t xml:space="preserve">ENTERPRISE RISK MANAGEMENT. </w:t>
      </w:r>
    </w:p>
    <w:p w14:paraId="17C69940" w14:textId="77777777" w:rsidR="007479F7" w:rsidRDefault="0013616A">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38F1DF21" w14:textId="77777777" w:rsidR="007479F7" w:rsidRDefault="007479F7">
      <w:pPr>
        <w:jc w:val="both"/>
        <w:rPr>
          <w:rFonts w:ascii="Arial" w:eastAsia="Arial" w:hAnsi="Arial" w:cs="Arial"/>
          <w:b/>
        </w:rPr>
      </w:pPr>
    </w:p>
    <w:p w14:paraId="3209B547" w14:textId="77777777" w:rsidR="007479F7" w:rsidRDefault="007479F7">
      <w:pPr>
        <w:jc w:val="both"/>
        <w:rPr>
          <w:rFonts w:ascii="Arial" w:eastAsia="Arial" w:hAnsi="Arial" w:cs="Arial"/>
          <w:b/>
        </w:rPr>
      </w:pPr>
    </w:p>
    <w:p w14:paraId="397C38CA" w14:textId="77777777" w:rsidR="007479F7" w:rsidRDefault="0013616A">
      <w:pPr>
        <w:jc w:val="both"/>
        <w:rPr>
          <w:rFonts w:ascii="Arial" w:eastAsia="Arial" w:hAnsi="Arial" w:cs="Arial"/>
          <w:b/>
        </w:rPr>
      </w:pPr>
      <w:r>
        <w:rPr>
          <w:rFonts w:ascii="Arial" w:eastAsia="Arial" w:hAnsi="Arial" w:cs="Arial"/>
          <w:b/>
        </w:rPr>
        <w:t>5.1.1 COMPONENTES DE COSO- ERM.</w:t>
      </w:r>
    </w:p>
    <w:p w14:paraId="6D9B689C" w14:textId="77777777" w:rsidR="007479F7" w:rsidRDefault="007479F7">
      <w:pPr>
        <w:jc w:val="both"/>
        <w:rPr>
          <w:rFonts w:ascii="Arial" w:eastAsia="Arial" w:hAnsi="Arial" w:cs="Arial"/>
          <w:b/>
        </w:rPr>
      </w:pPr>
    </w:p>
    <w:p w14:paraId="5C37E01E" w14:textId="39D0A3CF" w:rsidR="007479F7" w:rsidRDefault="0013616A">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CAE6823" wp14:editId="304B41EE">
            <wp:extent cx="4629150" cy="1743740"/>
            <wp:effectExtent l="0" t="0" r="0" b="8890"/>
            <wp:docPr id="9592338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b="26333"/>
                    <a:stretch/>
                  </pic:blipFill>
                  <pic:spPr bwMode="auto">
                    <a:xfrm>
                      <a:off x="0" y="0"/>
                      <a:ext cx="4629620" cy="1743917"/>
                    </a:xfrm>
                    <a:prstGeom prst="rect">
                      <a:avLst/>
                    </a:prstGeom>
                    <a:ln>
                      <a:noFill/>
                    </a:ln>
                    <a:extLst>
                      <a:ext uri="{53640926-AAD7-44D8-BBD7-CCE9431645EC}">
                        <a14:shadowObscured xmlns:a14="http://schemas.microsoft.com/office/drawing/2010/main"/>
                      </a:ext>
                    </a:extLst>
                  </pic:spPr>
                </pic:pic>
              </a:graphicData>
            </a:graphic>
          </wp:inline>
        </w:drawing>
      </w:r>
    </w:p>
    <w:p w14:paraId="669DD00A" w14:textId="77777777" w:rsidR="007479F7" w:rsidRDefault="007479F7">
      <w:pPr>
        <w:jc w:val="both"/>
        <w:rPr>
          <w:rFonts w:ascii="Arial" w:eastAsia="Arial" w:hAnsi="Arial" w:cs="Arial"/>
          <w:b/>
        </w:rPr>
      </w:pPr>
    </w:p>
    <w:p w14:paraId="4F42F41C" w14:textId="77777777" w:rsidR="007479F7" w:rsidRDefault="0013616A">
      <w:pPr>
        <w:jc w:val="both"/>
        <w:rPr>
          <w:rFonts w:ascii="Arial" w:eastAsia="Arial" w:hAnsi="Arial" w:cs="Arial"/>
          <w:b/>
        </w:rPr>
      </w:pPr>
      <w:r>
        <w:rPr>
          <w:rFonts w:ascii="Arial" w:eastAsia="Arial" w:hAnsi="Arial" w:cs="Arial"/>
          <w:b/>
        </w:rPr>
        <w:t>Ambiente interno:</w:t>
      </w:r>
    </w:p>
    <w:p w14:paraId="569BC643" w14:textId="142917D7" w:rsidR="007479F7" w:rsidRDefault="0013616A">
      <w:pPr>
        <w:jc w:val="both"/>
        <w:rPr>
          <w:rFonts w:ascii="Arial" w:eastAsia="Arial" w:hAnsi="Arial" w:cs="Arial"/>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07844C34" w14:textId="77777777" w:rsidR="0089690A" w:rsidRDefault="0089690A">
      <w:pPr>
        <w:jc w:val="both"/>
        <w:rPr>
          <w:rFonts w:ascii="Arial" w:eastAsia="Arial" w:hAnsi="Arial" w:cs="Arial"/>
          <w:b/>
        </w:rPr>
      </w:pPr>
    </w:p>
    <w:p w14:paraId="3111EE5A" w14:textId="77777777" w:rsidR="007479F7" w:rsidRDefault="0013616A">
      <w:pPr>
        <w:jc w:val="both"/>
        <w:rPr>
          <w:rFonts w:ascii="Arial" w:eastAsia="Arial" w:hAnsi="Arial" w:cs="Arial"/>
          <w:b/>
        </w:rPr>
      </w:pPr>
      <w:r>
        <w:rPr>
          <w:rFonts w:ascii="Arial" w:eastAsia="Arial" w:hAnsi="Arial" w:cs="Arial"/>
          <w:b/>
        </w:rPr>
        <w:t>Establecimiento de Objetivos:</w:t>
      </w:r>
    </w:p>
    <w:p w14:paraId="17F1CFC2" w14:textId="77777777" w:rsidR="007479F7" w:rsidRDefault="0013616A">
      <w:pPr>
        <w:jc w:val="both"/>
        <w:rPr>
          <w:rFonts w:ascii="Arial" w:eastAsia="Arial" w:hAnsi="Arial" w:cs="Arial"/>
        </w:rPr>
      </w:pPr>
      <w:r>
        <w:rPr>
          <w:rFonts w:ascii="Arial" w:eastAsia="Arial" w:hAnsi="Arial" w:cs="Arial"/>
        </w:rPr>
        <w:t xml:space="preserve">Los objetivos deben estar definidos previo a que la dirección pudiera alertar potenciales riesgos o eventos que afecten su consecución, El ERM verifica que </w:t>
      </w:r>
      <w:r>
        <w:rPr>
          <w:rFonts w:ascii="Arial" w:eastAsia="Arial" w:hAnsi="Arial" w:cs="Arial"/>
        </w:rPr>
        <w:lastRenderedPageBreak/>
        <w:t>la dirección ha establecido un proceso formal de establecer los objetivos y que estos apoyan a la visión de la empresa.</w:t>
      </w:r>
    </w:p>
    <w:p w14:paraId="32BC0FE2" w14:textId="77777777" w:rsidR="007479F7" w:rsidRDefault="007479F7">
      <w:pPr>
        <w:jc w:val="both"/>
        <w:rPr>
          <w:rFonts w:ascii="Arial" w:eastAsia="Arial" w:hAnsi="Arial" w:cs="Arial"/>
          <w:b/>
        </w:rPr>
      </w:pPr>
    </w:p>
    <w:p w14:paraId="73BA12BC" w14:textId="77777777" w:rsidR="007479F7" w:rsidRDefault="0013616A">
      <w:pPr>
        <w:jc w:val="both"/>
        <w:rPr>
          <w:rFonts w:ascii="Arial" w:eastAsia="Arial" w:hAnsi="Arial" w:cs="Arial"/>
          <w:b/>
        </w:rPr>
      </w:pPr>
      <w:r>
        <w:rPr>
          <w:rFonts w:ascii="Arial" w:eastAsia="Arial" w:hAnsi="Arial" w:cs="Arial"/>
          <w:b/>
        </w:rPr>
        <w:t>Identificación de eventos.</w:t>
      </w:r>
    </w:p>
    <w:p w14:paraId="446DBAFF" w14:textId="77777777" w:rsidR="007479F7" w:rsidRDefault="0013616A">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40AB967D" w14:textId="77777777" w:rsidR="007479F7" w:rsidRDefault="0013616A">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1B908B0" w14:textId="77777777" w:rsidR="007479F7" w:rsidRDefault="007479F7">
      <w:pPr>
        <w:jc w:val="both"/>
        <w:rPr>
          <w:rFonts w:ascii="Arial" w:eastAsia="Arial" w:hAnsi="Arial" w:cs="Arial"/>
          <w:b/>
        </w:rPr>
      </w:pPr>
    </w:p>
    <w:p w14:paraId="028F0229" w14:textId="77777777" w:rsidR="007479F7" w:rsidRDefault="0013616A">
      <w:pPr>
        <w:jc w:val="both"/>
        <w:rPr>
          <w:rFonts w:ascii="Arial" w:eastAsia="Arial" w:hAnsi="Arial" w:cs="Arial"/>
          <w:b/>
        </w:rPr>
      </w:pPr>
      <w:r>
        <w:rPr>
          <w:rFonts w:ascii="Arial" w:eastAsia="Arial" w:hAnsi="Arial" w:cs="Arial"/>
          <w:b/>
        </w:rPr>
        <w:t>Evaluación de Riesgos.</w:t>
      </w:r>
    </w:p>
    <w:p w14:paraId="4352978A" w14:textId="77777777" w:rsidR="007479F7" w:rsidRDefault="0013616A">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528C6F43" w14:textId="77777777" w:rsidR="007479F7" w:rsidRDefault="007479F7">
      <w:pPr>
        <w:jc w:val="both"/>
        <w:rPr>
          <w:rFonts w:ascii="Arial" w:eastAsia="Arial" w:hAnsi="Arial" w:cs="Arial"/>
        </w:rPr>
      </w:pPr>
    </w:p>
    <w:p w14:paraId="70953DEB" w14:textId="77777777" w:rsidR="007479F7" w:rsidRDefault="0013616A">
      <w:pPr>
        <w:jc w:val="both"/>
        <w:rPr>
          <w:rFonts w:ascii="Arial" w:eastAsia="Arial" w:hAnsi="Arial" w:cs="Arial"/>
          <w:b/>
        </w:rPr>
      </w:pPr>
      <w:r>
        <w:rPr>
          <w:rFonts w:ascii="Arial" w:eastAsia="Arial" w:hAnsi="Arial" w:cs="Arial"/>
          <w:b/>
        </w:rPr>
        <w:t xml:space="preserve">Respuesta a riesgos  </w:t>
      </w:r>
    </w:p>
    <w:p w14:paraId="287565BF" w14:textId="77777777" w:rsidR="007479F7" w:rsidRDefault="0013616A">
      <w:pPr>
        <w:jc w:val="both"/>
        <w:rPr>
          <w:rFonts w:ascii="Arial" w:eastAsia="Arial" w:hAnsi="Arial" w:cs="Arial"/>
        </w:rPr>
      </w:pPr>
      <w:r>
        <w:rPr>
          <w:rFonts w:ascii="Arial" w:eastAsia="Arial" w:hAnsi="Arial" w:cs="Arial"/>
        </w:rPr>
        <w:t>El dueño de proceso selecciona las posibles respuestas para gestionar los riesgos como son:</w:t>
      </w:r>
    </w:p>
    <w:p w14:paraId="3ACD1027" w14:textId="55F8B23A"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r w:rsidR="0089690A">
        <w:rPr>
          <w:rFonts w:ascii="Arial" w:eastAsia="Arial" w:hAnsi="Arial" w:cs="Arial"/>
          <w:color w:val="000000"/>
        </w:rPr>
        <w:t>.</w:t>
      </w:r>
    </w:p>
    <w:p w14:paraId="67F171BF" w14:textId="0E51FEA3"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w:t>
      </w:r>
      <w:r w:rsidR="0089690A">
        <w:rPr>
          <w:rFonts w:ascii="Arial" w:eastAsia="Arial" w:hAnsi="Arial" w:cs="Arial"/>
          <w:color w:val="000000"/>
        </w:rPr>
        <w:t>.</w:t>
      </w:r>
    </w:p>
    <w:p w14:paraId="34A59477" w14:textId="7AA27D64"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w:t>
      </w:r>
      <w:r w:rsidR="0089690A">
        <w:rPr>
          <w:rFonts w:ascii="Arial" w:eastAsia="Arial" w:hAnsi="Arial" w:cs="Arial"/>
          <w:color w:val="000000"/>
        </w:rPr>
        <w:t>.</w:t>
      </w:r>
      <w:r>
        <w:rPr>
          <w:rFonts w:ascii="Arial" w:eastAsia="Arial" w:hAnsi="Arial" w:cs="Arial"/>
          <w:color w:val="000000"/>
        </w:rPr>
        <w:t xml:space="preserve"> </w:t>
      </w:r>
    </w:p>
    <w:p w14:paraId="7F6C59A3" w14:textId="77777777" w:rsidR="007479F7" w:rsidRDefault="007479F7">
      <w:pPr>
        <w:jc w:val="both"/>
        <w:rPr>
          <w:rFonts w:ascii="Arial" w:eastAsia="Arial" w:hAnsi="Arial" w:cs="Arial"/>
          <w:b/>
        </w:rPr>
      </w:pPr>
    </w:p>
    <w:p w14:paraId="7AB7B141" w14:textId="77777777" w:rsidR="007479F7" w:rsidRDefault="0013616A">
      <w:pPr>
        <w:jc w:val="both"/>
        <w:rPr>
          <w:rFonts w:ascii="Arial" w:eastAsia="Arial" w:hAnsi="Arial" w:cs="Arial"/>
          <w:b/>
        </w:rPr>
      </w:pPr>
      <w:r>
        <w:rPr>
          <w:rFonts w:ascii="Arial" w:eastAsia="Arial" w:hAnsi="Arial" w:cs="Arial"/>
          <w:b/>
        </w:rPr>
        <w:t>Actividades de control</w:t>
      </w:r>
    </w:p>
    <w:p w14:paraId="7418124E" w14:textId="77777777" w:rsidR="007479F7" w:rsidRDefault="0013616A">
      <w:pPr>
        <w:jc w:val="both"/>
        <w:rPr>
          <w:rFonts w:ascii="Arial" w:eastAsia="Arial" w:hAnsi="Arial" w:cs="Arial"/>
        </w:rPr>
      </w:pPr>
      <w:r>
        <w:rPr>
          <w:rFonts w:ascii="Arial" w:eastAsia="Arial" w:hAnsi="Arial" w:cs="Arial"/>
        </w:rPr>
        <w:t>Son políticas o procedimientos que se implementan y tienen como finalidad asegurar que las respuestas a los riesgos sean eficaces.</w:t>
      </w:r>
    </w:p>
    <w:p w14:paraId="77561577" w14:textId="77777777" w:rsidR="007479F7" w:rsidRDefault="007479F7">
      <w:pPr>
        <w:jc w:val="both"/>
        <w:rPr>
          <w:rFonts w:ascii="Arial" w:eastAsia="Arial" w:hAnsi="Arial" w:cs="Arial"/>
          <w:b/>
        </w:rPr>
      </w:pPr>
    </w:p>
    <w:p w14:paraId="7539E44E" w14:textId="77777777" w:rsidR="007479F7" w:rsidRDefault="0013616A">
      <w:pPr>
        <w:jc w:val="both"/>
        <w:rPr>
          <w:rFonts w:ascii="Arial" w:eastAsia="Arial" w:hAnsi="Arial" w:cs="Arial"/>
          <w:b/>
        </w:rPr>
      </w:pPr>
      <w:r>
        <w:rPr>
          <w:rFonts w:ascii="Arial" w:eastAsia="Arial" w:hAnsi="Arial" w:cs="Arial"/>
          <w:b/>
        </w:rPr>
        <w:t>Información y Comunicación.</w:t>
      </w:r>
    </w:p>
    <w:p w14:paraId="48F87F11" w14:textId="77777777" w:rsidR="007479F7" w:rsidRDefault="0013616A">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002F9D66" w14:textId="77777777" w:rsidR="007479F7" w:rsidRDefault="007479F7">
      <w:pPr>
        <w:jc w:val="both"/>
        <w:rPr>
          <w:rFonts w:ascii="Arial" w:eastAsia="Arial" w:hAnsi="Arial" w:cs="Arial"/>
          <w:b/>
        </w:rPr>
      </w:pPr>
    </w:p>
    <w:p w14:paraId="3DB60CF3" w14:textId="77777777" w:rsidR="007479F7" w:rsidRDefault="0013616A">
      <w:pPr>
        <w:jc w:val="both"/>
        <w:rPr>
          <w:rFonts w:ascii="Arial" w:eastAsia="Arial" w:hAnsi="Arial" w:cs="Arial"/>
          <w:b/>
        </w:rPr>
      </w:pPr>
      <w:r>
        <w:rPr>
          <w:rFonts w:ascii="Arial" w:eastAsia="Arial" w:hAnsi="Arial" w:cs="Arial"/>
          <w:b/>
        </w:rPr>
        <w:t>Supervisión.</w:t>
      </w:r>
    </w:p>
    <w:p w14:paraId="0C1B9748" w14:textId="1AC283CD" w:rsidR="007479F7" w:rsidRDefault="0013616A">
      <w:pPr>
        <w:jc w:val="both"/>
        <w:rPr>
          <w:rFonts w:ascii="Arial" w:eastAsia="Arial" w:hAnsi="Arial" w:cs="Arial"/>
        </w:rPr>
      </w:pPr>
      <w:r>
        <w:rPr>
          <w:rFonts w:ascii="Arial" w:eastAsia="Arial" w:hAnsi="Arial" w:cs="Arial"/>
        </w:rPr>
        <w:t>La totalidad del ERM se supervisa realizando las modificaciones oportunas, y evaluando el desempeño de las medidas tomadas para gestionar los riesgos</w:t>
      </w:r>
      <w:r w:rsidR="0089690A">
        <w:rPr>
          <w:rFonts w:ascii="Arial" w:eastAsia="Arial" w:hAnsi="Arial" w:cs="Arial"/>
        </w:rPr>
        <w:t>.</w:t>
      </w:r>
      <w:r>
        <w:rPr>
          <w:rFonts w:ascii="Arial" w:eastAsia="Arial" w:hAnsi="Arial" w:cs="Arial"/>
        </w:rPr>
        <w:t xml:space="preserve"> </w:t>
      </w:r>
    </w:p>
    <w:p w14:paraId="19874E38" w14:textId="77777777" w:rsidR="007479F7" w:rsidRDefault="007479F7">
      <w:pPr>
        <w:jc w:val="both"/>
        <w:rPr>
          <w:rFonts w:ascii="Arial" w:eastAsia="Arial" w:hAnsi="Arial" w:cs="Arial"/>
          <w:b/>
        </w:rPr>
      </w:pPr>
    </w:p>
    <w:p w14:paraId="76D0827F" w14:textId="77777777" w:rsidR="007479F7" w:rsidRDefault="007479F7">
      <w:pPr>
        <w:jc w:val="both"/>
        <w:rPr>
          <w:rFonts w:ascii="Arial" w:eastAsia="Arial" w:hAnsi="Arial" w:cs="Arial"/>
          <w:b/>
        </w:rPr>
      </w:pPr>
    </w:p>
    <w:p w14:paraId="382B3F45" w14:textId="77777777" w:rsidR="007479F7" w:rsidRDefault="0013616A">
      <w:pPr>
        <w:jc w:val="both"/>
        <w:rPr>
          <w:rFonts w:ascii="Arial" w:eastAsia="Arial" w:hAnsi="Arial" w:cs="Arial"/>
          <w:b/>
        </w:rPr>
      </w:pPr>
      <w:r>
        <w:rPr>
          <w:rFonts w:ascii="Arial" w:eastAsia="Arial" w:hAnsi="Arial" w:cs="Arial"/>
          <w:b/>
        </w:rPr>
        <w:t xml:space="preserve">5.2 FASES DE LA GESTIÓN DE RIESGOS EMPRESARIALES. </w:t>
      </w:r>
    </w:p>
    <w:p w14:paraId="6E26FABA" w14:textId="77777777" w:rsidR="007479F7" w:rsidRDefault="007479F7">
      <w:pPr>
        <w:jc w:val="both"/>
        <w:rPr>
          <w:rFonts w:ascii="Arial" w:eastAsia="Arial" w:hAnsi="Arial" w:cs="Arial"/>
          <w:b/>
        </w:rPr>
      </w:pPr>
    </w:p>
    <w:p w14:paraId="686DA868" w14:textId="77777777" w:rsidR="007479F7" w:rsidRDefault="0013616A">
      <w:pPr>
        <w:jc w:val="both"/>
        <w:rPr>
          <w:rFonts w:ascii="Arial" w:eastAsia="Arial" w:hAnsi="Arial" w:cs="Arial"/>
          <w:b/>
        </w:rPr>
      </w:pPr>
      <w:r>
        <w:rPr>
          <w:rFonts w:ascii="Arial" w:eastAsia="Arial" w:hAnsi="Arial" w:cs="Arial"/>
          <w:b/>
        </w:rPr>
        <w:t>5.2</w:t>
      </w:r>
      <w:r w:rsidRPr="0089690A">
        <w:rPr>
          <w:rFonts w:ascii="Arial" w:eastAsia="Arial" w:hAnsi="Arial" w:cs="Arial"/>
          <w:b/>
          <w:bCs/>
        </w:rPr>
        <w:t>.1</w:t>
      </w:r>
      <w:r>
        <w:rPr>
          <w:rFonts w:ascii="Arial" w:eastAsia="Arial" w:hAnsi="Arial" w:cs="Arial"/>
        </w:rPr>
        <w:t xml:space="preserve"> </w:t>
      </w:r>
      <w:r>
        <w:rPr>
          <w:rFonts w:ascii="Arial" w:eastAsia="Arial" w:hAnsi="Arial" w:cs="Arial"/>
          <w:b/>
        </w:rPr>
        <w:t>ENTENDIMIENTO DEL ESTADO ACTUAL DE LA COMPAÑÍA.</w:t>
      </w:r>
    </w:p>
    <w:p w14:paraId="51E27AEB" w14:textId="77777777" w:rsidR="007479F7" w:rsidRDefault="007479F7">
      <w:pPr>
        <w:jc w:val="both"/>
        <w:rPr>
          <w:rFonts w:ascii="Arial" w:eastAsia="Arial" w:hAnsi="Arial" w:cs="Arial"/>
          <w:b/>
        </w:rPr>
      </w:pPr>
    </w:p>
    <w:p w14:paraId="78925ABD" w14:textId="77777777" w:rsidR="007479F7" w:rsidRDefault="0013616A">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21B00EE8" w14:textId="77777777" w:rsidR="007479F7" w:rsidRDefault="0013616A">
      <w:pPr>
        <w:jc w:val="both"/>
        <w:rPr>
          <w:rFonts w:ascii="Arial" w:eastAsia="Arial" w:hAnsi="Arial" w:cs="Arial"/>
        </w:rPr>
      </w:pPr>
      <w:r>
        <w:rPr>
          <w:rFonts w:ascii="Arial" w:eastAsia="Arial" w:hAnsi="Arial" w:cs="Arial"/>
        </w:rPr>
        <w:lastRenderedPageBreak/>
        <w:t>En esta fase se tiene una comprensión de la estrategia, los objetivos, las iniciativas y los procesos de la empresa, se define y valida el universo de riesgos y los criterios de evaluación de los mismos.</w:t>
      </w:r>
    </w:p>
    <w:p w14:paraId="7A3892B3" w14:textId="77777777" w:rsidR="007479F7" w:rsidRDefault="007479F7">
      <w:pPr>
        <w:jc w:val="both"/>
        <w:rPr>
          <w:rFonts w:ascii="Arial" w:eastAsia="Arial" w:hAnsi="Arial" w:cs="Arial"/>
        </w:rPr>
      </w:pPr>
    </w:p>
    <w:p w14:paraId="6760D49C" w14:textId="77777777" w:rsidR="007479F7" w:rsidRDefault="0013616A">
      <w:pPr>
        <w:numPr>
          <w:ilvl w:val="0"/>
          <w:numId w:val="3"/>
        </w:numPr>
        <w:jc w:val="both"/>
        <w:rPr>
          <w:rFonts w:ascii="Arial" w:eastAsia="Arial" w:hAnsi="Arial" w:cs="Arial"/>
        </w:rPr>
      </w:pPr>
      <w:r>
        <w:rPr>
          <w:rFonts w:ascii="Arial" w:eastAsia="Arial" w:hAnsi="Arial" w:cs="Arial"/>
        </w:rPr>
        <w:t xml:space="preserve">Criterios de evaluación de riesgos. </w:t>
      </w:r>
    </w:p>
    <w:p w14:paraId="08C960FB" w14:textId="77777777" w:rsidR="007479F7" w:rsidRDefault="0013616A">
      <w:pPr>
        <w:numPr>
          <w:ilvl w:val="0"/>
          <w:numId w:val="3"/>
        </w:numPr>
        <w:jc w:val="both"/>
        <w:rPr>
          <w:rFonts w:ascii="Arial" w:eastAsia="Arial" w:hAnsi="Arial" w:cs="Arial"/>
        </w:rPr>
      </w:pPr>
      <w:r>
        <w:rPr>
          <w:rFonts w:ascii="Arial" w:eastAsia="Arial" w:hAnsi="Arial" w:cs="Arial"/>
        </w:rPr>
        <w:t>Impacto, probabilidad, actividades de control y de gestión.</w:t>
      </w:r>
    </w:p>
    <w:p w14:paraId="309A3DC6" w14:textId="77777777" w:rsidR="007479F7" w:rsidRDefault="007479F7">
      <w:pPr>
        <w:jc w:val="both"/>
        <w:rPr>
          <w:rFonts w:ascii="Arial" w:eastAsia="Arial" w:hAnsi="Arial" w:cs="Arial"/>
        </w:rPr>
      </w:pPr>
    </w:p>
    <w:p w14:paraId="28409E70" w14:textId="0809E4D2" w:rsidR="007479F7" w:rsidRPr="00E22657" w:rsidRDefault="0013616A">
      <w:pPr>
        <w:jc w:val="both"/>
        <w:rPr>
          <w:rFonts w:ascii="Arial" w:eastAsia="Arial" w:hAnsi="Arial" w:cs="Arial"/>
          <w:b/>
        </w:rPr>
      </w:pPr>
      <w:r>
        <w:rPr>
          <w:rFonts w:ascii="Arial" w:eastAsia="Arial" w:hAnsi="Arial" w:cs="Arial"/>
        </w:rPr>
        <w:t>Para el caso de</w:t>
      </w:r>
      <w:r>
        <w:rPr>
          <w:rFonts w:ascii="Arial" w:eastAsia="Arial" w:hAnsi="Arial" w:cs="Arial"/>
          <w:color w:val="000000"/>
        </w:rPr>
        <w:t xml:space="preserve"> </w:t>
      </w:r>
      <w:r w:rsidR="00DB0304" w:rsidRPr="00DB0304">
        <w:rPr>
          <w:rFonts w:ascii="Arial" w:eastAsia="Arial" w:hAnsi="Arial" w:cs="Arial"/>
          <w:b/>
        </w:rPr>
        <w:t xml:space="preserve">Metro </w:t>
      </w:r>
      <w:r w:rsidR="00E22657">
        <w:rPr>
          <w:rFonts w:ascii="Arial" w:eastAsia="Arial" w:hAnsi="Arial" w:cs="Arial"/>
          <w:b/>
        </w:rPr>
        <w:t>Vans</w:t>
      </w:r>
      <w:r w:rsidR="00DB0304" w:rsidRPr="00DB0304">
        <w:rPr>
          <w:rFonts w:ascii="Arial" w:eastAsia="Arial" w:hAnsi="Arial" w:cs="Arial"/>
          <w:b/>
        </w:rPr>
        <w:t xml:space="preserve"> SAS</w:t>
      </w:r>
      <w:r w:rsidRPr="00DB0304">
        <w:rPr>
          <w:rFonts w:ascii="Arial" w:eastAsia="Arial" w:hAnsi="Arial" w:cs="Arial"/>
        </w:rPr>
        <w:t xml:space="preserve"> </w:t>
      </w:r>
      <w:r>
        <w:rPr>
          <w:rFonts w:ascii="Arial" w:eastAsia="Arial" w:hAnsi="Arial" w:cs="Arial"/>
        </w:rPr>
        <w:t>revisaremos las amenazas y oportunidades del negocio empleando la misma Metodología COSO</w:t>
      </w:r>
      <w:r w:rsidR="0089690A">
        <w:rPr>
          <w:rFonts w:ascii="Arial" w:eastAsia="Arial" w:hAnsi="Arial" w:cs="Arial"/>
        </w:rPr>
        <w:t>.</w:t>
      </w:r>
    </w:p>
    <w:p w14:paraId="520AE96E" w14:textId="77777777" w:rsidR="007479F7" w:rsidRDefault="007479F7">
      <w:pPr>
        <w:jc w:val="both"/>
        <w:rPr>
          <w:rFonts w:ascii="Arial" w:eastAsia="Arial" w:hAnsi="Arial" w:cs="Arial"/>
          <w:b/>
        </w:rPr>
      </w:pPr>
    </w:p>
    <w:p w14:paraId="07AA0A64" w14:textId="77777777" w:rsidR="007479F7" w:rsidRDefault="007479F7">
      <w:pPr>
        <w:jc w:val="both"/>
        <w:rPr>
          <w:rFonts w:ascii="Arial" w:eastAsia="Arial" w:hAnsi="Arial" w:cs="Arial"/>
          <w:b/>
        </w:rPr>
      </w:pPr>
    </w:p>
    <w:p w14:paraId="215D413F" w14:textId="77777777" w:rsidR="007479F7" w:rsidRDefault="0013616A">
      <w:pPr>
        <w:jc w:val="both"/>
        <w:rPr>
          <w:rFonts w:ascii="Arial" w:eastAsia="Arial" w:hAnsi="Arial" w:cs="Arial"/>
          <w:b/>
        </w:rPr>
      </w:pPr>
      <w:r>
        <w:rPr>
          <w:rFonts w:ascii="Arial" w:eastAsia="Arial" w:hAnsi="Arial" w:cs="Arial"/>
          <w:b/>
        </w:rPr>
        <w:t>5.2.2   DEFINICIÓN DE LOS OBJETIVOS DE ALTO NIVEL.</w:t>
      </w:r>
    </w:p>
    <w:p w14:paraId="119CDA18" w14:textId="77777777" w:rsidR="007479F7" w:rsidRDefault="007479F7">
      <w:pPr>
        <w:jc w:val="both"/>
        <w:rPr>
          <w:rFonts w:ascii="Arial" w:eastAsia="Arial" w:hAnsi="Arial" w:cs="Arial"/>
          <w:b/>
        </w:rPr>
      </w:pPr>
    </w:p>
    <w:p w14:paraId="496773C7" w14:textId="77777777" w:rsidR="007479F7" w:rsidRDefault="0013616A">
      <w:pPr>
        <w:jc w:val="both"/>
        <w:rPr>
          <w:rFonts w:ascii="Arial" w:eastAsia="Arial" w:hAnsi="Arial" w:cs="Arial"/>
        </w:rPr>
      </w:pPr>
      <w:r>
        <w:rPr>
          <w:rFonts w:ascii="Arial" w:eastAsia="Arial" w:hAnsi="Arial" w:cs="Arial"/>
        </w:rPr>
        <w:t>El primer paso es la definición de los objetivos de alto nivel, lo cual comprende el entendimiento de la estrategia y los objetivos del negocio, así como los procesos de la empresa.</w:t>
      </w:r>
    </w:p>
    <w:p w14:paraId="20D187D0" w14:textId="77777777" w:rsidR="007479F7" w:rsidRDefault="0013616A">
      <w:pPr>
        <w:jc w:val="both"/>
        <w:rPr>
          <w:rFonts w:ascii="Arial" w:eastAsia="Arial" w:hAnsi="Arial" w:cs="Arial"/>
        </w:rPr>
      </w:pPr>
      <w:r>
        <w:rPr>
          <w:rFonts w:ascii="Arial" w:eastAsia="Arial" w:hAnsi="Arial" w:cs="Arial"/>
        </w:rPr>
        <w:t xml:space="preserve"> </w:t>
      </w:r>
    </w:p>
    <w:p w14:paraId="21540D55" w14:textId="77777777" w:rsidR="007479F7" w:rsidRDefault="0013616A">
      <w:pPr>
        <w:jc w:val="both"/>
        <w:rPr>
          <w:rFonts w:ascii="Arial" w:eastAsia="Arial" w:hAnsi="Arial" w:cs="Arial"/>
        </w:rPr>
      </w:pPr>
      <w:r>
        <w:rPr>
          <w:rFonts w:ascii="Arial" w:eastAsia="Arial" w:hAnsi="Arial" w:cs="Arial"/>
        </w:rPr>
        <w:t>La estrategi</w:t>
      </w:r>
      <w:r w:rsidRPr="0089690A">
        <w:rPr>
          <w:rFonts w:ascii="Arial" w:eastAsia="Arial" w:hAnsi="Arial" w:cs="Arial"/>
          <w:bCs/>
        </w:rPr>
        <w:t>a</w:t>
      </w:r>
      <w:r>
        <w:rPr>
          <w:rFonts w:ascii="Arial" w:eastAsia="Arial" w:hAnsi="Arial" w:cs="Arial"/>
          <w:b/>
        </w:rPr>
        <w:t xml:space="preserve"> </w:t>
      </w:r>
      <w:r>
        <w:rPr>
          <w:rFonts w:ascii="Arial" w:eastAsia="Arial" w:hAnsi="Arial" w:cs="Arial"/>
        </w:rPr>
        <w:t xml:space="preserve">de la organización </w:t>
      </w:r>
    </w:p>
    <w:p w14:paraId="30903665" w14:textId="77777777" w:rsidR="007479F7" w:rsidRDefault="007479F7">
      <w:pPr>
        <w:jc w:val="both"/>
        <w:rPr>
          <w:rFonts w:ascii="Arial" w:eastAsia="Arial" w:hAnsi="Arial" w:cs="Arial"/>
        </w:rPr>
      </w:pPr>
    </w:p>
    <w:p w14:paraId="2783833B" w14:textId="77777777" w:rsidR="007479F7" w:rsidRDefault="0013616A">
      <w:pPr>
        <w:jc w:val="both"/>
        <w:rPr>
          <w:rFonts w:ascii="Arial" w:eastAsia="Arial" w:hAnsi="Arial" w:cs="Arial"/>
        </w:rPr>
      </w:pPr>
      <w:r>
        <w:rPr>
          <w:rFonts w:ascii="Arial" w:eastAsia="Arial" w:hAnsi="Arial" w:cs="Arial"/>
          <w:b/>
        </w:rPr>
        <w:t>La prestación de un servicio CONFIABLE EN TÉRMINOS DE SEGURIDAD, Y CALIDAD EN LA PRESTACIÓN DEL SERVICIO DE TRANSPORTE basado en:</w:t>
      </w:r>
    </w:p>
    <w:p w14:paraId="7B4E2D4C" w14:textId="0E90EBC1" w:rsidR="007479F7" w:rsidRDefault="0013616A">
      <w:pPr>
        <w:numPr>
          <w:ilvl w:val="0"/>
          <w:numId w:val="4"/>
        </w:numPr>
        <w:jc w:val="both"/>
        <w:rPr>
          <w:rFonts w:ascii="Arial" w:eastAsia="Arial" w:hAnsi="Arial" w:cs="Arial"/>
        </w:rPr>
      </w:pPr>
      <w:r>
        <w:rPr>
          <w:rFonts w:ascii="Arial" w:eastAsia="Arial" w:hAnsi="Arial" w:cs="Arial"/>
        </w:rPr>
        <w:t xml:space="preserve">Concientización </w:t>
      </w:r>
      <w:r w:rsidR="0089690A">
        <w:rPr>
          <w:rFonts w:ascii="Arial" w:eastAsia="Arial" w:hAnsi="Arial" w:cs="Arial"/>
        </w:rPr>
        <w:t>del personal de la importancia de tener altos estándares de seguridad y cum</w:t>
      </w:r>
      <w:r>
        <w:rPr>
          <w:rFonts w:ascii="Arial" w:eastAsia="Arial" w:hAnsi="Arial" w:cs="Arial"/>
        </w:rPr>
        <w:t>plimiento de las normas establecidas por la compañía y partes interesadas</w:t>
      </w:r>
      <w:r w:rsidR="0089690A">
        <w:rPr>
          <w:rFonts w:ascii="Arial" w:eastAsia="Arial" w:hAnsi="Arial" w:cs="Arial"/>
        </w:rPr>
        <w:t>.</w:t>
      </w:r>
      <w:r>
        <w:rPr>
          <w:rFonts w:ascii="Arial" w:eastAsia="Arial" w:hAnsi="Arial" w:cs="Arial"/>
        </w:rPr>
        <w:t xml:space="preserve"> </w:t>
      </w:r>
    </w:p>
    <w:p w14:paraId="012CA5AA" w14:textId="68B10149" w:rsidR="007479F7" w:rsidRDefault="0013616A">
      <w:pPr>
        <w:numPr>
          <w:ilvl w:val="0"/>
          <w:numId w:val="4"/>
        </w:numPr>
        <w:jc w:val="both"/>
        <w:rPr>
          <w:rFonts w:ascii="Arial" w:eastAsia="Arial" w:hAnsi="Arial" w:cs="Arial"/>
        </w:rPr>
      </w:pPr>
      <w:r>
        <w:rPr>
          <w:rFonts w:ascii="Arial" w:eastAsia="Arial" w:hAnsi="Arial" w:cs="Arial"/>
        </w:rPr>
        <w:t>La logística detallada de la planeación de los servicios</w:t>
      </w:r>
      <w:r w:rsidR="0089690A">
        <w:rPr>
          <w:rFonts w:ascii="Arial" w:eastAsia="Arial" w:hAnsi="Arial" w:cs="Arial"/>
        </w:rPr>
        <w:t>.</w:t>
      </w:r>
      <w:r>
        <w:rPr>
          <w:rFonts w:ascii="Arial" w:eastAsia="Arial" w:hAnsi="Arial" w:cs="Arial"/>
        </w:rPr>
        <w:t xml:space="preserve"> </w:t>
      </w:r>
    </w:p>
    <w:p w14:paraId="28DC1159" w14:textId="77777777" w:rsidR="007479F7" w:rsidRDefault="0013616A">
      <w:pPr>
        <w:numPr>
          <w:ilvl w:val="0"/>
          <w:numId w:val="4"/>
        </w:numPr>
        <w:jc w:val="both"/>
        <w:rPr>
          <w:rFonts w:ascii="Arial" w:eastAsia="Arial" w:hAnsi="Arial" w:cs="Arial"/>
        </w:rPr>
      </w:pPr>
      <w:r>
        <w:rPr>
          <w:rFonts w:ascii="Arial" w:eastAsia="Arial" w:hAnsi="Arial" w:cs="Arial"/>
        </w:rPr>
        <w:t>El seguimiento y monitoreo permanente de la prestación del servicio a través de plataformas tecnológicas.</w:t>
      </w:r>
    </w:p>
    <w:p w14:paraId="1D924BB7" w14:textId="698B33DF" w:rsidR="007479F7" w:rsidRDefault="0013616A">
      <w:pPr>
        <w:numPr>
          <w:ilvl w:val="0"/>
          <w:numId w:val="4"/>
        </w:numPr>
        <w:jc w:val="both"/>
        <w:rPr>
          <w:rFonts w:ascii="Arial" w:eastAsia="Arial" w:hAnsi="Arial" w:cs="Arial"/>
        </w:rPr>
      </w:pPr>
      <w:r>
        <w:rPr>
          <w:rFonts w:ascii="Arial" w:eastAsia="Arial" w:hAnsi="Arial" w:cs="Arial"/>
        </w:rPr>
        <w:t>La revisión financiera de los contratos con el fin de garantizar los recursos para brindar un servicio seguro</w:t>
      </w:r>
      <w:r w:rsidR="0089690A">
        <w:rPr>
          <w:rFonts w:ascii="Arial" w:eastAsia="Arial" w:hAnsi="Arial" w:cs="Arial"/>
        </w:rPr>
        <w:t>.</w:t>
      </w:r>
      <w:r>
        <w:rPr>
          <w:rFonts w:ascii="Arial" w:eastAsia="Arial" w:hAnsi="Arial" w:cs="Arial"/>
        </w:rPr>
        <w:t xml:space="preserve"> </w:t>
      </w:r>
    </w:p>
    <w:p w14:paraId="106F7C4B" w14:textId="1C51D080" w:rsidR="007479F7" w:rsidRDefault="0013616A">
      <w:pPr>
        <w:numPr>
          <w:ilvl w:val="0"/>
          <w:numId w:val="4"/>
        </w:numPr>
        <w:jc w:val="both"/>
        <w:rPr>
          <w:rFonts w:ascii="Arial" w:eastAsia="Arial" w:hAnsi="Arial" w:cs="Arial"/>
        </w:rPr>
      </w:pPr>
      <w:r>
        <w:rPr>
          <w:rFonts w:ascii="Arial" w:eastAsia="Arial" w:hAnsi="Arial" w:cs="Arial"/>
        </w:rPr>
        <w:t>El seguimiento al desempeño y capacitación permanente del personal que desarrolla la operación (empleados y contratistas)</w:t>
      </w:r>
      <w:r w:rsidR="0089690A">
        <w:rPr>
          <w:rFonts w:ascii="Arial" w:eastAsia="Arial" w:hAnsi="Arial" w:cs="Arial"/>
        </w:rPr>
        <w:t>.</w:t>
      </w:r>
    </w:p>
    <w:p w14:paraId="3CDAEC6F" w14:textId="20EDDE08" w:rsidR="007479F7" w:rsidRPr="00DB0304" w:rsidRDefault="0013616A" w:rsidP="001371B8">
      <w:pPr>
        <w:numPr>
          <w:ilvl w:val="0"/>
          <w:numId w:val="4"/>
        </w:numPr>
        <w:jc w:val="both"/>
        <w:rPr>
          <w:rFonts w:ascii="Arial" w:eastAsia="Arial" w:hAnsi="Arial" w:cs="Arial"/>
          <w:b/>
        </w:rPr>
      </w:pPr>
      <w:r w:rsidRPr="00DB0304">
        <w:rPr>
          <w:rFonts w:ascii="Arial" w:eastAsia="Arial" w:hAnsi="Arial" w:cs="Arial"/>
        </w:rPr>
        <w:t>Desarrollo de estrategias de afrontamiento frente al cambio climático.</w:t>
      </w:r>
      <w:r w:rsidR="00DB0304" w:rsidRPr="00DB0304">
        <w:rPr>
          <w:rFonts w:ascii="Arial" w:eastAsia="Arial" w:hAnsi="Arial" w:cs="Arial"/>
        </w:rPr>
        <w:t xml:space="preserve"> </w:t>
      </w:r>
    </w:p>
    <w:p w14:paraId="35AD25C5" w14:textId="77777777" w:rsidR="007479F7" w:rsidRDefault="007479F7">
      <w:pPr>
        <w:jc w:val="both"/>
        <w:rPr>
          <w:rFonts w:ascii="Arial" w:eastAsia="Arial" w:hAnsi="Arial" w:cs="Arial"/>
          <w:b/>
          <w:color w:val="FF0000"/>
        </w:rPr>
      </w:pPr>
    </w:p>
    <w:p w14:paraId="4E8EC4A4" w14:textId="44DDE11F" w:rsidR="007479F7" w:rsidRDefault="0013616A">
      <w:pPr>
        <w:jc w:val="both"/>
        <w:rPr>
          <w:rFonts w:ascii="Arial" w:eastAsia="Arial" w:hAnsi="Arial" w:cs="Arial"/>
          <w:b/>
        </w:rPr>
      </w:pPr>
      <w:r>
        <w:rPr>
          <w:rFonts w:ascii="Arial" w:eastAsia="Arial" w:hAnsi="Arial" w:cs="Arial"/>
          <w:b/>
        </w:rPr>
        <w:t>5.2.3. IDENTIFICACIÓN DEL UNIVERSO DE RIESGOS.</w:t>
      </w:r>
    </w:p>
    <w:p w14:paraId="561AABC2" w14:textId="77777777" w:rsidR="007479F7" w:rsidRDefault="007479F7">
      <w:pPr>
        <w:jc w:val="both"/>
        <w:rPr>
          <w:rFonts w:ascii="Arial" w:eastAsia="Arial" w:hAnsi="Arial" w:cs="Arial"/>
        </w:rPr>
      </w:pPr>
    </w:p>
    <w:p w14:paraId="583C05B2" w14:textId="0F1232D0" w:rsidR="007479F7" w:rsidRDefault="0013616A">
      <w:pPr>
        <w:jc w:val="both"/>
        <w:rPr>
          <w:rFonts w:ascii="Arial" w:eastAsia="Arial" w:hAnsi="Arial" w:cs="Arial"/>
        </w:rPr>
      </w:pPr>
      <w:r>
        <w:rPr>
          <w:rFonts w:ascii="Arial" w:eastAsia="Arial" w:hAnsi="Arial" w:cs="Arial"/>
        </w:rPr>
        <w:t>La identificación del universo de riesgo se debe realizar con los dueños de los procesos, esta actividad implica la definición de los riesgos que pueden afectar la organización y la descripción de los mismos, para tal efecto se agruparán en cuatro categorías de riesgo:</w:t>
      </w:r>
    </w:p>
    <w:p w14:paraId="11B35DCD" w14:textId="77777777" w:rsidR="007479F7" w:rsidRDefault="007479F7">
      <w:pPr>
        <w:jc w:val="both"/>
        <w:rPr>
          <w:rFonts w:ascii="Arial" w:eastAsia="Arial" w:hAnsi="Arial" w:cs="Arial"/>
        </w:rPr>
      </w:pPr>
    </w:p>
    <w:p w14:paraId="292236AC" w14:textId="75B5E79F" w:rsidR="007479F7" w:rsidRDefault="0013616A">
      <w:pPr>
        <w:numPr>
          <w:ilvl w:val="0"/>
          <w:numId w:val="6"/>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w:t>
      </w:r>
      <w:r w:rsidR="00862727">
        <w:rPr>
          <w:rFonts w:ascii="Arial" w:eastAsia="Arial" w:hAnsi="Arial" w:cs="Arial"/>
        </w:rPr>
        <w:t>.</w:t>
      </w:r>
      <w:r>
        <w:rPr>
          <w:rFonts w:ascii="Arial" w:eastAsia="Arial" w:hAnsi="Arial" w:cs="Arial"/>
        </w:rPr>
        <w:t xml:space="preserve"> </w:t>
      </w:r>
    </w:p>
    <w:p w14:paraId="20983CFA" w14:textId="5E83A2B7" w:rsidR="007479F7" w:rsidRDefault="0013616A">
      <w:pPr>
        <w:numPr>
          <w:ilvl w:val="0"/>
          <w:numId w:val="6"/>
        </w:numPr>
        <w:jc w:val="both"/>
        <w:rPr>
          <w:rFonts w:ascii="Arial" w:eastAsia="Arial" w:hAnsi="Arial" w:cs="Arial"/>
        </w:rPr>
      </w:pPr>
      <w:r>
        <w:rPr>
          <w:rFonts w:ascii="Arial" w:eastAsia="Arial" w:hAnsi="Arial" w:cs="Arial"/>
          <w:b/>
        </w:rPr>
        <w:lastRenderedPageBreak/>
        <w:t>Operacionales:</w:t>
      </w:r>
      <w:r>
        <w:rPr>
          <w:rFonts w:ascii="Arial" w:eastAsia="Arial" w:hAnsi="Arial" w:cs="Arial"/>
        </w:rPr>
        <w:t xml:space="preserve"> Afectando a los procesos, sistemas y personas</w:t>
      </w:r>
      <w:r w:rsidR="00862727">
        <w:rPr>
          <w:rFonts w:ascii="Arial" w:eastAsia="Arial" w:hAnsi="Arial" w:cs="Arial"/>
        </w:rPr>
        <w:t>.</w:t>
      </w:r>
    </w:p>
    <w:p w14:paraId="0B680A28" w14:textId="7B062C4E" w:rsidR="007479F7" w:rsidRDefault="0013616A">
      <w:pPr>
        <w:numPr>
          <w:ilvl w:val="0"/>
          <w:numId w:val="6"/>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r w:rsidR="00862727">
        <w:rPr>
          <w:rFonts w:ascii="Arial" w:eastAsia="Arial" w:hAnsi="Arial" w:cs="Arial"/>
        </w:rPr>
        <w:t>.</w:t>
      </w:r>
    </w:p>
    <w:p w14:paraId="315A5103" w14:textId="77777777" w:rsidR="007479F7" w:rsidRDefault="0013616A">
      <w:pPr>
        <w:numPr>
          <w:ilvl w:val="0"/>
          <w:numId w:val="6"/>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70E2A792" w14:textId="6BA91E76" w:rsidR="007479F7" w:rsidRDefault="0013616A">
      <w:pPr>
        <w:numPr>
          <w:ilvl w:val="0"/>
          <w:numId w:val="6"/>
        </w:numPr>
        <w:jc w:val="both"/>
        <w:rPr>
          <w:rFonts w:ascii="Arial" w:eastAsia="Arial" w:hAnsi="Arial" w:cs="Arial"/>
        </w:rPr>
      </w:pPr>
      <w:r>
        <w:rPr>
          <w:rFonts w:ascii="Arial" w:eastAsia="Arial" w:hAnsi="Arial" w:cs="Arial"/>
          <w:b/>
        </w:rPr>
        <w:t>Ambientales</w:t>
      </w:r>
      <w:r>
        <w:rPr>
          <w:rFonts w:ascii="Arial" w:eastAsia="Arial" w:hAnsi="Arial" w:cs="Arial"/>
        </w:rPr>
        <w:t xml:space="preserve">: </w:t>
      </w:r>
      <w:r w:rsidR="00862727">
        <w:rPr>
          <w:rFonts w:ascii="Arial" w:eastAsia="Arial" w:hAnsi="Arial" w:cs="Arial"/>
        </w:rPr>
        <w:t>C</w:t>
      </w:r>
      <w:r>
        <w:rPr>
          <w:rFonts w:ascii="Arial" w:eastAsia="Arial" w:hAnsi="Arial" w:cs="Arial"/>
        </w:rPr>
        <w:t>ambio climático</w:t>
      </w:r>
      <w:r w:rsidR="00862727">
        <w:rPr>
          <w:rFonts w:ascii="Arial" w:eastAsia="Arial" w:hAnsi="Arial" w:cs="Arial"/>
        </w:rPr>
        <w:t>.</w:t>
      </w:r>
    </w:p>
    <w:p w14:paraId="424370D1" w14:textId="77777777" w:rsidR="007479F7" w:rsidRDefault="007479F7">
      <w:pPr>
        <w:jc w:val="both"/>
        <w:rPr>
          <w:rFonts w:ascii="Arial" w:eastAsia="Arial" w:hAnsi="Arial" w:cs="Arial"/>
        </w:rPr>
      </w:pPr>
    </w:p>
    <w:p w14:paraId="304BE79B" w14:textId="77777777" w:rsidR="007479F7" w:rsidRDefault="007479F7">
      <w:pPr>
        <w:jc w:val="both"/>
        <w:rPr>
          <w:rFonts w:ascii="Arial" w:eastAsia="Arial" w:hAnsi="Arial" w:cs="Arial"/>
          <w:b/>
        </w:rPr>
      </w:pPr>
    </w:p>
    <w:p w14:paraId="6B00EB70" w14:textId="77777777" w:rsidR="007479F7" w:rsidRDefault="0013616A">
      <w:pPr>
        <w:jc w:val="both"/>
        <w:rPr>
          <w:rFonts w:ascii="Arial" w:eastAsia="Arial" w:hAnsi="Arial" w:cs="Arial"/>
          <w:b/>
        </w:rPr>
      </w:pPr>
      <w:r>
        <w:rPr>
          <w:rFonts w:ascii="Arial" w:eastAsia="Arial" w:hAnsi="Arial" w:cs="Arial"/>
          <w:b/>
        </w:rPr>
        <w:t xml:space="preserve">5.2.4 DESARROLLO DEL ESQUEMA DE EVALUACIÓN DE RIESGOS </w:t>
      </w:r>
    </w:p>
    <w:p w14:paraId="1D55287E" w14:textId="77777777" w:rsidR="007479F7" w:rsidRDefault="007479F7">
      <w:pPr>
        <w:jc w:val="both"/>
        <w:rPr>
          <w:rFonts w:ascii="Arial" w:eastAsia="Arial" w:hAnsi="Arial" w:cs="Arial"/>
          <w:b/>
        </w:rPr>
      </w:pPr>
    </w:p>
    <w:p w14:paraId="66FF268A" w14:textId="77777777" w:rsidR="007479F7" w:rsidRDefault="0013616A">
      <w:pPr>
        <w:jc w:val="both"/>
        <w:rPr>
          <w:rFonts w:ascii="Arial" w:eastAsia="Arial" w:hAnsi="Arial" w:cs="Arial"/>
        </w:rPr>
      </w:pPr>
      <w:r>
        <w:rPr>
          <w:rFonts w:ascii="Arial" w:eastAsia="Arial" w:hAnsi="Arial" w:cs="Arial"/>
        </w:rPr>
        <w:t>La evaluación de riesgos se realizará de acuerdo con estos criterios:</w:t>
      </w:r>
    </w:p>
    <w:p w14:paraId="657661E2" w14:textId="77777777" w:rsidR="007479F7" w:rsidRDefault="007479F7">
      <w:pPr>
        <w:jc w:val="both"/>
        <w:rPr>
          <w:rFonts w:ascii="Arial" w:eastAsia="Arial" w:hAnsi="Arial" w:cs="Arial"/>
        </w:rPr>
      </w:pPr>
    </w:p>
    <w:p w14:paraId="09960E92" w14:textId="468297B4" w:rsidR="007479F7" w:rsidRDefault="0013616A">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r w:rsidR="00862727">
        <w:rPr>
          <w:rFonts w:ascii="Arial" w:eastAsia="Arial" w:hAnsi="Arial" w:cs="Arial"/>
        </w:rPr>
        <w:t>.</w:t>
      </w:r>
    </w:p>
    <w:p w14:paraId="1B02BBA5" w14:textId="77777777" w:rsidR="00862727" w:rsidRDefault="00862727">
      <w:pPr>
        <w:jc w:val="both"/>
        <w:rPr>
          <w:rFonts w:ascii="Arial" w:eastAsia="Arial" w:hAnsi="Arial" w:cs="Arial"/>
        </w:rPr>
      </w:pPr>
    </w:p>
    <w:p w14:paraId="5CB9A6FE" w14:textId="52E567F5" w:rsidR="007479F7" w:rsidRDefault="0013616A">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r w:rsidR="00862727">
        <w:rPr>
          <w:rFonts w:ascii="Arial" w:eastAsia="Arial" w:hAnsi="Arial" w:cs="Arial"/>
        </w:rPr>
        <w:t>.</w:t>
      </w:r>
    </w:p>
    <w:p w14:paraId="594841B4" w14:textId="2255CF0D" w:rsidR="007479F7" w:rsidRDefault="0013616A">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r w:rsidR="00862727">
        <w:rPr>
          <w:rFonts w:ascii="Arial" w:eastAsia="Arial" w:hAnsi="Arial" w:cs="Arial"/>
        </w:rPr>
        <w:t>.</w:t>
      </w:r>
    </w:p>
    <w:p w14:paraId="50F4E0EA" w14:textId="77777777" w:rsidR="00862727" w:rsidRDefault="00862727">
      <w:pPr>
        <w:jc w:val="both"/>
        <w:rPr>
          <w:rFonts w:ascii="Arial" w:eastAsia="Arial" w:hAnsi="Arial" w:cs="Arial"/>
        </w:rPr>
      </w:pPr>
    </w:p>
    <w:p w14:paraId="440D71A7" w14:textId="5D655DE1" w:rsidR="007479F7" w:rsidRDefault="0013616A">
      <w:pPr>
        <w:jc w:val="both"/>
        <w:rPr>
          <w:rFonts w:ascii="Arial" w:eastAsia="Arial" w:hAnsi="Arial" w:cs="Arial"/>
        </w:rPr>
      </w:pPr>
      <w:r>
        <w:rPr>
          <w:rFonts w:ascii="Arial" w:eastAsia="Arial" w:hAnsi="Arial" w:cs="Arial"/>
        </w:rPr>
        <w:t>Se debe considerar a cada riesgo como un riesgo inherente y es valorado individualmente con qué criterios definidos de probabilidad e impacto, esta calificación de impacto y probabilidad se determina desde una exposición al mayor riesgo, es decir sin considerar actividades de control o procesos específicos que se hayan diseñado y aplicado para gestionar y/o mitigar el riesgo que está evaluado.</w:t>
      </w:r>
    </w:p>
    <w:p w14:paraId="52CDF6A6" w14:textId="77777777" w:rsidR="007479F7" w:rsidRDefault="0013616A">
      <w:pPr>
        <w:jc w:val="both"/>
        <w:rPr>
          <w:rFonts w:ascii="Arial" w:eastAsia="Arial" w:hAnsi="Arial" w:cs="Arial"/>
        </w:rPr>
      </w:pPr>
      <w:r>
        <w:rPr>
          <w:rFonts w:ascii="Arial" w:eastAsia="Arial" w:hAnsi="Arial" w:cs="Arial"/>
        </w:rPr>
        <w:t xml:space="preserve"> </w:t>
      </w:r>
    </w:p>
    <w:p w14:paraId="427C161F" w14:textId="77777777" w:rsidR="007479F7" w:rsidRDefault="0013616A">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2D69789B" w14:textId="57307822" w:rsidR="007479F7" w:rsidRDefault="0013616A">
      <w:pPr>
        <w:jc w:val="both"/>
        <w:rPr>
          <w:rFonts w:ascii="Arial" w:eastAsia="Arial" w:hAnsi="Arial" w:cs="Arial"/>
          <w:b/>
        </w:rPr>
      </w:pPr>
      <w:r>
        <w:rPr>
          <w:rFonts w:ascii="Arial" w:eastAsia="Arial" w:hAnsi="Arial" w:cs="Arial"/>
        </w:rPr>
        <w:t xml:space="preserve"> Para la evaluación del riesgo se definieron 3 criterios, probabilidad e impacto para determinar el riesgo inherente y actividades de control para determinar el riesgo residual.</w:t>
      </w:r>
    </w:p>
    <w:p w14:paraId="4244A7E0" w14:textId="77777777" w:rsidR="007479F7" w:rsidRDefault="007479F7">
      <w:pPr>
        <w:jc w:val="both"/>
        <w:rPr>
          <w:rFonts w:ascii="Arial" w:eastAsia="Arial" w:hAnsi="Arial" w:cs="Arial"/>
          <w:b/>
        </w:rPr>
      </w:pPr>
    </w:p>
    <w:p w14:paraId="5EE926D9" w14:textId="77777777" w:rsidR="007479F7" w:rsidRDefault="007479F7">
      <w:pPr>
        <w:jc w:val="both"/>
        <w:rPr>
          <w:rFonts w:ascii="Arial" w:eastAsia="Arial" w:hAnsi="Arial" w:cs="Arial"/>
          <w:b/>
        </w:rPr>
      </w:pPr>
    </w:p>
    <w:p w14:paraId="318430F1" w14:textId="77777777" w:rsidR="007479F7" w:rsidRDefault="0013616A">
      <w:pPr>
        <w:jc w:val="both"/>
        <w:rPr>
          <w:rFonts w:ascii="Arial" w:eastAsia="Arial" w:hAnsi="Arial" w:cs="Arial"/>
          <w:b/>
        </w:rPr>
      </w:pPr>
      <w:r>
        <w:rPr>
          <w:rFonts w:ascii="Arial" w:eastAsia="Arial" w:hAnsi="Arial" w:cs="Arial"/>
          <w:b/>
        </w:rPr>
        <w:t xml:space="preserve">Probabilidad </w:t>
      </w:r>
    </w:p>
    <w:p w14:paraId="37566CC9" w14:textId="77777777" w:rsidR="007479F7" w:rsidRDefault="007479F7">
      <w:pPr>
        <w:jc w:val="both"/>
        <w:rPr>
          <w:rFonts w:ascii="Arial" w:eastAsia="Arial" w:hAnsi="Arial" w:cs="Arial"/>
          <w:b/>
        </w:rPr>
      </w:pPr>
    </w:p>
    <w:p w14:paraId="09982FB1"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7E41CD2C" wp14:editId="3D68FF34">
            <wp:extent cx="3534794" cy="2783650"/>
            <wp:effectExtent l="0" t="0" r="0" b="0"/>
            <wp:docPr id="959233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34794" cy="2783650"/>
                    </a:xfrm>
                    <a:prstGeom prst="rect">
                      <a:avLst/>
                    </a:prstGeom>
                    <a:ln/>
                  </pic:spPr>
                </pic:pic>
              </a:graphicData>
            </a:graphic>
          </wp:inline>
        </w:drawing>
      </w:r>
    </w:p>
    <w:p w14:paraId="2E6A5685" w14:textId="5C42BB90" w:rsidR="007479F7" w:rsidRDefault="0013616A">
      <w:pPr>
        <w:jc w:val="both"/>
        <w:rPr>
          <w:rFonts w:ascii="Arial" w:eastAsia="Arial" w:hAnsi="Arial" w:cs="Arial"/>
          <w:b/>
        </w:rPr>
      </w:pPr>
      <w:r>
        <w:rPr>
          <w:rFonts w:ascii="Arial" w:eastAsia="Arial" w:hAnsi="Arial" w:cs="Arial"/>
          <w:b/>
        </w:rPr>
        <w:t>Fuente</w:t>
      </w:r>
      <w:r w:rsidR="00DB0304">
        <w:rPr>
          <w:rFonts w:ascii="Arial" w:eastAsia="Arial" w:hAnsi="Arial" w:cs="Arial"/>
          <w:b/>
        </w:rPr>
        <w:t xml:space="preserve"> </w:t>
      </w:r>
      <w:r>
        <w:rPr>
          <w:rFonts w:ascii="Arial" w:eastAsia="Arial" w:hAnsi="Arial" w:cs="Arial"/>
          <w:b/>
        </w:rPr>
        <w:t>(COSO, ERM)</w:t>
      </w:r>
    </w:p>
    <w:p w14:paraId="4085EF27" w14:textId="77777777" w:rsidR="007479F7" w:rsidRDefault="007479F7">
      <w:pPr>
        <w:jc w:val="both"/>
        <w:rPr>
          <w:rFonts w:ascii="Arial" w:eastAsia="Arial" w:hAnsi="Arial" w:cs="Arial"/>
          <w:b/>
        </w:rPr>
      </w:pPr>
    </w:p>
    <w:p w14:paraId="6D3485E7" w14:textId="77777777" w:rsidR="007479F7" w:rsidRDefault="007479F7">
      <w:pPr>
        <w:jc w:val="both"/>
        <w:rPr>
          <w:rFonts w:ascii="Arial" w:eastAsia="Arial" w:hAnsi="Arial" w:cs="Arial"/>
          <w:b/>
        </w:rPr>
      </w:pPr>
    </w:p>
    <w:p w14:paraId="1301EDD9" w14:textId="77777777" w:rsidR="007479F7" w:rsidRDefault="007479F7">
      <w:pPr>
        <w:jc w:val="both"/>
        <w:rPr>
          <w:rFonts w:ascii="Arial" w:eastAsia="Arial" w:hAnsi="Arial" w:cs="Arial"/>
          <w:b/>
        </w:rPr>
      </w:pPr>
    </w:p>
    <w:p w14:paraId="4C0E6C48" w14:textId="77777777" w:rsidR="007479F7" w:rsidRDefault="007479F7">
      <w:pPr>
        <w:jc w:val="both"/>
        <w:rPr>
          <w:rFonts w:ascii="Arial" w:eastAsia="Arial" w:hAnsi="Arial" w:cs="Arial"/>
          <w:b/>
        </w:rPr>
      </w:pPr>
    </w:p>
    <w:p w14:paraId="605CE6D0" w14:textId="77777777" w:rsidR="007479F7" w:rsidRDefault="007479F7">
      <w:pPr>
        <w:jc w:val="both"/>
        <w:rPr>
          <w:rFonts w:ascii="Arial" w:eastAsia="Arial" w:hAnsi="Arial" w:cs="Arial"/>
          <w:b/>
        </w:rPr>
      </w:pPr>
    </w:p>
    <w:p w14:paraId="670F9F8A" w14:textId="77777777" w:rsidR="007479F7" w:rsidRDefault="007479F7">
      <w:pPr>
        <w:jc w:val="both"/>
        <w:rPr>
          <w:rFonts w:ascii="Arial" w:eastAsia="Arial" w:hAnsi="Arial" w:cs="Arial"/>
          <w:b/>
        </w:rPr>
      </w:pPr>
    </w:p>
    <w:p w14:paraId="5D685323" w14:textId="797D9042" w:rsidR="007479F7" w:rsidRDefault="0013616A">
      <w:pPr>
        <w:jc w:val="both"/>
        <w:rPr>
          <w:rFonts w:ascii="Arial" w:eastAsia="Arial" w:hAnsi="Arial" w:cs="Arial"/>
          <w:b/>
        </w:rPr>
      </w:pPr>
      <w:r>
        <w:rPr>
          <w:rFonts w:ascii="Arial" w:eastAsia="Arial" w:hAnsi="Arial" w:cs="Arial"/>
          <w:b/>
        </w:rPr>
        <w:t>Impacto.</w:t>
      </w:r>
    </w:p>
    <w:p w14:paraId="064A5609" w14:textId="77777777" w:rsidR="007479F7" w:rsidRDefault="007479F7">
      <w:pPr>
        <w:jc w:val="both"/>
        <w:rPr>
          <w:rFonts w:ascii="Arial" w:eastAsia="Arial" w:hAnsi="Arial" w:cs="Arial"/>
          <w:b/>
        </w:rPr>
      </w:pPr>
    </w:p>
    <w:p w14:paraId="6CD35575"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00134F3A" wp14:editId="7FD315AB">
            <wp:extent cx="3539898" cy="3382570"/>
            <wp:effectExtent l="0" t="0" r="0" b="0"/>
            <wp:docPr id="959233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39898" cy="3382570"/>
                    </a:xfrm>
                    <a:prstGeom prst="rect">
                      <a:avLst/>
                    </a:prstGeom>
                    <a:ln/>
                  </pic:spPr>
                </pic:pic>
              </a:graphicData>
            </a:graphic>
          </wp:inline>
        </w:drawing>
      </w:r>
    </w:p>
    <w:p w14:paraId="02826092" w14:textId="77777777" w:rsidR="007479F7" w:rsidRDefault="007479F7">
      <w:pPr>
        <w:jc w:val="both"/>
        <w:rPr>
          <w:rFonts w:ascii="Arial" w:eastAsia="Arial" w:hAnsi="Arial" w:cs="Arial"/>
          <w:b/>
        </w:rPr>
      </w:pPr>
    </w:p>
    <w:p w14:paraId="5EBF6647" w14:textId="77777777" w:rsidR="007479F7" w:rsidRDefault="007479F7">
      <w:pPr>
        <w:jc w:val="both"/>
        <w:rPr>
          <w:rFonts w:ascii="Arial" w:eastAsia="Arial" w:hAnsi="Arial" w:cs="Arial"/>
          <w:b/>
        </w:rPr>
      </w:pPr>
    </w:p>
    <w:p w14:paraId="6FC39632" w14:textId="6603A517" w:rsidR="007479F7" w:rsidRDefault="0013616A">
      <w:pPr>
        <w:jc w:val="both"/>
        <w:rPr>
          <w:rFonts w:ascii="Arial" w:eastAsia="Arial" w:hAnsi="Arial" w:cs="Arial"/>
          <w:b/>
        </w:rPr>
      </w:pPr>
      <w:r>
        <w:rPr>
          <w:rFonts w:ascii="Arial" w:eastAsia="Arial" w:hAnsi="Arial" w:cs="Arial"/>
          <w:b/>
        </w:rPr>
        <w:t>Fuente (COSO, ERM)</w:t>
      </w:r>
    </w:p>
    <w:p w14:paraId="3D65FC4B" w14:textId="77777777" w:rsidR="007479F7" w:rsidRDefault="007479F7">
      <w:pPr>
        <w:jc w:val="both"/>
        <w:rPr>
          <w:rFonts w:ascii="Arial" w:eastAsia="Arial" w:hAnsi="Arial" w:cs="Arial"/>
          <w:b/>
        </w:rPr>
      </w:pPr>
    </w:p>
    <w:p w14:paraId="0C8C941A" w14:textId="34E15D91" w:rsidR="007479F7" w:rsidRDefault="0013616A">
      <w:pPr>
        <w:jc w:val="both"/>
        <w:rPr>
          <w:rFonts w:ascii="Arial" w:eastAsia="Arial" w:hAnsi="Arial" w:cs="Arial"/>
        </w:rPr>
      </w:pPr>
      <w:r>
        <w:rPr>
          <w:rFonts w:ascii="Arial" w:eastAsia="Arial" w:hAnsi="Arial" w:cs="Arial"/>
        </w:rPr>
        <w:t>El nivel de riesgo inherente ayuda a determinar qué tan impacte puede ser un riesgo en su estado puro</w:t>
      </w:r>
    </w:p>
    <w:p w14:paraId="081A6E88" w14:textId="77777777" w:rsidR="007479F7" w:rsidRDefault="0013616A">
      <w:pPr>
        <w:numPr>
          <w:ilvl w:val="0"/>
          <w:numId w:val="7"/>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790F1D03" w14:textId="22F9681B" w:rsidR="007479F7" w:rsidRDefault="0013616A">
      <w:pPr>
        <w:numPr>
          <w:ilvl w:val="0"/>
          <w:numId w:val="7"/>
        </w:numPr>
        <w:jc w:val="both"/>
        <w:rPr>
          <w:rFonts w:ascii="Arial" w:eastAsia="Arial" w:hAnsi="Arial" w:cs="Arial"/>
        </w:rPr>
      </w:pPr>
      <w:r>
        <w:rPr>
          <w:rFonts w:ascii="Arial" w:eastAsia="Arial" w:hAnsi="Arial" w:cs="Arial"/>
          <w:b/>
        </w:rPr>
        <w:t>ALTO IMPACTO –BAJA PROBABILIDAD</w:t>
      </w:r>
      <w:r>
        <w:rPr>
          <w:rFonts w:ascii="Arial" w:eastAsia="Arial" w:hAnsi="Arial" w:cs="Arial"/>
        </w:rPr>
        <w:t xml:space="preserve"> – Son riesgos que por su característica de alto impacto se vuelven relevantes, sin </w:t>
      </w:r>
      <w:r w:rsidR="0021370E">
        <w:rPr>
          <w:rFonts w:ascii="Arial" w:eastAsia="Arial" w:hAnsi="Arial" w:cs="Arial"/>
        </w:rPr>
        <w:t>embargo,</w:t>
      </w:r>
      <w:r>
        <w:rPr>
          <w:rFonts w:ascii="Arial" w:eastAsia="Arial" w:hAnsi="Arial" w:cs="Arial"/>
        </w:rPr>
        <w:t xml:space="preserve"> su baja probabilidad los hace difícil de predecir, en desastres naturales, en este tipo de riesgo los controles son más </w:t>
      </w:r>
      <w:proofErr w:type="spellStart"/>
      <w:r>
        <w:rPr>
          <w:rFonts w:ascii="Arial" w:eastAsia="Arial" w:hAnsi="Arial" w:cs="Arial"/>
        </w:rPr>
        <w:t>detectivos</w:t>
      </w:r>
      <w:proofErr w:type="spellEnd"/>
      <w:r>
        <w:rPr>
          <w:rFonts w:ascii="Arial" w:eastAsia="Arial" w:hAnsi="Arial" w:cs="Arial"/>
        </w:rPr>
        <w:t>.</w:t>
      </w:r>
    </w:p>
    <w:p w14:paraId="53D8F27A" w14:textId="4EACFD26" w:rsidR="007479F7" w:rsidRDefault="0013616A">
      <w:pPr>
        <w:numPr>
          <w:ilvl w:val="0"/>
          <w:numId w:val="7"/>
        </w:numPr>
        <w:jc w:val="both"/>
        <w:rPr>
          <w:rFonts w:ascii="Arial" w:eastAsia="Arial" w:hAnsi="Arial" w:cs="Arial"/>
        </w:rPr>
      </w:pPr>
      <w:r>
        <w:rPr>
          <w:rFonts w:ascii="Arial" w:eastAsia="Arial" w:hAnsi="Arial" w:cs="Arial"/>
          <w:b/>
        </w:rPr>
        <w:t xml:space="preserve">BAJO IMPACTO- ALTA PROBABILIDAD - </w:t>
      </w:r>
      <w:r>
        <w:rPr>
          <w:rFonts w:ascii="Arial" w:eastAsia="Arial" w:hAnsi="Arial" w:cs="Arial"/>
        </w:rPr>
        <w:t>Son riesgos muy frecuentes, su bajo impacto hace que sean parte de las operaciones de la empresa su alta probabilidad genera una predictibilidad bastante buena, los controles preventivos al ser predecibles estos riesgos son más adecuados para mitigar el riesgo.</w:t>
      </w:r>
    </w:p>
    <w:p w14:paraId="44DB0BDC" w14:textId="1F12EB4F" w:rsidR="007479F7" w:rsidRDefault="0013616A">
      <w:pPr>
        <w:numPr>
          <w:ilvl w:val="0"/>
          <w:numId w:val="7"/>
        </w:numPr>
        <w:jc w:val="both"/>
        <w:rPr>
          <w:rFonts w:ascii="Arial" w:eastAsia="Arial" w:hAnsi="Arial" w:cs="Arial"/>
        </w:rPr>
      </w:pPr>
      <w:r>
        <w:rPr>
          <w:rFonts w:ascii="Arial" w:eastAsia="Arial" w:hAnsi="Arial" w:cs="Arial"/>
          <w:b/>
        </w:rPr>
        <w:t>BAJO IMPACTO BAJA PROBABILIDAD -</w:t>
      </w:r>
      <w:r>
        <w:rPr>
          <w:rFonts w:ascii="Arial" w:eastAsia="Arial" w:hAnsi="Arial" w:cs="Arial"/>
        </w:rPr>
        <w:t xml:space="preserve"> Son riesgos poco trascendentes en la organización.</w:t>
      </w:r>
    </w:p>
    <w:p w14:paraId="2262D316" w14:textId="77777777" w:rsidR="007479F7" w:rsidRDefault="007479F7">
      <w:pPr>
        <w:jc w:val="both"/>
        <w:rPr>
          <w:rFonts w:ascii="Arial" w:eastAsia="Arial" w:hAnsi="Arial" w:cs="Arial"/>
        </w:rPr>
      </w:pPr>
    </w:p>
    <w:p w14:paraId="4448B681" w14:textId="77777777" w:rsidR="007479F7" w:rsidRDefault="0013616A">
      <w:pPr>
        <w:jc w:val="both"/>
        <w:rPr>
          <w:rFonts w:ascii="Arial" w:eastAsia="Arial" w:hAnsi="Arial" w:cs="Arial"/>
        </w:rPr>
      </w:pPr>
      <w:r>
        <w:rPr>
          <w:rFonts w:ascii="Arial" w:eastAsia="Arial" w:hAnsi="Arial" w:cs="Arial"/>
        </w:rPr>
        <w:lastRenderedPageBreak/>
        <w:t xml:space="preserve">Estos riesgos una vez identificados y cuantificados se grafican en la </w:t>
      </w:r>
      <w:proofErr w:type="gramStart"/>
      <w:r>
        <w:rPr>
          <w:rFonts w:ascii="Arial" w:eastAsia="Arial" w:hAnsi="Arial" w:cs="Arial"/>
        </w:rPr>
        <w:t>matriz  de</w:t>
      </w:r>
      <w:proofErr w:type="gramEnd"/>
      <w:r>
        <w:rPr>
          <w:rFonts w:ascii="Arial" w:eastAsia="Arial" w:hAnsi="Arial" w:cs="Arial"/>
        </w:rPr>
        <w:t xml:space="preserve"> calor  con la finalidad de tener una visualización más clara  de la situación.</w:t>
      </w:r>
    </w:p>
    <w:p w14:paraId="348E3F97" w14:textId="77777777" w:rsidR="007479F7" w:rsidRDefault="007479F7">
      <w:pPr>
        <w:jc w:val="both"/>
        <w:rPr>
          <w:rFonts w:ascii="Arial" w:eastAsia="Arial" w:hAnsi="Arial" w:cs="Arial"/>
        </w:rPr>
      </w:pPr>
    </w:p>
    <w:tbl>
      <w:tblPr>
        <w:tblStyle w:val="af1"/>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7479F7" w14:paraId="389FE15F"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502A5DB2" w14:textId="77777777" w:rsidR="007479F7" w:rsidRDefault="0013616A">
            <w:pPr>
              <w:jc w:val="both"/>
              <w:rPr>
                <w:rFonts w:ascii="Arial" w:eastAsia="Arial" w:hAnsi="Arial" w:cs="Arial"/>
                <w:color w:val="FFFFFF"/>
              </w:rPr>
            </w:pPr>
            <w:r w:rsidRPr="0021370E">
              <w:rPr>
                <w:rFonts w:ascii="Arial" w:eastAsia="Arial" w:hAnsi="Arial" w:cs="Arial"/>
                <w:color w:val="FFFFFF"/>
                <w:sz w:val="22"/>
                <w:szCs w:val="22"/>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459475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Catastrófico</w:t>
            </w:r>
          </w:p>
        </w:tc>
        <w:tc>
          <w:tcPr>
            <w:tcW w:w="340" w:type="dxa"/>
            <w:tcBorders>
              <w:top w:val="single" w:sz="8" w:space="0" w:color="000000"/>
              <w:left w:val="nil"/>
              <w:bottom w:val="single" w:sz="4" w:space="0" w:color="000000"/>
              <w:right w:val="nil"/>
            </w:tcBorders>
            <w:shd w:val="clear" w:color="auto" w:fill="auto"/>
            <w:vAlign w:val="center"/>
          </w:tcPr>
          <w:p w14:paraId="701287A1" w14:textId="77777777" w:rsidR="007479F7" w:rsidRDefault="0013616A">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1EA201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5DDD6B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25F6AC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7190CEA0"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5B53CB0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F65E0DB"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6895C49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A3AE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Grave</w:t>
            </w:r>
          </w:p>
        </w:tc>
        <w:tc>
          <w:tcPr>
            <w:tcW w:w="340" w:type="dxa"/>
            <w:tcBorders>
              <w:top w:val="nil"/>
              <w:left w:val="nil"/>
              <w:bottom w:val="single" w:sz="4" w:space="0" w:color="000000"/>
              <w:right w:val="nil"/>
            </w:tcBorders>
            <w:shd w:val="clear" w:color="auto" w:fill="auto"/>
            <w:vAlign w:val="center"/>
          </w:tcPr>
          <w:p w14:paraId="26777414"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4FACF46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3929557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01C13A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6CF7ED9B"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7E6337F0"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75910E0E"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270165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115C6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1B7A3200"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39DCE232"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69DE7A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171B92C7"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17DA9B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3896358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049822C9"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8D512E4"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01428C93" w14:textId="77777777" w:rsidR="007479F7" w:rsidRPr="0021370E" w:rsidRDefault="007479F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0" w:type="dxa"/>
            <w:vMerge/>
            <w:tcBorders>
              <w:top w:val="nil"/>
              <w:left w:val="single" w:sz="8" w:space="0" w:color="000000"/>
              <w:bottom w:val="single" w:sz="4" w:space="0" w:color="000000"/>
              <w:right w:val="nil"/>
            </w:tcBorders>
            <w:shd w:val="clear" w:color="auto" w:fill="auto"/>
            <w:vAlign w:val="center"/>
          </w:tcPr>
          <w:p w14:paraId="71178B69"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2F4C3B3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A87E2E1"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6A1792EC"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256C68FD"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4B04720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265B9B7B"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B7B2620"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1E7280CE"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Menor</w:t>
            </w:r>
          </w:p>
        </w:tc>
        <w:tc>
          <w:tcPr>
            <w:tcW w:w="340" w:type="dxa"/>
            <w:tcBorders>
              <w:top w:val="nil"/>
              <w:left w:val="nil"/>
              <w:bottom w:val="single" w:sz="4" w:space="0" w:color="000000"/>
              <w:right w:val="nil"/>
            </w:tcBorders>
            <w:shd w:val="clear" w:color="auto" w:fill="auto"/>
            <w:vAlign w:val="center"/>
          </w:tcPr>
          <w:p w14:paraId="29C416E2"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62AEB0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62C339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766F3387"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2318C385"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08119A5D"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7B18957"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23689248"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7DC08A6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No significativo</w:t>
            </w:r>
          </w:p>
        </w:tc>
        <w:tc>
          <w:tcPr>
            <w:tcW w:w="340" w:type="dxa"/>
            <w:tcBorders>
              <w:top w:val="nil"/>
              <w:left w:val="nil"/>
              <w:bottom w:val="single" w:sz="8" w:space="0" w:color="000000"/>
              <w:right w:val="nil"/>
            </w:tcBorders>
            <w:shd w:val="clear" w:color="auto" w:fill="auto"/>
            <w:vAlign w:val="center"/>
          </w:tcPr>
          <w:p w14:paraId="5E8A7EBD"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022CF31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176E92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19DAC281"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786490B9"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4510FC7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5283E532" w14:textId="77777777">
        <w:trPr>
          <w:trHeight w:val="330"/>
        </w:trPr>
        <w:tc>
          <w:tcPr>
            <w:tcW w:w="1143" w:type="dxa"/>
            <w:tcBorders>
              <w:top w:val="nil"/>
              <w:left w:val="nil"/>
              <w:bottom w:val="nil"/>
              <w:right w:val="nil"/>
            </w:tcBorders>
            <w:shd w:val="clear" w:color="auto" w:fill="auto"/>
            <w:vAlign w:val="center"/>
          </w:tcPr>
          <w:p w14:paraId="30EEA5F9"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4E6213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238D51FE" w14:textId="77777777" w:rsidR="007479F7" w:rsidRDefault="007479F7">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7F8F3F22"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575EE98"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084EFEC9"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59911605"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2E06B614" w14:textId="77777777" w:rsidR="007479F7" w:rsidRDefault="0013616A">
            <w:pPr>
              <w:jc w:val="both"/>
              <w:rPr>
                <w:rFonts w:ascii="Arial" w:eastAsia="Arial" w:hAnsi="Arial" w:cs="Arial"/>
                <w:color w:val="000000"/>
              </w:rPr>
            </w:pPr>
            <w:r>
              <w:rPr>
                <w:rFonts w:ascii="Arial" w:eastAsia="Arial" w:hAnsi="Arial" w:cs="Arial"/>
                <w:color w:val="000000"/>
              </w:rPr>
              <w:t>5</w:t>
            </w:r>
          </w:p>
        </w:tc>
      </w:tr>
      <w:tr w:rsidR="007479F7" w14:paraId="16E16225" w14:textId="77777777">
        <w:trPr>
          <w:trHeight w:val="585"/>
        </w:trPr>
        <w:tc>
          <w:tcPr>
            <w:tcW w:w="1143" w:type="dxa"/>
            <w:tcBorders>
              <w:top w:val="nil"/>
              <w:left w:val="nil"/>
              <w:bottom w:val="nil"/>
              <w:right w:val="nil"/>
            </w:tcBorders>
            <w:shd w:val="clear" w:color="auto" w:fill="auto"/>
            <w:vAlign w:val="center"/>
          </w:tcPr>
          <w:p w14:paraId="28FC9764"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7D48A43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66D046AA" w14:textId="77777777" w:rsidR="007479F7" w:rsidRDefault="007479F7">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F33D7A0"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62E3F63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5E6A1ED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282EA734"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20D1421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Muy Probable</w:t>
            </w:r>
          </w:p>
        </w:tc>
      </w:tr>
      <w:tr w:rsidR="007479F7" w14:paraId="60722565" w14:textId="77777777">
        <w:trPr>
          <w:trHeight w:val="300"/>
        </w:trPr>
        <w:tc>
          <w:tcPr>
            <w:tcW w:w="1143" w:type="dxa"/>
            <w:tcBorders>
              <w:top w:val="nil"/>
              <w:left w:val="nil"/>
              <w:bottom w:val="nil"/>
              <w:right w:val="nil"/>
            </w:tcBorders>
            <w:shd w:val="clear" w:color="auto" w:fill="auto"/>
            <w:vAlign w:val="bottom"/>
          </w:tcPr>
          <w:p w14:paraId="5F7EED99"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236DDD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8D18635" w14:textId="77777777" w:rsidR="007479F7" w:rsidRDefault="007479F7">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29168828" w14:textId="77777777" w:rsidR="007479F7" w:rsidRDefault="0013616A">
            <w:pPr>
              <w:jc w:val="both"/>
              <w:rPr>
                <w:rFonts w:ascii="Arial" w:eastAsia="Arial" w:hAnsi="Arial" w:cs="Arial"/>
                <w:color w:val="FFFFFF"/>
              </w:rPr>
            </w:pPr>
            <w:r>
              <w:rPr>
                <w:rFonts w:ascii="Arial" w:eastAsia="Arial" w:hAnsi="Arial" w:cs="Arial"/>
                <w:color w:val="FFFFFF"/>
              </w:rPr>
              <w:t xml:space="preserve">PROBABILIDAD </w:t>
            </w:r>
          </w:p>
        </w:tc>
      </w:tr>
      <w:tr w:rsidR="007479F7" w14:paraId="1E2B3AA3" w14:textId="77777777">
        <w:trPr>
          <w:trHeight w:val="135"/>
        </w:trPr>
        <w:tc>
          <w:tcPr>
            <w:tcW w:w="1143" w:type="dxa"/>
            <w:tcBorders>
              <w:top w:val="nil"/>
              <w:left w:val="nil"/>
              <w:bottom w:val="nil"/>
              <w:right w:val="nil"/>
            </w:tcBorders>
            <w:shd w:val="clear" w:color="auto" w:fill="auto"/>
            <w:vAlign w:val="bottom"/>
          </w:tcPr>
          <w:p w14:paraId="16117CBE"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7EB51D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59AEEC75" w14:textId="77777777" w:rsidR="007479F7" w:rsidRDefault="007479F7">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26B2386B"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r>
    </w:tbl>
    <w:p w14:paraId="7B7549EA" w14:textId="77777777" w:rsidR="007479F7" w:rsidRDefault="007479F7">
      <w:pPr>
        <w:jc w:val="both"/>
        <w:rPr>
          <w:rFonts w:ascii="Arial" w:eastAsia="Arial" w:hAnsi="Arial" w:cs="Arial"/>
          <w:b/>
        </w:rPr>
      </w:pPr>
    </w:p>
    <w:p w14:paraId="5DA199E1" w14:textId="77777777" w:rsidR="007479F7" w:rsidRDefault="007479F7">
      <w:pPr>
        <w:jc w:val="both"/>
        <w:rPr>
          <w:rFonts w:ascii="Arial" w:eastAsia="Arial" w:hAnsi="Arial" w:cs="Arial"/>
          <w:b/>
        </w:rPr>
      </w:pPr>
    </w:p>
    <w:p w14:paraId="1B9940F4" w14:textId="77777777" w:rsidR="007479F7" w:rsidRDefault="007479F7">
      <w:pPr>
        <w:jc w:val="both"/>
        <w:rPr>
          <w:rFonts w:ascii="Arial" w:eastAsia="Arial" w:hAnsi="Arial" w:cs="Arial"/>
          <w:b/>
        </w:rPr>
      </w:pPr>
    </w:p>
    <w:p w14:paraId="615D9FEA" w14:textId="77777777" w:rsidR="007479F7" w:rsidRDefault="007479F7">
      <w:pPr>
        <w:jc w:val="both"/>
        <w:rPr>
          <w:rFonts w:ascii="Arial" w:eastAsia="Arial" w:hAnsi="Arial" w:cs="Arial"/>
          <w:b/>
        </w:rPr>
      </w:pPr>
    </w:p>
    <w:p w14:paraId="608A7B69" w14:textId="77777777" w:rsidR="007479F7" w:rsidRDefault="0013616A">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3BAD5B17" w14:textId="77777777" w:rsidR="007479F7" w:rsidRDefault="007479F7">
      <w:pPr>
        <w:jc w:val="both"/>
        <w:rPr>
          <w:rFonts w:ascii="Arial" w:eastAsia="Arial" w:hAnsi="Arial" w:cs="Arial"/>
          <w:b/>
        </w:rPr>
      </w:pPr>
    </w:p>
    <w:p w14:paraId="048C4312" w14:textId="77777777" w:rsidR="007479F7" w:rsidRDefault="0013616A">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13F5C87B" w14:textId="77777777" w:rsidR="007479F7" w:rsidRDefault="007479F7">
      <w:pPr>
        <w:jc w:val="both"/>
        <w:rPr>
          <w:rFonts w:ascii="Arial" w:eastAsia="Arial" w:hAnsi="Arial" w:cs="Arial"/>
        </w:rPr>
      </w:pPr>
    </w:p>
    <w:p w14:paraId="5718E056" w14:textId="77777777" w:rsidR="007479F7" w:rsidRDefault="0013616A">
      <w:pPr>
        <w:jc w:val="both"/>
        <w:rPr>
          <w:rFonts w:ascii="Arial" w:eastAsia="Arial" w:hAnsi="Arial" w:cs="Arial"/>
          <w:b/>
        </w:rPr>
      </w:pPr>
      <w:r>
        <w:rPr>
          <w:rFonts w:ascii="Arial" w:eastAsia="Arial" w:hAnsi="Arial" w:cs="Arial"/>
          <w:b/>
        </w:rPr>
        <w:t>Actividades de Control.</w:t>
      </w:r>
    </w:p>
    <w:p w14:paraId="70633249" w14:textId="77777777" w:rsidR="007479F7" w:rsidRDefault="0013616A">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288CFBB4" w14:textId="77777777" w:rsidR="007479F7" w:rsidRDefault="007479F7">
      <w:pPr>
        <w:jc w:val="both"/>
        <w:rPr>
          <w:rFonts w:ascii="Arial" w:eastAsia="Arial" w:hAnsi="Arial" w:cs="Arial"/>
        </w:rPr>
      </w:pPr>
    </w:p>
    <w:p w14:paraId="43A0F27F" w14:textId="77777777" w:rsidR="007479F7" w:rsidRDefault="0013616A" w:rsidP="0021370E">
      <w:pPr>
        <w:jc w:val="center"/>
        <w:rPr>
          <w:rFonts w:ascii="Arial" w:eastAsia="Arial" w:hAnsi="Arial" w:cs="Arial"/>
        </w:rPr>
      </w:pPr>
      <w:r>
        <w:rPr>
          <w:rFonts w:ascii="Arial" w:eastAsia="Arial" w:hAnsi="Arial" w:cs="Arial"/>
          <w:b/>
          <w:noProof/>
        </w:rPr>
        <w:lastRenderedPageBreak/>
        <w:drawing>
          <wp:inline distT="0" distB="0" distL="0" distR="0" wp14:anchorId="5FF34AC4" wp14:editId="13881C3E">
            <wp:extent cx="4562475" cy="3324225"/>
            <wp:effectExtent l="0" t="0" r="0" b="0"/>
            <wp:docPr id="959233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62475" cy="3324225"/>
                    </a:xfrm>
                    <a:prstGeom prst="rect">
                      <a:avLst/>
                    </a:prstGeom>
                    <a:ln/>
                  </pic:spPr>
                </pic:pic>
              </a:graphicData>
            </a:graphic>
          </wp:inline>
        </w:drawing>
      </w:r>
    </w:p>
    <w:p w14:paraId="1083BE44" w14:textId="77777777" w:rsidR="007479F7" w:rsidRDefault="007479F7">
      <w:pPr>
        <w:jc w:val="both"/>
        <w:rPr>
          <w:rFonts w:ascii="Arial" w:eastAsia="Arial" w:hAnsi="Arial" w:cs="Arial"/>
        </w:rPr>
      </w:pPr>
    </w:p>
    <w:p w14:paraId="2926FF29" w14:textId="15D81D88" w:rsidR="007479F7" w:rsidRDefault="0013616A">
      <w:pPr>
        <w:jc w:val="both"/>
        <w:rPr>
          <w:rFonts w:ascii="Arial" w:eastAsia="Arial" w:hAnsi="Arial" w:cs="Arial"/>
        </w:rPr>
      </w:pPr>
      <w:r>
        <w:rPr>
          <w:rFonts w:ascii="Arial" w:eastAsia="Arial" w:hAnsi="Arial" w:cs="Arial"/>
        </w:rPr>
        <w:t>Fuente</w:t>
      </w:r>
      <w:r w:rsidR="0021370E">
        <w:rPr>
          <w:rFonts w:ascii="Arial" w:eastAsia="Arial" w:hAnsi="Arial" w:cs="Arial"/>
        </w:rPr>
        <w:t xml:space="preserve"> </w:t>
      </w:r>
      <w:r>
        <w:rPr>
          <w:rFonts w:ascii="Arial" w:eastAsia="Arial" w:hAnsi="Arial" w:cs="Arial"/>
        </w:rPr>
        <w:t>(COSO, ERM)</w:t>
      </w:r>
    </w:p>
    <w:p w14:paraId="5817942C" w14:textId="77777777" w:rsidR="007479F7" w:rsidRDefault="007479F7">
      <w:pPr>
        <w:jc w:val="both"/>
        <w:rPr>
          <w:rFonts w:ascii="Arial" w:eastAsia="Arial" w:hAnsi="Arial" w:cs="Arial"/>
        </w:rPr>
      </w:pPr>
    </w:p>
    <w:p w14:paraId="1B9C3261" w14:textId="77777777" w:rsidR="007479F7" w:rsidRDefault="007479F7">
      <w:pPr>
        <w:jc w:val="both"/>
        <w:rPr>
          <w:rFonts w:ascii="Arial" w:eastAsia="Arial" w:hAnsi="Arial" w:cs="Arial"/>
        </w:rPr>
      </w:pPr>
    </w:p>
    <w:p w14:paraId="52457746"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67B04499" wp14:editId="704485C2">
            <wp:extent cx="3562350" cy="2609850"/>
            <wp:effectExtent l="0" t="0" r="0" b="0"/>
            <wp:docPr id="959233852"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3562350" cy="2609850"/>
                    </a:xfrm>
                    <a:prstGeom prst="rect">
                      <a:avLst/>
                    </a:prstGeom>
                    <a:ln/>
                  </pic:spPr>
                </pic:pic>
              </a:graphicData>
            </a:graphic>
          </wp:inline>
        </w:drawing>
      </w:r>
    </w:p>
    <w:p w14:paraId="4DFD8F92" w14:textId="77777777" w:rsidR="007479F7" w:rsidRDefault="007479F7">
      <w:pPr>
        <w:jc w:val="both"/>
        <w:rPr>
          <w:rFonts w:ascii="Arial" w:eastAsia="Arial" w:hAnsi="Arial" w:cs="Arial"/>
        </w:rPr>
      </w:pPr>
    </w:p>
    <w:p w14:paraId="1379B766" w14:textId="77777777" w:rsidR="007479F7" w:rsidRDefault="007479F7">
      <w:pPr>
        <w:jc w:val="both"/>
        <w:rPr>
          <w:rFonts w:ascii="Arial" w:eastAsia="Arial" w:hAnsi="Arial" w:cs="Arial"/>
          <w:b/>
        </w:rPr>
      </w:pPr>
    </w:p>
    <w:p w14:paraId="3F7D71FC" w14:textId="5FAD8BCD" w:rsidR="007479F7" w:rsidRDefault="0013616A">
      <w:pPr>
        <w:jc w:val="both"/>
        <w:rPr>
          <w:rFonts w:ascii="Arial" w:eastAsia="Arial" w:hAnsi="Arial" w:cs="Arial"/>
        </w:rPr>
      </w:pPr>
      <w:r>
        <w:rPr>
          <w:rFonts w:ascii="Arial" w:eastAsia="Arial" w:hAnsi="Arial" w:cs="Arial"/>
        </w:rPr>
        <w:t>Para calcular el riesgo residual se utiliza la formula (impacto*</w:t>
      </w:r>
      <w:r w:rsidR="0021370E">
        <w:rPr>
          <w:rFonts w:ascii="Arial" w:eastAsia="Arial" w:hAnsi="Arial" w:cs="Arial"/>
        </w:rPr>
        <w:t>probabilidad) *</w:t>
      </w:r>
      <w:r>
        <w:rPr>
          <w:rFonts w:ascii="Arial" w:eastAsia="Arial" w:hAnsi="Arial" w:cs="Arial"/>
        </w:rPr>
        <w:t>(1-(nivel de control/4</w:t>
      </w:r>
      <w:r w:rsidR="0021370E">
        <w:rPr>
          <w:rFonts w:ascii="Arial" w:eastAsia="Arial" w:hAnsi="Arial" w:cs="Arial"/>
        </w:rPr>
        <w:t>)) +(</w:t>
      </w:r>
      <w:r>
        <w:rPr>
          <w:rFonts w:ascii="Arial" w:eastAsia="Arial" w:hAnsi="Arial" w:cs="Arial"/>
        </w:rPr>
        <w:t xml:space="preserve">0.2*(impacto*probabilidad)) y compilar en la matriz de </w:t>
      </w:r>
      <w:r w:rsidR="0021370E">
        <w:rPr>
          <w:rFonts w:ascii="Arial" w:eastAsia="Arial" w:hAnsi="Arial" w:cs="Arial"/>
        </w:rPr>
        <w:t>calor perfil</w:t>
      </w:r>
      <w:r>
        <w:rPr>
          <w:rFonts w:ascii="Arial" w:eastAsia="Arial" w:hAnsi="Arial" w:cs="Arial"/>
        </w:rPr>
        <w:t xml:space="preserve"> de riesgo residual</w:t>
      </w:r>
    </w:p>
    <w:p w14:paraId="4A8AB7A6" w14:textId="77777777" w:rsidR="007479F7" w:rsidRDefault="007479F7">
      <w:pPr>
        <w:jc w:val="both"/>
        <w:rPr>
          <w:rFonts w:ascii="Arial" w:eastAsia="Arial" w:hAnsi="Arial" w:cs="Arial"/>
        </w:rPr>
      </w:pPr>
    </w:p>
    <w:p w14:paraId="46B432BF" w14:textId="77777777" w:rsidR="007479F7" w:rsidRDefault="007479F7">
      <w:pPr>
        <w:jc w:val="both"/>
        <w:rPr>
          <w:rFonts w:ascii="Arial" w:eastAsia="Arial" w:hAnsi="Arial" w:cs="Arial"/>
        </w:rPr>
      </w:pPr>
    </w:p>
    <w:p w14:paraId="0A0BA241" w14:textId="77777777" w:rsidR="007479F7" w:rsidRDefault="0013616A">
      <w:pPr>
        <w:jc w:val="both"/>
        <w:rPr>
          <w:rFonts w:ascii="Arial" w:eastAsia="Arial" w:hAnsi="Arial" w:cs="Arial"/>
        </w:rPr>
      </w:pPr>
      <w:r>
        <w:rPr>
          <w:rFonts w:ascii="Arial" w:eastAsia="Arial" w:hAnsi="Arial" w:cs="Arial"/>
        </w:rPr>
        <w:t xml:space="preserve"> Gráfico de riesgo Residual.</w:t>
      </w:r>
    </w:p>
    <w:p w14:paraId="7B5C5B6C" w14:textId="77777777" w:rsidR="007479F7" w:rsidRDefault="007479F7">
      <w:pPr>
        <w:jc w:val="both"/>
        <w:rPr>
          <w:rFonts w:ascii="Arial" w:eastAsia="Arial" w:hAnsi="Arial" w:cs="Arial"/>
        </w:rPr>
      </w:pPr>
    </w:p>
    <w:p w14:paraId="212C26D6" w14:textId="1FD915BC" w:rsidR="007479F7" w:rsidRDefault="0013616A" w:rsidP="0021370E">
      <w:pPr>
        <w:jc w:val="center"/>
        <w:rPr>
          <w:rFonts w:ascii="Arial" w:eastAsia="Arial" w:hAnsi="Arial" w:cs="Arial"/>
          <w:b/>
        </w:rPr>
      </w:pPr>
      <w:r>
        <w:rPr>
          <w:rFonts w:ascii="Arial" w:eastAsia="Arial" w:hAnsi="Arial" w:cs="Arial"/>
          <w:noProof/>
        </w:rPr>
        <w:drawing>
          <wp:inline distT="0" distB="0" distL="0" distR="0" wp14:anchorId="0FCC5E10" wp14:editId="2E414595">
            <wp:extent cx="3562350" cy="2370558"/>
            <wp:effectExtent l="0" t="0" r="0" b="0"/>
            <wp:docPr id="959233854"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3562350" cy="2370558"/>
                    </a:xfrm>
                    <a:prstGeom prst="rect">
                      <a:avLst/>
                    </a:prstGeom>
                    <a:ln/>
                  </pic:spPr>
                </pic:pic>
              </a:graphicData>
            </a:graphic>
          </wp:inline>
        </w:drawing>
      </w:r>
    </w:p>
    <w:p w14:paraId="6623941A" w14:textId="77777777" w:rsidR="0021370E" w:rsidRDefault="0021370E" w:rsidP="0021370E">
      <w:pPr>
        <w:jc w:val="center"/>
        <w:rPr>
          <w:rFonts w:ascii="Arial" w:eastAsia="Arial" w:hAnsi="Arial" w:cs="Arial"/>
          <w:b/>
        </w:rPr>
      </w:pPr>
    </w:p>
    <w:p w14:paraId="35DAA919" w14:textId="77777777" w:rsidR="007479F7" w:rsidRDefault="0013616A">
      <w:pPr>
        <w:jc w:val="both"/>
        <w:rPr>
          <w:rFonts w:ascii="Arial" w:eastAsia="Arial" w:hAnsi="Arial" w:cs="Arial"/>
          <w:b/>
        </w:rPr>
      </w:pPr>
      <w:r>
        <w:rPr>
          <w:rFonts w:ascii="Arial" w:eastAsia="Arial" w:hAnsi="Arial" w:cs="Arial"/>
          <w:b/>
        </w:rPr>
        <w:t>5.2.6 DEFINIR EL PLAN DE RESPUESTA AL RIESGO.</w:t>
      </w:r>
    </w:p>
    <w:p w14:paraId="2095F741" w14:textId="77777777" w:rsidR="007479F7" w:rsidRDefault="007479F7">
      <w:pPr>
        <w:ind w:left="360"/>
        <w:jc w:val="both"/>
        <w:rPr>
          <w:rFonts w:ascii="Arial" w:eastAsia="Arial" w:hAnsi="Arial" w:cs="Arial"/>
          <w:b/>
        </w:rPr>
      </w:pPr>
    </w:p>
    <w:p w14:paraId="343B43EB" w14:textId="77777777" w:rsidR="007479F7" w:rsidRDefault="0013616A">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60A956E6" w14:textId="77777777" w:rsidR="007479F7" w:rsidRDefault="007479F7">
      <w:pPr>
        <w:jc w:val="both"/>
        <w:rPr>
          <w:rFonts w:ascii="Arial" w:eastAsia="Arial" w:hAnsi="Arial" w:cs="Arial"/>
        </w:rPr>
      </w:pPr>
    </w:p>
    <w:p w14:paraId="5B77AF29" w14:textId="77777777" w:rsidR="007479F7" w:rsidRDefault="0013616A">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1987B088" w14:textId="77777777" w:rsidR="007479F7" w:rsidRDefault="0013616A">
      <w:pPr>
        <w:jc w:val="both"/>
        <w:rPr>
          <w:rFonts w:ascii="Arial" w:eastAsia="Arial" w:hAnsi="Arial" w:cs="Arial"/>
        </w:rPr>
      </w:pPr>
      <w:r>
        <w:rPr>
          <w:rFonts w:ascii="Arial" w:eastAsia="Arial" w:hAnsi="Arial" w:cs="Arial"/>
          <w:b/>
        </w:rPr>
        <w:t>Monitorear riesgo</w:t>
      </w:r>
      <w:r>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58C15D2" w14:textId="77777777" w:rsidR="007479F7" w:rsidRDefault="0013616A">
      <w:pPr>
        <w:jc w:val="both"/>
        <w:rPr>
          <w:rFonts w:ascii="Arial" w:eastAsia="Arial" w:hAnsi="Arial" w:cs="Arial"/>
        </w:rPr>
      </w:pPr>
      <w:r>
        <w:rPr>
          <w:rFonts w:ascii="Arial" w:eastAsia="Arial" w:hAnsi="Arial" w:cs="Arial"/>
          <w:b/>
        </w:rPr>
        <w:t xml:space="preserve">Monitorear controles: </w:t>
      </w:r>
      <w:r>
        <w:rPr>
          <w:rFonts w:ascii="Arial" w:eastAsia="Arial" w:hAnsi="Arial" w:cs="Arial"/>
        </w:rPr>
        <w:t>Los riesgos que tienen una exposición relativamente alta y con un nivel alto de actividades de control, deben monitorearse con el fin de poder reaccionar en caso de que el riesgo se incrementa.</w:t>
      </w:r>
    </w:p>
    <w:p w14:paraId="6A2DC68B" w14:textId="77777777" w:rsidR="007479F7" w:rsidRDefault="0013616A">
      <w:pPr>
        <w:jc w:val="both"/>
        <w:rPr>
          <w:rFonts w:ascii="Arial" w:eastAsia="Arial" w:hAnsi="Arial" w:cs="Arial"/>
          <w:b/>
        </w:rPr>
      </w:pPr>
      <w:r>
        <w:rPr>
          <w:rFonts w:ascii="Arial" w:eastAsia="Arial" w:hAnsi="Arial" w:cs="Arial"/>
          <w:b/>
        </w:rPr>
        <w:t xml:space="preserve">Aceptar: </w:t>
      </w:r>
      <w:r>
        <w:rPr>
          <w:rFonts w:ascii="Arial" w:eastAsia="Arial" w:hAnsi="Arial" w:cs="Arial"/>
        </w:rPr>
        <w:t>Son los riesgos que sus niveles de actividad de control se consideran efectivos en base al nivel de exposición al riesgo</w:t>
      </w:r>
      <w:r>
        <w:rPr>
          <w:rFonts w:ascii="Arial" w:eastAsia="Arial" w:hAnsi="Arial" w:cs="Arial"/>
          <w:b/>
        </w:rPr>
        <w:t xml:space="preserve"> </w:t>
      </w:r>
      <w:r>
        <w:rPr>
          <w:rFonts w:ascii="Arial" w:eastAsia="Arial" w:hAnsi="Arial" w:cs="Arial"/>
        </w:rPr>
        <w:t>que está dispuesto a asumir la empresa.</w:t>
      </w:r>
    </w:p>
    <w:p w14:paraId="7926B79B" w14:textId="77777777" w:rsidR="007479F7" w:rsidRDefault="007479F7">
      <w:pPr>
        <w:jc w:val="both"/>
        <w:rPr>
          <w:rFonts w:ascii="Arial" w:eastAsia="Arial" w:hAnsi="Arial" w:cs="Arial"/>
          <w:b/>
          <w:color w:val="FF0000"/>
        </w:rPr>
      </w:pPr>
    </w:p>
    <w:p w14:paraId="5D5EB1D7" w14:textId="77777777" w:rsidR="007479F7" w:rsidRDefault="007479F7">
      <w:pPr>
        <w:jc w:val="both"/>
        <w:rPr>
          <w:rFonts w:ascii="Arial" w:eastAsia="Arial" w:hAnsi="Arial" w:cs="Arial"/>
          <w:b/>
          <w:color w:val="FF0000"/>
        </w:rPr>
      </w:pPr>
    </w:p>
    <w:p w14:paraId="14D95AC0" w14:textId="77777777" w:rsidR="007479F7" w:rsidRDefault="0013616A">
      <w:pPr>
        <w:jc w:val="both"/>
        <w:rPr>
          <w:rFonts w:ascii="Arial" w:eastAsia="Arial" w:hAnsi="Arial" w:cs="Arial"/>
          <w:b/>
        </w:rPr>
      </w:pPr>
      <w:r>
        <w:rPr>
          <w:rFonts w:ascii="Arial" w:eastAsia="Arial" w:hAnsi="Arial" w:cs="Arial"/>
          <w:b/>
        </w:rPr>
        <w:t>Ver: MATRIZ DE RIESGOS PLATAFORMA ITP, MATRIZ DOFA PLATAFORMA ITP</w:t>
      </w:r>
    </w:p>
    <w:p w14:paraId="717B42D3" w14:textId="77777777" w:rsidR="007479F7" w:rsidRDefault="007479F7">
      <w:pPr>
        <w:jc w:val="both"/>
        <w:rPr>
          <w:rFonts w:ascii="Arial" w:eastAsia="Arial" w:hAnsi="Arial" w:cs="Arial"/>
          <w:b/>
        </w:rPr>
      </w:pPr>
    </w:p>
    <w:p w14:paraId="20BF9902" w14:textId="77777777" w:rsidR="007479F7" w:rsidRDefault="007479F7">
      <w:pPr>
        <w:jc w:val="both"/>
        <w:rPr>
          <w:rFonts w:ascii="Arial" w:eastAsia="Arial" w:hAnsi="Arial" w:cs="Arial"/>
        </w:rPr>
      </w:pPr>
    </w:p>
    <w:p w14:paraId="715D9B0B" w14:textId="77777777" w:rsidR="007479F7" w:rsidRDefault="0013616A">
      <w:pPr>
        <w:jc w:val="both"/>
        <w:rPr>
          <w:rFonts w:ascii="Arial" w:eastAsia="Arial" w:hAnsi="Arial" w:cs="Arial"/>
          <w:b/>
        </w:rPr>
      </w:pPr>
      <w:r>
        <w:rPr>
          <w:rFonts w:ascii="Arial" w:eastAsia="Arial" w:hAnsi="Arial" w:cs="Arial"/>
          <w:b/>
        </w:rPr>
        <w:lastRenderedPageBreak/>
        <w:t xml:space="preserve">6.ALCANCE DEL SISTEMA DE GESTIÓN </w:t>
      </w:r>
    </w:p>
    <w:p w14:paraId="2F11F37A" w14:textId="77777777" w:rsidR="007479F7" w:rsidRDefault="007479F7">
      <w:pPr>
        <w:jc w:val="both"/>
        <w:rPr>
          <w:rFonts w:ascii="Arial" w:eastAsia="Arial" w:hAnsi="Arial" w:cs="Arial"/>
        </w:rPr>
      </w:pPr>
    </w:p>
    <w:p w14:paraId="5EB65A2C" w14:textId="52778E20" w:rsidR="007479F7" w:rsidRDefault="0013616A">
      <w:pPr>
        <w:jc w:val="both"/>
        <w:rPr>
          <w:rFonts w:ascii="Arial" w:eastAsia="Arial" w:hAnsi="Arial" w:cs="Arial"/>
        </w:rPr>
      </w:pPr>
      <w:r>
        <w:rPr>
          <w:rFonts w:ascii="Arial" w:eastAsia="Arial" w:hAnsi="Arial" w:cs="Arial"/>
        </w:rPr>
        <w:t xml:space="preserve">El sistema está basado en el principio de la planeación, prevención y control para minimizar los riesgos de la operación necesarios para gestionar el servicio. Alcance del </w:t>
      </w:r>
      <w:r>
        <w:rPr>
          <w:rFonts w:ascii="Arial" w:eastAsia="Arial" w:hAnsi="Arial" w:cs="Arial"/>
          <w:b/>
        </w:rPr>
        <w:t>SIG</w:t>
      </w:r>
      <w:r>
        <w:rPr>
          <w:rFonts w:ascii="Arial" w:eastAsia="Arial" w:hAnsi="Arial" w:cs="Arial"/>
        </w:rPr>
        <w:t xml:space="preserve">; </w:t>
      </w:r>
      <w:r>
        <w:rPr>
          <w:rFonts w:ascii="Arial" w:eastAsia="Arial" w:hAnsi="Arial" w:cs="Arial"/>
          <w:b/>
        </w:rPr>
        <w:t xml:space="preserve">PRESTACIÓN DE SERVICIOS DE TRANSPORTE TERRESTRE AUTOMOTOR ESPECIAL A NIVEL NACIONAL </w:t>
      </w:r>
      <w:r>
        <w:rPr>
          <w:rFonts w:ascii="Arial" w:eastAsia="Arial" w:hAnsi="Arial" w:cs="Arial"/>
        </w:rPr>
        <w:t xml:space="preserve">y de acuerdo con ISO: 9001: 2015 Requisitos para implementar un sistema de gestión de </w:t>
      </w:r>
      <w:r w:rsidR="0021370E">
        <w:rPr>
          <w:rFonts w:ascii="Arial" w:eastAsia="Arial" w:hAnsi="Arial" w:cs="Arial"/>
        </w:rPr>
        <w:t xml:space="preserve">CALIDAD.ISO </w:t>
      </w:r>
      <w:r>
        <w:rPr>
          <w:rFonts w:ascii="Arial" w:eastAsia="Arial" w:hAnsi="Arial" w:cs="Arial"/>
        </w:rPr>
        <w:t>45001:2018, ISO 14001:2015</w:t>
      </w:r>
    </w:p>
    <w:p w14:paraId="14AE356F" w14:textId="77777777" w:rsidR="007479F7" w:rsidRDefault="0013616A">
      <w:pPr>
        <w:jc w:val="both"/>
        <w:rPr>
          <w:rFonts w:ascii="Arial" w:eastAsia="Arial" w:hAnsi="Arial" w:cs="Arial"/>
        </w:rPr>
      </w:pPr>
      <w:r>
        <w:rPr>
          <w:rFonts w:ascii="Arial" w:eastAsia="Arial" w:hAnsi="Arial" w:cs="Arial"/>
        </w:rPr>
        <w:t xml:space="preserve">Se excluye el numeral 8.3 Diseño y desarrollo de los productos y servicios puesto que no se crean nuevos servicios ni hay potestad de modificar los que ya se prestan. </w:t>
      </w:r>
    </w:p>
    <w:p w14:paraId="7A44A8EE" w14:textId="77777777" w:rsidR="007479F7" w:rsidRDefault="007479F7">
      <w:pPr>
        <w:jc w:val="both"/>
        <w:rPr>
          <w:rFonts w:ascii="Arial" w:eastAsia="Arial" w:hAnsi="Arial" w:cs="Arial"/>
        </w:rPr>
      </w:pPr>
    </w:p>
    <w:p w14:paraId="3711A8D9" w14:textId="77777777" w:rsidR="007479F7" w:rsidRDefault="007479F7">
      <w:pPr>
        <w:jc w:val="both"/>
        <w:rPr>
          <w:rFonts w:ascii="Arial" w:eastAsia="Arial" w:hAnsi="Arial" w:cs="Arial"/>
        </w:rPr>
      </w:pPr>
    </w:p>
    <w:p w14:paraId="3B87665F" w14:textId="77777777" w:rsidR="007479F7" w:rsidRDefault="007479F7">
      <w:pPr>
        <w:jc w:val="both"/>
        <w:rPr>
          <w:rFonts w:ascii="Arial" w:eastAsia="Arial" w:hAnsi="Arial" w:cs="Arial"/>
        </w:rPr>
      </w:pPr>
    </w:p>
    <w:p w14:paraId="546F26AC" w14:textId="77777777" w:rsidR="007479F7" w:rsidRDefault="0013616A">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472B7E5C" w14:textId="77777777" w:rsidR="007479F7" w:rsidRDefault="007479F7">
      <w:pPr>
        <w:spacing w:line="360" w:lineRule="auto"/>
        <w:jc w:val="both"/>
        <w:rPr>
          <w:rFonts w:ascii="Arial" w:eastAsia="Arial" w:hAnsi="Arial" w:cs="Arial"/>
        </w:rPr>
      </w:pPr>
    </w:p>
    <w:p w14:paraId="6A9B5C25" w14:textId="1FEFA6E6" w:rsidR="007479F7" w:rsidRDefault="0013616A">
      <w:pPr>
        <w:jc w:val="both"/>
        <w:rPr>
          <w:rFonts w:ascii="Arial" w:eastAsia="Arial" w:hAnsi="Arial" w:cs="Arial"/>
        </w:rPr>
      </w:pPr>
      <w:r>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00DB0304" w:rsidRPr="00E22657">
        <w:rPr>
          <w:rFonts w:ascii="Arial" w:eastAsia="Arial" w:hAnsi="Arial" w:cs="Arial"/>
          <w:b/>
          <w:color w:val="FF0000"/>
        </w:rPr>
        <w:t>GIMNASIO SAN ANGELO</w:t>
      </w:r>
      <w:r w:rsidRPr="00E22657">
        <w:rPr>
          <w:rFonts w:ascii="Arial" w:eastAsia="Arial" w:hAnsi="Arial" w:cs="Arial"/>
          <w:b/>
          <w:color w:val="FF0000"/>
        </w:rPr>
        <w:t xml:space="preserve"> SAS</w:t>
      </w:r>
      <w:r w:rsidRPr="00E22657">
        <w:rPr>
          <w:rFonts w:ascii="Arial" w:eastAsia="Arial" w:hAnsi="Arial" w:cs="Arial"/>
        </w:rPr>
        <w:t xml:space="preserve"> </w:t>
      </w:r>
      <w:r w:rsidRPr="00DB0304">
        <w:rPr>
          <w:rFonts w:ascii="Arial" w:eastAsia="Arial" w:hAnsi="Arial" w:cs="Arial"/>
        </w:rPr>
        <w:t>no diseña vías de circulación vehicular a nivel nac</w:t>
      </w:r>
      <w:r>
        <w:rPr>
          <w:rFonts w:ascii="Arial" w:eastAsia="Arial" w:hAnsi="Arial" w:cs="Arial"/>
        </w:rPr>
        <w:t xml:space="preserve">ional para las actividades de </w:t>
      </w:r>
      <w:r w:rsidRPr="0021370E">
        <w:rPr>
          <w:rFonts w:ascii="Arial" w:eastAsia="Arial" w:hAnsi="Arial" w:cs="Arial"/>
          <w:color w:val="FF0000"/>
        </w:rPr>
        <w:t>prestación de servicio de transporte público terrestre automotor especial</w:t>
      </w:r>
      <w:r>
        <w:rPr>
          <w:rFonts w:ascii="Arial" w:eastAsia="Arial" w:hAnsi="Arial" w:cs="Arial"/>
        </w:rPr>
        <w:t xml:space="preserve">, las cuales ya están diseñadas y establecidas nacionalmente. Todos los servicios realizados por </w:t>
      </w:r>
      <w:r w:rsidR="00DB0304" w:rsidRPr="00DB0304">
        <w:rPr>
          <w:rFonts w:ascii="Arial" w:eastAsia="Arial" w:hAnsi="Arial" w:cs="Arial"/>
          <w:b/>
        </w:rPr>
        <w:t xml:space="preserve">Metro </w:t>
      </w:r>
      <w:r w:rsidR="00E22657">
        <w:rPr>
          <w:rFonts w:ascii="Arial" w:eastAsia="Arial" w:hAnsi="Arial" w:cs="Arial"/>
          <w:b/>
        </w:rPr>
        <w:t>Vans</w:t>
      </w:r>
      <w:r w:rsidR="00DB0304" w:rsidRPr="00DB0304">
        <w:rPr>
          <w:rFonts w:ascii="Arial" w:eastAsia="Arial" w:hAnsi="Arial" w:cs="Arial"/>
          <w:b/>
        </w:rPr>
        <w:t xml:space="preserve"> SAS</w:t>
      </w:r>
      <w:r w:rsidR="00DB0304">
        <w:rPr>
          <w:rFonts w:ascii="Arial" w:eastAsia="Arial" w:hAnsi="Arial" w:cs="Arial"/>
          <w:b/>
        </w:rPr>
        <w:t xml:space="preserve"> </w:t>
      </w:r>
      <w:r>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52AF7A4" w14:textId="77777777" w:rsidR="007479F7" w:rsidRDefault="0013616A">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3C6B469D" w14:textId="77777777" w:rsidR="007479F7" w:rsidRDefault="007479F7">
      <w:pPr>
        <w:spacing w:before="86" w:line="216" w:lineRule="auto"/>
        <w:jc w:val="both"/>
        <w:rPr>
          <w:rFonts w:ascii="Arial" w:eastAsia="Arial" w:hAnsi="Arial" w:cs="Arial"/>
        </w:rPr>
      </w:pPr>
    </w:p>
    <w:p w14:paraId="7A80CE6C" w14:textId="23E599E5" w:rsidR="007479F7" w:rsidRDefault="0013616A">
      <w:pPr>
        <w:jc w:val="both"/>
        <w:rPr>
          <w:rFonts w:ascii="Arial" w:eastAsia="Arial" w:hAnsi="Arial" w:cs="Arial"/>
          <w:b/>
        </w:rPr>
      </w:pPr>
      <w:r>
        <w:rPr>
          <w:rFonts w:ascii="Arial" w:eastAsia="Arial" w:hAnsi="Arial" w:cs="Arial"/>
          <w:b/>
        </w:rPr>
        <w:t xml:space="preserve">7.MAPA DE PROCESOS. </w:t>
      </w:r>
    </w:p>
    <w:p w14:paraId="3A4DAF3F" w14:textId="77777777" w:rsidR="0021370E" w:rsidRDefault="0021370E">
      <w:pPr>
        <w:jc w:val="both"/>
        <w:rPr>
          <w:rFonts w:ascii="Arial" w:eastAsia="Arial" w:hAnsi="Arial" w:cs="Arial"/>
          <w:b/>
        </w:rPr>
      </w:pPr>
    </w:p>
    <w:p w14:paraId="3A7BF9D3"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114300" distB="114300" distL="114300" distR="114300" wp14:anchorId="191740B2" wp14:editId="2C199ECB">
            <wp:extent cx="4002088" cy="2843588"/>
            <wp:effectExtent l="0" t="0" r="0" b="0"/>
            <wp:docPr id="959233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002088" cy="2843588"/>
                    </a:xfrm>
                    <a:prstGeom prst="rect">
                      <a:avLst/>
                    </a:prstGeom>
                    <a:ln/>
                  </pic:spPr>
                </pic:pic>
              </a:graphicData>
            </a:graphic>
          </wp:inline>
        </w:drawing>
      </w:r>
    </w:p>
    <w:p w14:paraId="412BDF68" w14:textId="77777777" w:rsidR="007479F7" w:rsidRDefault="0013616A">
      <w:pPr>
        <w:jc w:val="both"/>
        <w:rPr>
          <w:rFonts w:ascii="Arial" w:eastAsia="Arial" w:hAnsi="Arial" w:cs="Arial"/>
          <w:b/>
        </w:rPr>
      </w:pPr>
      <w:r>
        <w:rPr>
          <w:rFonts w:ascii="Arial" w:eastAsia="Arial" w:hAnsi="Arial" w:cs="Arial"/>
          <w:b/>
        </w:rPr>
        <w:t xml:space="preserve">  </w:t>
      </w:r>
    </w:p>
    <w:p w14:paraId="4B2664C2" w14:textId="77777777" w:rsidR="007479F7" w:rsidRDefault="007479F7">
      <w:pPr>
        <w:jc w:val="both"/>
        <w:rPr>
          <w:rFonts w:ascii="Arial" w:eastAsia="Arial" w:hAnsi="Arial" w:cs="Arial"/>
          <w:b/>
        </w:rPr>
      </w:pPr>
    </w:p>
    <w:p w14:paraId="1AF4475D" w14:textId="77777777" w:rsidR="007479F7" w:rsidRDefault="007479F7">
      <w:pPr>
        <w:jc w:val="both"/>
        <w:rPr>
          <w:rFonts w:ascii="Arial" w:eastAsia="Arial" w:hAnsi="Arial" w:cs="Arial"/>
          <w:b/>
        </w:rPr>
      </w:pPr>
    </w:p>
    <w:p w14:paraId="286268F1" w14:textId="77777777" w:rsidR="007479F7" w:rsidRDefault="0013616A">
      <w:pPr>
        <w:jc w:val="both"/>
        <w:rPr>
          <w:rFonts w:ascii="Arial" w:eastAsia="Arial" w:hAnsi="Arial" w:cs="Arial"/>
          <w:b/>
        </w:rPr>
      </w:pPr>
      <w:r>
        <w:rPr>
          <w:rFonts w:ascii="Arial" w:eastAsia="Arial" w:hAnsi="Arial" w:cs="Arial"/>
          <w:b/>
        </w:rPr>
        <w:t xml:space="preserve">8.COMPRENSIÓN DE PARTES INTERESADAS </w:t>
      </w:r>
    </w:p>
    <w:p w14:paraId="6260BB31" w14:textId="77777777" w:rsidR="007479F7" w:rsidRDefault="007479F7">
      <w:pPr>
        <w:jc w:val="both"/>
        <w:rPr>
          <w:rFonts w:ascii="Arial" w:eastAsia="Arial" w:hAnsi="Arial" w:cs="Arial"/>
          <w:b/>
        </w:rPr>
      </w:pPr>
    </w:p>
    <w:p w14:paraId="33FA383E" w14:textId="77777777" w:rsidR="007479F7" w:rsidRDefault="0013616A">
      <w:pPr>
        <w:jc w:val="both"/>
        <w:rPr>
          <w:rFonts w:ascii="Arial" w:eastAsia="Arial" w:hAnsi="Arial" w:cs="Arial"/>
          <w:b/>
        </w:rPr>
      </w:pPr>
      <w:r>
        <w:rPr>
          <w:rFonts w:ascii="Arial" w:eastAsia="Arial" w:hAnsi="Arial" w:cs="Arial"/>
          <w:b/>
        </w:rPr>
        <w:t>8.1 IDENTIFICACIÓN DE PARTES INTERESADAS O GRUPOS DE INTERÉS.</w:t>
      </w:r>
    </w:p>
    <w:p w14:paraId="214C7C84" w14:textId="77777777" w:rsidR="007479F7" w:rsidRDefault="0013616A" w:rsidP="0021370E">
      <w:pPr>
        <w:jc w:val="both"/>
        <w:rPr>
          <w:rFonts w:ascii="Arial" w:eastAsia="Arial" w:hAnsi="Arial" w:cs="Arial"/>
        </w:rPr>
      </w:pPr>
      <w:r>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0E518D34" w14:textId="77777777" w:rsidR="007479F7" w:rsidRDefault="007479F7">
      <w:pPr>
        <w:jc w:val="both"/>
        <w:rPr>
          <w:rFonts w:ascii="Arial" w:eastAsia="Arial" w:hAnsi="Arial" w:cs="Arial"/>
        </w:rPr>
      </w:pPr>
    </w:p>
    <w:p w14:paraId="69A2AEAC" w14:textId="029212A2" w:rsidR="007479F7" w:rsidRDefault="0013616A">
      <w:pPr>
        <w:numPr>
          <w:ilvl w:val="0"/>
          <w:numId w:val="5"/>
        </w:numPr>
        <w:jc w:val="both"/>
        <w:rPr>
          <w:rFonts w:ascii="Arial" w:eastAsia="Arial" w:hAnsi="Arial" w:cs="Arial"/>
        </w:rPr>
      </w:pPr>
      <w:r>
        <w:rPr>
          <w:rFonts w:ascii="Arial" w:eastAsia="Arial" w:hAnsi="Arial" w:cs="Arial"/>
        </w:rPr>
        <w:t>Clientes/usuarios</w:t>
      </w:r>
      <w:r w:rsidR="0021370E">
        <w:rPr>
          <w:rFonts w:ascii="Arial" w:eastAsia="Arial" w:hAnsi="Arial" w:cs="Arial"/>
        </w:rPr>
        <w:t>.</w:t>
      </w:r>
    </w:p>
    <w:p w14:paraId="2113F1D3" w14:textId="38E19004" w:rsidR="007479F7" w:rsidRDefault="0013616A">
      <w:pPr>
        <w:numPr>
          <w:ilvl w:val="0"/>
          <w:numId w:val="5"/>
        </w:numPr>
        <w:jc w:val="both"/>
        <w:rPr>
          <w:rFonts w:ascii="Arial" w:eastAsia="Arial" w:hAnsi="Arial" w:cs="Arial"/>
        </w:rPr>
      </w:pPr>
      <w:r>
        <w:rPr>
          <w:rFonts w:ascii="Arial" w:eastAsia="Arial" w:hAnsi="Arial" w:cs="Arial"/>
        </w:rPr>
        <w:t>Funcionarios</w:t>
      </w:r>
      <w:r w:rsidR="0021370E">
        <w:rPr>
          <w:rFonts w:ascii="Arial" w:eastAsia="Arial" w:hAnsi="Arial" w:cs="Arial"/>
        </w:rPr>
        <w:t>.</w:t>
      </w:r>
    </w:p>
    <w:p w14:paraId="1530F05D" w14:textId="405EC804" w:rsidR="007479F7" w:rsidRDefault="0013616A">
      <w:pPr>
        <w:numPr>
          <w:ilvl w:val="0"/>
          <w:numId w:val="5"/>
        </w:numPr>
        <w:jc w:val="both"/>
        <w:rPr>
          <w:rFonts w:ascii="Arial" w:eastAsia="Arial" w:hAnsi="Arial" w:cs="Arial"/>
        </w:rPr>
      </w:pPr>
      <w:r>
        <w:rPr>
          <w:rFonts w:ascii="Arial" w:eastAsia="Arial" w:hAnsi="Arial" w:cs="Arial"/>
        </w:rPr>
        <w:t>Proveedores</w:t>
      </w:r>
      <w:r w:rsidR="0021370E">
        <w:rPr>
          <w:rFonts w:ascii="Arial" w:eastAsia="Arial" w:hAnsi="Arial" w:cs="Arial"/>
        </w:rPr>
        <w:t>.</w:t>
      </w:r>
    </w:p>
    <w:p w14:paraId="1181E8EB" w14:textId="0F2C14C7" w:rsidR="007479F7" w:rsidRDefault="0013616A">
      <w:pPr>
        <w:numPr>
          <w:ilvl w:val="0"/>
          <w:numId w:val="5"/>
        </w:numPr>
        <w:jc w:val="both"/>
        <w:rPr>
          <w:rFonts w:ascii="Arial" w:eastAsia="Arial" w:hAnsi="Arial" w:cs="Arial"/>
        </w:rPr>
      </w:pPr>
      <w:r>
        <w:rPr>
          <w:rFonts w:ascii="Arial" w:eastAsia="Arial" w:hAnsi="Arial" w:cs="Arial"/>
        </w:rPr>
        <w:t>Contratistas</w:t>
      </w:r>
      <w:r w:rsidR="0021370E">
        <w:rPr>
          <w:rFonts w:ascii="Arial" w:eastAsia="Arial" w:hAnsi="Arial" w:cs="Arial"/>
        </w:rPr>
        <w:t>.</w:t>
      </w:r>
    </w:p>
    <w:p w14:paraId="3FD13DA3" w14:textId="2925C92C" w:rsidR="007479F7" w:rsidRDefault="0013616A">
      <w:pPr>
        <w:numPr>
          <w:ilvl w:val="0"/>
          <w:numId w:val="5"/>
        </w:numPr>
        <w:jc w:val="both"/>
        <w:rPr>
          <w:rFonts w:ascii="Arial" w:eastAsia="Arial" w:hAnsi="Arial" w:cs="Arial"/>
        </w:rPr>
      </w:pPr>
      <w:r>
        <w:rPr>
          <w:rFonts w:ascii="Arial" w:eastAsia="Arial" w:hAnsi="Arial" w:cs="Arial"/>
        </w:rPr>
        <w:t>Relación gubernamental</w:t>
      </w:r>
      <w:r w:rsidR="0021370E">
        <w:rPr>
          <w:rFonts w:ascii="Arial" w:eastAsia="Arial" w:hAnsi="Arial" w:cs="Arial"/>
        </w:rPr>
        <w:t>.</w:t>
      </w:r>
    </w:p>
    <w:p w14:paraId="59366DE1" w14:textId="29A35D46" w:rsidR="007479F7" w:rsidRDefault="0013616A">
      <w:pPr>
        <w:numPr>
          <w:ilvl w:val="0"/>
          <w:numId w:val="5"/>
        </w:numPr>
        <w:jc w:val="both"/>
        <w:rPr>
          <w:rFonts w:ascii="Arial" w:eastAsia="Arial" w:hAnsi="Arial" w:cs="Arial"/>
        </w:rPr>
      </w:pPr>
      <w:r>
        <w:rPr>
          <w:rFonts w:ascii="Arial" w:eastAsia="Arial" w:hAnsi="Arial" w:cs="Arial"/>
        </w:rPr>
        <w:t>Responsabilidad legal</w:t>
      </w:r>
      <w:r w:rsidR="0021370E">
        <w:rPr>
          <w:rFonts w:ascii="Arial" w:eastAsia="Arial" w:hAnsi="Arial" w:cs="Arial"/>
        </w:rPr>
        <w:t>.</w:t>
      </w:r>
    </w:p>
    <w:p w14:paraId="18223E83" w14:textId="7B3E1A6C" w:rsidR="007479F7" w:rsidRDefault="0013616A">
      <w:pPr>
        <w:numPr>
          <w:ilvl w:val="0"/>
          <w:numId w:val="5"/>
        </w:numPr>
        <w:jc w:val="both"/>
        <w:rPr>
          <w:rFonts w:ascii="Arial" w:eastAsia="Arial" w:hAnsi="Arial" w:cs="Arial"/>
        </w:rPr>
      </w:pPr>
      <w:r>
        <w:rPr>
          <w:rFonts w:ascii="Arial" w:eastAsia="Arial" w:hAnsi="Arial" w:cs="Arial"/>
        </w:rPr>
        <w:t>Responsabilidad fiscal</w:t>
      </w:r>
      <w:r w:rsidR="0021370E">
        <w:rPr>
          <w:rFonts w:ascii="Arial" w:eastAsia="Arial" w:hAnsi="Arial" w:cs="Arial"/>
        </w:rPr>
        <w:t>.</w:t>
      </w:r>
    </w:p>
    <w:p w14:paraId="74C4DF09" w14:textId="188892D4" w:rsidR="007479F7" w:rsidRDefault="0013616A">
      <w:pPr>
        <w:numPr>
          <w:ilvl w:val="0"/>
          <w:numId w:val="5"/>
        </w:numPr>
        <w:jc w:val="both"/>
        <w:rPr>
          <w:rFonts w:ascii="Arial" w:eastAsia="Arial" w:hAnsi="Arial" w:cs="Arial"/>
        </w:rPr>
      </w:pPr>
      <w:r>
        <w:rPr>
          <w:rFonts w:ascii="Arial" w:eastAsia="Arial" w:hAnsi="Arial" w:cs="Arial"/>
        </w:rPr>
        <w:t>Responsabilidad operativa</w:t>
      </w:r>
      <w:r w:rsidR="0021370E">
        <w:rPr>
          <w:rFonts w:ascii="Arial" w:eastAsia="Arial" w:hAnsi="Arial" w:cs="Arial"/>
        </w:rPr>
        <w:t>.</w:t>
      </w:r>
    </w:p>
    <w:p w14:paraId="3FAD45FE" w14:textId="4A759094" w:rsidR="007479F7" w:rsidRDefault="0013616A">
      <w:pPr>
        <w:numPr>
          <w:ilvl w:val="0"/>
          <w:numId w:val="5"/>
        </w:numPr>
        <w:jc w:val="both"/>
        <w:rPr>
          <w:rFonts w:ascii="Arial" w:eastAsia="Arial" w:hAnsi="Arial" w:cs="Arial"/>
        </w:rPr>
      </w:pPr>
      <w:r>
        <w:rPr>
          <w:rFonts w:ascii="Arial" w:eastAsia="Arial" w:hAnsi="Arial" w:cs="Arial"/>
        </w:rPr>
        <w:t>Administración interna</w:t>
      </w:r>
      <w:r w:rsidR="0021370E">
        <w:rPr>
          <w:rFonts w:ascii="Arial" w:eastAsia="Arial" w:hAnsi="Arial" w:cs="Arial"/>
        </w:rPr>
        <w:t>.</w:t>
      </w:r>
    </w:p>
    <w:p w14:paraId="75630680" w14:textId="1B385522" w:rsidR="007479F7" w:rsidRDefault="0013616A">
      <w:pPr>
        <w:numPr>
          <w:ilvl w:val="0"/>
          <w:numId w:val="5"/>
        </w:numPr>
        <w:jc w:val="both"/>
        <w:rPr>
          <w:rFonts w:ascii="Arial" w:eastAsia="Arial" w:hAnsi="Arial" w:cs="Arial"/>
        </w:rPr>
      </w:pPr>
      <w:r>
        <w:rPr>
          <w:rFonts w:ascii="Arial" w:eastAsia="Arial" w:hAnsi="Arial" w:cs="Arial"/>
        </w:rPr>
        <w:t>Cooperación externa</w:t>
      </w:r>
      <w:r w:rsidR="0021370E">
        <w:rPr>
          <w:rFonts w:ascii="Arial" w:eastAsia="Arial" w:hAnsi="Arial" w:cs="Arial"/>
        </w:rPr>
        <w:t>.</w:t>
      </w:r>
    </w:p>
    <w:p w14:paraId="72FD458C" w14:textId="6EA2B2EF" w:rsidR="007479F7" w:rsidRDefault="0013616A">
      <w:pPr>
        <w:numPr>
          <w:ilvl w:val="0"/>
          <w:numId w:val="5"/>
        </w:numPr>
        <w:jc w:val="both"/>
        <w:rPr>
          <w:rFonts w:ascii="Arial" w:eastAsia="Arial" w:hAnsi="Arial" w:cs="Arial"/>
        </w:rPr>
      </w:pPr>
      <w:r>
        <w:rPr>
          <w:rFonts w:ascii="Arial" w:eastAsia="Arial" w:hAnsi="Arial" w:cs="Arial"/>
        </w:rPr>
        <w:t>Vecinos</w:t>
      </w:r>
      <w:r w:rsidR="0021370E">
        <w:rPr>
          <w:rFonts w:ascii="Arial" w:eastAsia="Arial" w:hAnsi="Arial" w:cs="Arial"/>
        </w:rPr>
        <w:t>.</w:t>
      </w:r>
    </w:p>
    <w:p w14:paraId="7961FF2C" w14:textId="72B76E23" w:rsidR="007479F7" w:rsidRDefault="0013616A">
      <w:pPr>
        <w:numPr>
          <w:ilvl w:val="0"/>
          <w:numId w:val="5"/>
        </w:numPr>
        <w:jc w:val="both"/>
        <w:rPr>
          <w:rFonts w:ascii="Arial" w:eastAsia="Arial" w:hAnsi="Arial" w:cs="Arial"/>
        </w:rPr>
      </w:pPr>
      <w:r>
        <w:rPr>
          <w:rFonts w:ascii="Arial" w:eastAsia="Arial" w:hAnsi="Arial" w:cs="Arial"/>
        </w:rPr>
        <w:t>Competidores</w:t>
      </w:r>
      <w:r w:rsidR="0021370E">
        <w:rPr>
          <w:rFonts w:ascii="Arial" w:eastAsia="Arial" w:hAnsi="Arial" w:cs="Arial"/>
        </w:rPr>
        <w:t>.</w:t>
      </w:r>
    </w:p>
    <w:p w14:paraId="3F8729CE" w14:textId="0209238A" w:rsidR="007479F7" w:rsidRDefault="0013616A">
      <w:pPr>
        <w:numPr>
          <w:ilvl w:val="0"/>
          <w:numId w:val="5"/>
        </w:numPr>
        <w:jc w:val="both"/>
        <w:rPr>
          <w:rFonts w:ascii="Arial" w:eastAsia="Arial" w:hAnsi="Arial" w:cs="Arial"/>
        </w:rPr>
      </w:pPr>
      <w:r>
        <w:rPr>
          <w:rFonts w:ascii="Arial" w:eastAsia="Arial" w:hAnsi="Arial" w:cs="Arial"/>
        </w:rPr>
        <w:t>Medios de comunicación</w:t>
      </w:r>
      <w:r w:rsidR="0021370E">
        <w:rPr>
          <w:rFonts w:ascii="Arial" w:eastAsia="Arial" w:hAnsi="Arial" w:cs="Arial"/>
        </w:rPr>
        <w:t>.</w:t>
      </w:r>
    </w:p>
    <w:p w14:paraId="3F5B9030" w14:textId="33A50B1F" w:rsidR="007479F7" w:rsidRDefault="0013616A">
      <w:pPr>
        <w:numPr>
          <w:ilvl w:val="0"/>
          <w:numId w:val="5"/>
        </w:numPr>
        <w:jc w:val="both"/>
        <w:rPr>
          <w:rFonts w:ascii="Arial" w:eastAsia="Arial" w:hAnsi="Arial" w:cs="Arial"/>
        </w:rPr>
      </w:pPr>
      <w:r>
        <w:rPr>
          <w:rFonts w:ascii="Arial" w:eastAsia="Arial" w:hAnsi="Arial" w:cs="Arial"/>
        </w:rPr>
        <w:t>Comunidades</w:t>
      </w:r>
      <w:r w:rsidR="0021370E">
        <w:rPr>
          <w:rFonts w:ascii="Arial" w:eastAsia="Arial" w:hAnsi="Arial" w:cs="Arial"/>
        </w:rPr>
        <w:t>.</w:t>
      </w:r>
    </w:p>
    <w:p w14:paraId="36B75ECD" w14:textId="5DA881A0" w:rsidR="007479F7" w:rsidRDefault="0013616A">
      <w:pPr>
        <w:numPr>
          <w:ilvl w:val="0"/>
          <w:numId w:val="5"/>
        </w:numPr>
        <w:jc w:val="both"/>
        <w:rPr>
          <w:rFonts w:ascii="Arial" w:eastAsia="Arial" w:hAnsi="Arial" w:cs="Arial"/>
        </w:rPr>
      </w:pPr>
      <w:r>
        <w:rPr>
          <w:rFonts w:ascii="Arial" w:eastAsia="Arial" w:hAnsi="Arial" w:cs="Arial"/>
        </w:rPr>
        <w:t>Gobierno</w:t>
      </w:r>
      <w:r w:rsidR="0021370E">
        <w:rPr>
          <w:rFonts w:ascii="Arial" w:eastAsia="Arial" w:hAnsi="Arial" w:cs="Arial"/>
        </w:rPr>
        <w:t>.</w:t>
      </w:r>
    </w:p>
    <w:p w14:paraId="33BC9E63" w14:textId="2481AE0B" w:rsidR="007479F7" w:rsidRDefault="0013616A">
      <w:pPr>
        <w:numPr>
          <w:ilvl w:val="0"/>
          <w:numId w:val="5"/>
        </w:numPr>
        <w:jc w:val="both"/>
        <w:rPr>
          <w:rFonts w:ascii="Arial" w:eastAsia="Arial" w:hAnsi="Arial" w:cs="Arial"/>
        </w:rPr>
      </w:pPr>
      <w:r>
        <w:rPr>
          <w:rFonts w:ascii="Arial" w:eastAsia="Arial" w:hAnsi="Arial" w:cs="Arial"/>
        </w:rPr>
        <w:t>Directivos</w:t>
      </w:r>
      <w:r w:rsidR="0021370E">
        <w:rPr>
          <w:rFonts w:ascii="Arial" w:eastAsia="Arial" w:hAnsi="Arial" w:cs="Arial"/>
        </w:rPr>
        <w:t>.</w:t>
      </w:r>
    </w:p>
    <w:p w14:paraId="6615137B" w14:textId="1DFEAA73" w:rsidR="007479F7" w:rsidRDefault="0013616A">
      <w:pPr>
        <w:numPr>
          <w:ilvl w:val="0"/>
          <w:numId w:val="5"/>
        </w:numPr>
        <w:jc w:val="both"/>
        <w:rPr>
          <w:rFonts w:ascii="Arial" w:eastAsia="Arial" w:hAnsi="Arial" w:cs="Arial"/>
        </w:rPr>
      </w:pPr>
      <w:r>
        <w:rPr>
          <w:rFonts w:ascii="Arial" w:eastAsia="Arial" w:hAnsi="Arial" w:cs="Arial"/>
        </w:rPr>
        <w:lastRenderedPageBreak/>
        <w:t>Organismos de control</w:t>
      </w:r>
      <w:r w:rsidR="0021370E">
        <w:rPr>
          <w:rFonts w:ascii="Arial" w:eastAsia="Arial" w:hAnsi="Arial" w:cs="Arial"/>
        </w:rPr>
        <w:t>.</w:t>
      </w:r>
    </w:p>
    <w:p w14:paraId="51993584" w14:textId="4DDDB812" w:rsidR="007479F7" w:rsidRDefault="0013616A">
      <w:pPr>
        <w:numPr>
          <w:ilvl w:val="0"/>
          <w:numId w:val="5"/>
        </w:numPr>
        <w:jc w:val="both"/>
        <w:rPr>
          <w:rFonts w:ascii="Arial" w:eastAsia="Arial" w:hAnsi="Arial" w:cs="Arial"/>
        </w:rPr>
      </w:pPr>
      <w:r>
        <w:rPr>
          <w:rFonts w:ascii="Arial" w:eastAsia="Arial" w:hAnsi="Arial" w:cs="Arial"/>
        </w:rPr>
        <w:t>Sociedad</w:t>
      </w:r>
      <w:r w:rsidR="0021370E">
        <w:rPr>
          <w:rFonts w:ascii="Arial" w:eastAsia="Arial" w:hAnsi="Arial" w:cs="Arial"/>
        </w:rPr>
        <w:t>.</w:t>
      </w:r>
    </w:p>
    <w:p w14:paraId="7DA6EF01" w14:textId="4DEB7084" w:rsidR="007479F7" w:rsidRDefault="0013616A">
      <w:pPr>
        <w:numPr>
          <w:ilvl w:val="0"/>
          <w:numId w:val="5"/>
        </w:numPr>
        <w:jc w:val="both"/>
        <w:rPr>
          <w:rFonts w:ascii="Arial" w:eastAsia="Arial" w:hAnsi="Arial" w:cs="Arial"/>
        </w:rPr>
      </w:pPr>
      <w:r>
        <w:rPr>
          <w:rFonts w:ascii="Arial" w:eastAsia="Arial" w:hAnsi="Arial" w:cs="Arial"/>
        </w:rPr>
        <w:t>Peticiones, Quejas, Reclamos, Sugerencias y Denuncias. (PQRDS)</w:t>
      </w:r>
      <w:r w:rsidR="0021370E">
        <w:rPr>
          <w:rFonts w:ascii="Arial" w:eastAsia="Arial" w:hAnsi="Arial" w:cs="Arial"/>
        </w:rPr>
        <w:t>.</w:t>
      </w:r>
    </w:p>
    <w:p w14:paraId="082BE257" w14:textId="77777777" w:rsidR="007479F7" w:rsidRDefault="007479F7">
      <w:pPr>
        <w:jc w:val="both"/>
        <w:rPr>
          <w:rFonts w:ascii="Arial" w:eastAsia="Arial" w:hAnsi="Arial" w:cs="Arial"/>
        </w:rPr>
      </w:pPr>
    </w:p>
    <w:p w14:paraId="1696E984" w14:textId="77777777" w:rsidR="007479F7" w:rsidRDefault="0013616A">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3689327D" w14:textId="77777777" w:rsidR="007479F7" w:rsidRDefault="007479F7">
      <w:pPr>
        <w:jc w:val="both"/>
        <w:rPr>
          <w:rFonts w:ascii="Arial" w:eastAsia="Arial" w:hAnsi="Arial" w:cs="Arial"/>
        </w:rPr>
      </w:pPr>
    </w:p>
    <w:p w14:paraId="4862AE77" w14:textId="77777777" w:rsidR="007479F7" w:rsidRDefault="007479F7">
      <w:pPr>
        <w:jc w:val="both"/>
        <w:rPr>
          <w:rFonts w:ascii="Arial" w:eastAsia="Arial" w:hAnsi="Arial" w:cs="Arial"/>
        </w:rPr>
      </w:pPr>
    </w:p>
    <w:p w14:paraId="0CCBE8E5" w14:textId="77777777" w:rsidR="007479F7" w:rsidRDefault="007479F7">
      <w:pPr>
        <w:jc w:val="both"/>
        <w:rPr>
          <w:rFonts w:ascii="Arial" w:eastAsia="Arial" w:hAnsi="Arial" w:cs="Arial"/>
        </w:rPr>
      </w:pPr>
    </w:p>
    <w:p w14:paraId="05B24E9F" w14:textId="77777777" w:rsidR="007479F7" w:rsidRDefault="0013616A">
      <w:pPr>
        <w:jc w:val="both"/>
        <w:rPr>
          <w:rFonts w:ascii="Arial" w:eastAsia="Arial" w:hAnsi="Arial" w:cs="Arial"/>
          <w:b/>
        </w:rPr>
      </w:pPr>
      <w:r>
        <w:rPr>
          <w:rFonts w:ascii="Arial" w:eastAsia="Arial" w:hAnsi="Arial" w:cs="Arial"/>
          <w:b/>
        </w:rPr>
        <w:t>8.2 ASPECTOS A DETERMINAR DE CADA PARTE INTERESADA O GRUPO DE INTERÉS.</w:t>
      </w:r>
    </w:p>
    <w:p w14:paraId="247ECA6F" w14:textId="77777777" w:rsidR="007479F7" w:rsidRDefault="0013616A">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2F28BF4B" w14:textId="77777777" w:rsidR="007479F7" w:rsidRDefault="007479F7">
      <w:pPr>
        <w:jc w:val="both"/>
        <w:rPr>
          <w:rFonts w:ascii="Arial" w:eastAsia="Arial" w:hAnsi="Arial" w:cs="Arial"/>
        </w:rPr>
      </w:pPr>
    </w:p>
    <w:p w14:paraId="493F7836" w14:textId="3B8FFF66" w:rsidR="007479F7" w:rsidRDefault="0013616A">
      <w:pPr>
        <w:numPr>
          <w:ilvl w:val="0"/>
          <w:numId w:val="2"/>
        </w:numPr>
        <w:jc w:val="both"/>
        <w:rPr>
          <w:rFonts w:ascii="Arial" w:eastAsia="Arial" w:hAnsi="Arial" w:cs="Arial"/>
        </w:rPr>
      </w:pPr>
      <w:r>
        <w:rPr>
          <w:rFonts w:ascii="Arial" w:eastAsia="Arial" w:hAnsi="Arial" w:cs="Arial"/>
        </w:rPr>
        <w:t>Necesidades</w:t>
      </w:r>
      <w:r w:rsidR="0021370E">
        <w:rPr>
          <w:rFonts w:ascii="Arial" w:eastAsia="Arial" w:hAnsi="Arial" w:cs="Arial"/>
        </w:rPr>
        <w:t>.</w:t>
      </w:r>
    </w:p>
    <w:p w14:paraId="22F392E6" w14:textId="1E45CE8D" w:rsidR="007479F7" w:rsidRDefault="0013616A">
      <w:pPr>
        <w:numPr>
          <w:ilvl w:val="0"/>
          <w:numId w:val="2"/>
        </w:numPr>
        <w:jc w:val="both"/>
        <w:rPr>
          <w:rFonts w:ascii="Arial" w:eastAsia="Arial" w:hAnsi="Arial" w:cs="Arial"/>
        </w:rPr>
      </w:pPr>
      <w:r>
        <w:rPr>
          <w:rFonts w:ascii="Arial" w:eastAsia="Arial" w:hAnsi="Arial" w:cs="Arial"/>
        </w:rPr>
        <w:t>Expectativas</w:t>
      </w:r>
      <w:r w:rsidR="0021370E">
        <w:rPr>
          <w:rFonts w:ascii="Arial" w:eastAsia="Arial" w:hAnsi="Arial" w:cs="Arial"/>
        </w:rPr>
        <w:t>.</w:t>
      </w:r>
    </w:p>
    <w:p w14:paraId="75574EE1" w14:textId="77777777" w:rsidR="007479F7" w:rsidRDefault="0013616A">
      <w:pPr>
        <w:numPr>
          <w:ilvl w:val="0"/>
          <w:numId w:val="2"/>
        </w:numPr>
        <w:jc w:val="both"/>
        <w:rPr>
          <w:rFonts w:ascii="Arial" w:eastAsia="Arial" w:hAnsi="Arial" w:cs="Arial"/>
        </w:rPr>
      </w:pPr>
      <w:r>
        <w:rPr>
          <w:rFonts w:ascii="Arial" w:eastAsia="Arial" w:hAnsi="Arial" w:cs="Arial"/>
        </w:rPr>
        <w:t>Forma de obtención de la información sobre necesidades y expectativas.</w:t>
      </w:r>
    </w:p>
    <w:p w14:paraId="3179F8F6" w14:textId="77777777" w:rsidR="007479F7" w:rsidRDefault="0013616A">
      <w:pPr>
        <w:numPr>
          <w:ilvl w:val="0"/>
          <w:numId w:val="2"/>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F50CC83" w14:textId="77777777" w:rsidR="007479F7" w:rsidRDefault="0013616A">
      <w:pPr>
        <w:numPr>
          <w:ilvl w:val="0"/>
          <w:numId w:val="2"/>
        </w:numPr>
        <w:jc w:val="both"/>
        <w:rPr>
          <w:rFonts w:ascii="Arial" w:eastAsia="Arial" w:hAnsi="Arial" w:cs="Arial"/>
        </w:rPr>
      </w:pPr>
      <w:r>
        <w:rPr>
          <w:rFonts w:ascii="Arial" w:eastAsia="Arial" w:hAnsi="Arial" w:cs="Arial"/>
        </w:rPr>
        <w:t>Acciones de mejoramiento, si hay lugar a ello.</w:t>
      </w:r>
    </w:p>
    <w:p w14:paraId="49C27A95" w14:textId="77777777" w:rsidR="007479F7" w:rsidRDefault="0013616A">
      <w:pPr>
        <w:numPr>
          <w:ilvl w:val="0"/>
          <w:numId w:val="2"/>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44E57A6C" w14:textId="77777777" w:rsidR="007479F7" w:rsidRDefault="0013616A">
      <w:pPr>
        <w:numPr>
          <w:ilvl w:val="0"/>
          <w:numId w:val="2"/>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32966856" w14:textId="77777777" w:rsidR="007479F7" w:rsidRDefault="0013616A">
      <w:pPr>
        <w:numPr>
          <w:ilvl w:val="0"/>
          <w:numId w:val="2"/>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F2D82AF" w14:textId="77777777" w:rsidR="007479F7" w:rsidRDefault="0013616A">
      <w:pPr>
        <w:numPr>
          <w:ilvl w:val="0"/>
          <w:numId w:val="2"/>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1FFB4C71" w14:textId="77777777" w:rsidR="007479F7" w:rsidRDefault="0013616A">
      <w:pPr>
        <w:numPr>
          <w:ilvl w:val="0"/>
          <w:numId w:val="2"/>
        </w:numPr>
        <w:jc w:val="both"/>
        <w:rPr>
          <w:rFonts w:ascii="Arial" w:eastAsia="Arial" w:hAnsi="Arial" w:cs="Arial"/>
        </w:rPr>
      </w:pPr>
      <w:r>
        <w:rPr>
          <w:rFonts w:ascii="Arial" w:eastAsia="Arial" w:hAnsi="Arial" w:cs="Arial"/>
        </w:rPr>
        <w:lastRenderedPageBreak/>
        <w:t>La influencia “legal” se da cuando la parte interesada o grupo de interés, puede emitir normatividad (leyes, decretos, resoluciones, Circulares, Guías, entre otros lineamientos.), que el proceso debe acatar o seguir.</w:t>
      </w:r>
    </w:p>
    <w:p w14:paraId="06B04EDD" w14:textId="77777777" w:rsidR="007479F7" w:rsidRDefault="007479F7">
      <w:pPr>
        <w:jc w:val="both"/>
        <w:rPr>
          <w:rFonts w:ascii="Arial" w:eastAsia="Arial" w:hAnsi="Arial" w:cs="Arial"/>
        </w:rPr>
      </w:pPr>
    </w:p>
    <w:p w14:paraId="54B93870" w14:textId="77777777" w:rsidR="007479F7" w:rsidRDefault="007479F7">
      <w:pPr>
        <w:jc w:val="both"/>
        <w:rPr>
          <w:rFonts w:ascii="Arial" w:eastAsia="Arial" w:hAnsi="Arial" w:cs="Arial"/>
        </w:rPr>
      </w:pPr>
    </w:p>
    <w:p w14:paraId="60B7125A" w14:textId="77777777" w:rsidR="007479F7" w:rsidRDefault="007479F7">
      <w:pPr>
        <w:jc w:val="both"/>
        <w:rPr>
          <w:rFonts w:ascii="Arial" w:eastAsia="Arial" w:hAnsi="Arial" w:cs="Arial"/>
          <w:b/>
        </w:rPr>
      </w:pPr>
    </w:p>
    <w:p w14:paraId="6A47F596" w14:textId="77777777" w:rsidR="007479F7" w:rsidRDefault="0013616A">
      <w:pPr>
        <w:jc w:val="both"/>
        <w:rPr>
          <w:rFonts w:ascii="Arial" w:eastAsia="Arial" w:hAnsi="Arial" w:cs="Arial"/>
          <w:b/>
        </w:rPr>
      </w:pPr>
      <w:r>
        <w:rPr>
          <w:rFonts w:ascii="Arial" w:eastAsia="Arial" w:hAnsi="Arial" w:cs="Arial"/>
          <w:b/>
        </w:rPr>
        <w:t>8.3 MECANISMOS DE OBTENCIÓN DE INFORMACIÓN DE LA PARTE INTERESADA O GRUPO DE INTERÉS.</w:t>
      </w:r>
    </w:p>
    <w:p w14:paraId="65A57519" w14:textId="77777777" w:rsidR="007479F7" w:rsidRDefault="007479F7">
      <w:pPr>
        <w:jc w:val="both"/>
        <w:rPr>
          <w:rFonts w:ascii="Arial" w:eastAsia="Arial" w:hAnsi="Arial" w:cs="Arial"/>
          <w:b/>
        </w:rPr>
      </w:pPr>
    </w:p>
    <w:p w14:paraId="2CAEAF41" w14:textId="504434D2" w:rsidR="007479F7" w:rsidRDefault="0013616A">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r w:rsidR="0021370E">
        <w:rPr>
          <w:rFonts w:ascii="Arial" w:eastAsia="Arial" w:hAnsi="Arial" w:cs="Arial"/>
        </w:rPr>
        <w:t>.</w:t>
      </w:r>
    </w:p>
    <w:p w14:paraId="63AB3B25" w14:textId="77777777" w:rsidR="0021370E" w:rsidRDefault="0021370E">
      <w:pPr>
        <w:jc w:val="both"/>
        <w:rPr>
          <w:rFonts w:ascii="Arial" w:eastAsia="Arial" w:hAnsi="Arial" w:cs="Arial"/>
        </w:rPr>
      </w:pPr>
    </w:p>
    <w:p w14:paraId="4486243C" w14:textId="2A1860C1"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Reuniones</w:t>
      </w:r>
      <w:r w:rsidR="0021370E">
        <w:rPr>
          <w:rFonts w:ascii="Arial" w:eastAsia="Arial" w:hAnsi="Arial" w:cs="Arial"/>
        </w:rPr>
        <w:t>.</w:t>
      </w:r>
    </w:p>
    <w:p w14:paraId="6928E08B" w14:textId="04448FC7"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Grupos focales</w:t>
      </w:r>
      <w:r w:rsidR="0021370E">
        <w:rPr>
          <w:rFonts w:ascii="Arial" w:eastAsia="Arial" w:hAnsi="Arial" w:cs="Arial"/>
        </w:rPr>
        <w:t>.</w:t>
      </w:r>
    </w:p>
    <w:p w14:paraId="603B3106" w14:textId="554C799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Talleres</w:t>
      </w:r>
      <w:r w:rsidR="0021370E">
        <w:rPr>
          <w:rFonts w:ascii="Arial" w:eastAsia="Arial" w:hAnsi="Arial" w:cs="Arial"/>
        </w:rPr>
        <w:t>.</w:t>
      </w:r>
    </w:p>
    <w:p w14:paraId="59D4AF09" w14:textId="35262F3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Encuestas</w:t>
      </w:r>
      <w:r w:rsidR="0021370E">
        <w:rPr>
          <w:rFonts w:ascii="Arial" w:eastAsia="Arial" w:hAnsi="Arial" w:cs="Arial"/>
        </w:rPr>
        <w:t>.</w:t>
      </w:r>
    </w:p>
    <w:p w14:paraId="4F4BCFC6" w14:textId="750A5D5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Experiencia propia</w:t>
      </w:r>
      <w:r w:rsidR="0021370E">
        <w:rPr>
          <w:rFonts w:ascii="Arial" w:eastAsia="Arial" w:hAnsi="Arial" w:cs="Arial"/>
        </w:rPr>
        <w:t>.</w:t>
      </w:r>
    </w:p>
    <w:p w14:paraId="2A6EC12A" w14:textId="29ABF1AE"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Registros administrativos</w:t>
      </w:r>
      <w:r w:rsidR="0021370E">
        <w:rPr>
          <w:rFonts w:ascii="Arial" w:eastAsia="Arial" w:hAnsi="Arial" w:cs="Arial"/>
        </w:rPr>
        <w:t>.</w:t>
      </w:r>
    </w:p>
    <w:p w14:paraId="75F520C0" w14:textId="44636BA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Reglamentación legal o administrativa</w:t>
      </w:r>
      <w:r w:rsidR="0021370E">
        <w:rPr>
          <w:rFonts w:ascii="Arial" w:eastAsia="Arial" w:hAnsi="Arial" w:cs="Arial"/>
        </w:rPr>
        <w:t>.</w:t>
      </w:r>
    </w:p>
    <w:p w14:paraId="24855A20" w14:textId="785D3071" w:rsid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Benchmarking</w:t>
      </w:r>
      <w:r w:rsidR="0021370E">
        <w:rPr>
          <w:rFonts w:ascii="Arial" w:eastAsia="Arial" w:hAnsi="Arial" w:cs="Arial"/>
        </w:rPr>
        <w:t>.</w:t>
      </w:r>
    </w:p>
    <w:p w14:paraId="545C4B36" w14:textId="77777777" w:rsidR="0021370E" w:rsidRDefault="0021370E" w:rsidP="0021370E">
      <w:pPr>
        <w:pStyle w:val="Prrafodelista"/>
        <w:jc w:val="both"/>
        <w:rPr>
          <w:rFonts w:ascii="Arial" w:eastAsia="Arial" w:hAnsi="Arial" w:cs="Arial"/>
        </w:rPr>
      </w:pPr>
    </w:p>
    <w:p w14:paraId="57F6644E" w14:textId="6F743F87" w:rsidR="007479F7" w:rsidRPr="0021370E" w:rsidRDefault="0013616A" w:rsidP="0021370E">
      <w:pPr>
        <w:jc w:val="both"/>
        <w:rPr>
          <w:rFonts w:ascii="Arial" w:eastAsia="Arial" w:hAnsi="Arial" w:cs="Arial"/>
        </w:rPr>
      </w:pPr>
      <w:r w:rsidRPr="0021370E">
        <w:rPr>
          <w:rFonts w:ascii="Arial" w:eastAsia="Arial" w:hAnsi="Arial" w:cs="Arial"/>
        </w:rPr>
        <w:t>Para el caso de</w:t>
      </w:r>
      <w:r w:rsidRPr="0021370E">
        <w:rPr>
          <w:rFonts w:ascii="Arial" w:eastAsia="Arial" w:hAnsi="Arial" w:cs="Arial"/>
          <w:b/>
        </w:rPr>
        <w:t xml:space="preserve"> </w:t>
      </w:r>
      <w:r w:rsidR="00DB0304" w:rsidRPr="00DB0304">
        <w:rPr>
          <w:rFonts w:ascii="Arial" w:eastAsia="Arial" w:hAnsi="Arial" w:cs="Arial"/>
          <w:b/>
        </w:rPr>
        <w:t xml:space="preserve">Metro </w:t>
      </w:r>
      <w:r w:rsidR="00E22657">
        <w:rPr>
          <w:rFonts w:ascii="Arial" w:eastAsia="Arial" w:hAnsi="Arial" w:cs="Arial"/>
          <w:b/>
        </w:rPr>
        <w:t>Vans</w:t>
      </w:r>
      <w:r w:rsidR="00DB0304" w:rsidRPr="00DB0304">
        <w:rPr>
          <w:rFonts w:ascii="Arial" w:eastAsia="Arial" w:hAnsi="Arial" w:cs="Arial"/>
          <w:b/>
        </w:rPr>
        <w:t xml:space="preserve"> SAS</w:t>
      </w:r>
      <w:r w:rsidR="00DB0304" w:rsidRPr="00DB0304">
        <w:rPr>
          <w:rFonts w:ascii="Arial" w:eastAsia="Arial" w:hAnsi="Arial" w:cs="Arial"/>
        </w:rPr>
        <w:t xml:space="preserve"> </w:t>
      </w:r>
      <w:r w:rsidRPr="0021370E">
        <w:rPr>
          <w:rFonts w:ascii="Arial" w:eastAsia="Arial" w:hAnsi="Arial" w:cs="Arial"/>
        </w:rPr>
        <w:t>se realizaron reuniones con los dueños de proceso para la construcción de la matriz de partes interesadas</w:t>
      </w:r>
      <w:r w:rsidR="0021370E">
        <w:rPr>
          <w:rFonts w:ascii="Arial" w:eastAsia="Arial" w:hAnsi="Arial" w:cs="Arial"/>
        </w:rPr>
        <w:t>.</w:t>
      </w:r>
      <w:r w:rsidRPr="0021370E">
        <w:rPr>
          <w:rFonts w:ascii="Arial" w:eastAsia="Arial" w:hAnsi="Arial" w:cs="Arial"/>
        </w:rPr>
        <w:t xml:space="preserve"> </w:t>
      </w:r>
    </w:p>
    <w:p w14:paraId="2272D63C" w14:textId="77777777" w:rsidR="007479F7" w:rsidRDefault="007479F7">
      <w:pPr>
        <w:jc w:val="both"/>
        <w:rPr>
          <w:rFonts w:ascii="Arial" w:eastAsia="Arial" w:hAnsi="Arial" w:cs="Arial"/>
          <w:b/>
        </w:rPr>
      </w:pPr>
    </w:p>
    <w:p w14:paraId="2A9183BB" w14:textId="77777777" w:rsidR="007479F7" w:rsidRDefault="007479F7">
      <w:pPr>
        <w:jc w:val="both"/>
        <w:rPr>
          <w:rFonts w:ascii="Arial" w:eastAsia="Arial" w:hAnsi="Arial" w:cs="Arial"/>
          <w:b/>
        </w:rPr>
      </w:pPr>
    </w:p>
    <w:p w14:paraId="2B775ECC" w14:textId="13A454B9" w:rsidR="007479F7" w:rsidRDefault="0013616A">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2252EE5D" w14:textId="77777777" w:rsidR="0021370E" w:rsidRDefault="0021370E">
      <w:pPr>
        <w:jc w:val="both"/>
        <w:rPr>
          <w:rFonts w:ascii="Arial" w:eastAsia="Arial" w:hAnsi="Arial" w:cs="Arial"/>
          <w:b/>
        </w:rPr>
      </w:pPr>
    </w:p>
    <w:p w14:paraId="1D7C84FD" w14:textId="77777777" w:rsidR="007479F7" w:rsidRDefault="0013616A">
      <w:pPr>
        <w:jc w:val="both"/>
        <w:rPr>
          <w:rFonts w:ascii="Arial" w:eastAsia="Arial" w:hAnsi="Arial" w:cs="Arial"/>
        </w:rPr>
      </w:pPr>
      <w:r>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4D069F52" w14:textId="77777777" w:rsidR="007479F7" w:rsidRDefault="007479F7">
      <w:pPr>
        <w:jc w:val="both"/>
        <w:rPr>
          <w:rFonts w:ascii="Arial" w:eastAsia="Arial" w:hAnsi="Arial" w:cs="Arial"/>
        </w:rPr>
      </w:pPr>
    </w:p>
    <w:p w14:paraId="121AFC96" w14:textId="77777777" w:rsidR="007479F7" w:rsidRDefault="007479F7">
      <w:pPr>
        <w:jc w:val="both"/>
        <w:rPr>
          <w:rFonts w:ascii="Arial" w:eastAsia="Arial" w:hAnsi="Arial" w:cs="Arial"/>
        </w:rPr>
      </w:pPr>
    </w:p>
    <w:p w14:paraId="3058BA45" w14:textId="77777777" w:rsidR="007479F7" w:rsidRDefault="007479F7">
      <w:pPr>
        <w:jc w:val="both"/>
        <w:rPr>
          <w:rFonts w:ascii="Arial" w:eastAsia="Arial" w:hAnsi="Arial" w:cs="Arial"/>
          <w:b/>
        </w:rPr>
      </w:pPr>
    </w:p>
    <w:p w14:paraId="399B5D95" w14:textId="77777777" w:rsidR="007479F7" w:rsidRDefault="007479F7">
      <w:pPr>
        <w:jc w:val="both"/>
        <w:rPr>
          <w:rFonts w:ascii="Arial" w:eastAsia="Arial" w:hAnsi="Arial" w:cs="Arial"/>
          <w:b/>
        </w:rPr>
      </w:pPr>
    </w:p>
    <w:p w14:paraId="1861E177" w14:textId="77777777" w:rsidR="007479F7" w:rsidRDefault="007479F7">
      <w:pPr>
        <w:jc w:val="both"/>
        <w:rPr>
          <w:rFonts w:ascii="Arial" w:eastAsia="Arial" w:hAnsi="Arial" w:cs="Arial"/>
          <w:b/>
        </w:rPr>
      </w:pPr>
    </w:p>
    <w:p w14:paraId="7E135EE1" w14:textId="26D6FAA8" w:rsidR="0021370E" w:rsidRDefault="0013616A">
      <w:pPr>
        <w:jc w:val="both"/>
        <w:rPr>
          <w:rFonts w:ascii="Arial" w:eastAsia="Arial" w:hAnsi="Arial" w:cs="Arial"/>
          <w:b/>
        </w:rPr>
      </w:pPr>
      <w:r>
        <w:rPr>
          <w:rFonts w:ascii="Arial" w:eastAsia="Arial" w:hAnsi="Arial" w:cs="Arial"/>
          <w:b/>
        </w:rPr>
        <w:t>Ver matriz de partes interesadas.</w:t>
      </w:r>
    </w:p>
    <w:p w14:paraId="205AC9D0" w14:textId="77777777" w:rsidR="0021370E" w:rsidRDefault="0021370E">
      <w:pPr>
        <w:rPr>
          <w:rFonts w:ascii="Arial" w:eastAsia="Arial" w:hAnsi="Arial" w:cs="Arial"/>
          <w:b/>
        </w:rPr>
      </w:pPr>
      <w:r>
        <w:rPr>
          <w:rFonts w:ascii="Arial" w:eastAsia="Arial" w:hAnsi="Arial" w:cs="Arial"/>
          <w:b/>
        </w:rPr>
        <w:br w:type="page"/>
      </w:r>
    </w:p>
    <w:p w14:paraId="3E643F23" w14:textId="77777777" w:rsidR="007479F7" w:rsidRDefault="007479F7">
      <w:pPr>
        <w:jc w:val="both"/>
        <w:rPr>
          <w:rFonts w:ascii="Arial" w:eastAsia="Arial" w:hAnsi="Arial" w:cs="Arial"/>
          <w:b/>
        </w:rPr>
      </w:pPr>
    </w:p>
    <w:p w14:paraId="38751713" w14:textId="37B94FFD" w:rsidR="0021370E" w:rsidRDefault="0021370E" w:rsidP="0021370E">
      <w:pPr>
        <w:rPr>
          <w:rFonts w:ascii="Arial" w:eastAsia="Arial" w:hAnsi="Arial" w:cs="Arial"/>
          <w:b/>
          <w:color w:val="000000"/>
        </w:rPr>
      </w:pPr>
      <w:bookmarkStart w:id="1" w:name="_Hlk190258141"/>
      <w:r>
        <w:rPr>
          <w:rFonts w:ascii="Arial" w:eastAsia="Arial" w:hAnsi="Arial" w:cs="Arial"/>
          <w:b/>
          <w:color w:val="000000"/>
        </w:rPr>
        <w:t xml:space="preserve">TABLA DE CONTROL DE </w:t>
      </w:r>
      <w:r w:rsidR="00F82756">
        <w:rPr>
          <w:rFonts w:ascii="Arial" w:eastAsia="Arial" w:hAnsi="Arial" w:cs="Arial"/>
          <w:b/>
          <w:color w:val="000000"/>
        </w:rPr>
        <w:t>CAMBIOS</w:t>
      </w:r>
    </w:p>
    <w:p w14:paraId="7F03074B" w14:textId="77777777" w:rsidR="0021370E" w:rsidRDefault="0021370E" w:rsidP="0021370E">
      <w:pPr>
        <w:jc w:val="both"/>
        <w:rPr>
          <w:rFonts w:ascii="Arial" w:eastAsia="Arial" w:hAnsi="Arial" w:cs="Arial"/>
        </w:rPr>
      </w:pPr>
    </w:p>
    <w:p w14:paraId="323BCED2" w14:textId="77777777" w:rsidR="0021370E" w:rsidRPr="00EA7326" w:rsidRDefault="0021370E" w:rsidP="0021370E">
      <w:pPr>
        <w:widowControl w:val="0"/>
        <w:jc w:val="both"/>
        <w:rPr>
          <w:rFonts w:ascii="Arial" w:eastAsia="Arial" w:hAnsi="Arial" w:cs="Arial"/>
        </w:rPr>
      </w:pPr>
      <w:r w:rsidRPr="00EA7326">
        <w:rPr>
          <w:rFonts w:ascii="Arial" w:eastAsia="Arial" w:hAnsi="Arial" w:cs="Arial"/>
        </w:rPr>
        <w:t>Cuando un documento cambie de versión debe ser identificado con un sello de documento obsoleto.</w:t>
      </w:r>
    </w:p>
    <w:p w14:paraId="3B7A0A75" w14:textId="77777777" w:rsidR="0021370E" w:rsidRPr="00EA7326" w:rsidRDefault="0021370E" w:rsidP="0021370E">
      <w:pPr>
        <w:widowControl w:val="0"/>
        <w:rPr>
          <w:rFonts w:ascii="Arial" w:eastAsia="Arial" w:hAnsi="Arial" w:cs="Arial"/>
        </w:rPr>
      </w:pPr>
    </w:p>
    <w:tbl>
      <w:tblPr>
        <w:tblW w:w="8931" w:type="dxa"/>
        <w:tblInd w:w="-5" w:type="dxa"/>
        <w:tblLayout w:type="fixed"/>
        <w:tblLook w:val="0000" w:firstRow="0" w:lastRow="0" w:firstColumn="0" w:lastColumn="0" w:noHBand="0" w:noVBand="0"/>
      </w:tblPr>
      <w:tblGrid>
        <w:gridCol w:w="1418"/>
        <w:gridCol w:w="2977"/>
        <w:gridCol w:w="2992"/>
        <w:gridCol w:w="1544"/>
      </w:tblGrid>
      <w:tr w:rsidR="0021370E" w:rsidRPr="00EA7326" w14:paraId="4C29D8AE" w14:textId="77777777" w:rsidTr="000F6099">
        <w:trPr>
          <w:trHeight w:val="413"/>
        </w:trPr>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FFEDF" w14:textId="1B884F97" w:rsidR="0021370E" w:rsidRPr="00EA7326" w:rsidRDefault="0021370E" w:rsidP="00451B38">
            <w:pPr>
              <w:widowControl w:val="0"/>
              <w:spacing w:before="1"/>
              <w:jc w:val="center"/>
              <w:rPr>
                <w:rFonts w:ascii="Arial" w:eastAsia="Arial" w:hAnsi="Arial" w:cs="Arial"/>
              </w:rPr>
            </w:pPr>
            <w:r>
              <w:rPr>
                <w:rFonts w:ascii="Arial" w:eastAsia="Arial" w:hAnsi="Arial" w:cs="Arial"/>
                <w:b/>
              </w:rPr>
              <w:t>Versión</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19F15" w14:textId="5F51E3CC"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Descripción</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10BBF2" w14:textId="1FFDC67A" w:rsidR="0021370E" w:rsidRPr="002B0730" w:rsidRDefault="0021370E" w:rsidP="00451B38">
            <w:pPr>
              <w:widowControl w:val="0"/>
              <w:spacing w:before="1"/>
              <w:jc w:val="center"/>
              <w:rPr>
                <w:rFonts w:ascii="Arial" w:eastAsia="Arial" w:hAnsi="Arial" w:cs="Arial"/>
              </w:rPr>
            </w:pPr>
            <w:r w:rsidRPr="002B0730">
              <w:rPr>
                <w:rFonts w:ascii="Arial" w:hAnsi="Arial" w:cs="Arial"/>
                <w:b/>
                <w:sz w:val="22"/>
                <w:szCs w:val="22"/>
              </w:rPr>
              <w:t>Autor</w:t>
            </w:r>
          </w:p>
        </w:tc>
        <w:tc>
          <w:tcPr>
            <w:tcW w:w="1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73284" w14:textId="77777777"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Fecha</w:t>
            </w:r>
          </w:p>
        </w:tc>
      </w:tr>
      <w:tr w:rsidR="0021370E" w:rsidRPr="00EA7326" w14:paraId="33AC11BD" w14:textId="77777777" w:rsidTr="000F6099">
        <w:trPr>
          <w:trHeight w:val="379"/>
        </w:trPr>
        <w:tc>
          <w:tcPr>
            <w:tcW w:w="1418" w:type="dxa"/>
            <w:tcBorders>
              <w:top w:val="single" w:sz="4" w:space="0" w:color="000000"/>
              <w:left w:val="single" w:sz="4" w:space="0" w:color="000000"/>
              <w:bottom w:val="single" w:sz="4" w:space="0" w:color="000000"/>
              <w:right w:val="single" w:sz="4" w:space="0" w:color="000000"/>
            </w:tcBorders>
            <w:vAlign w:val="center"/>
          </w:tcPr>
          <w:p w14:paraId="7C6A662C" w14:textId="1FFB940C" w:rsidR="0021370E" w:rsidRPr="00EA7326" w:rsidRDefault="0021370E" w:rsidP="00451B38">
            <w:pPr>
              <w:widowControl w:val="0"/>
              <w:jc w:val="center"/>
              <w:rPr>
                <w:rFonts w:ascii="Arial" w:eastAsia="Arial" w:hAnsi="Arial" w:cs="Arial"/>
              </w:rPr>
            </w:pPr>
            <w:r w:rsidRPr="00EA7326">
              <w:rPr>
                <w:rFonts w:ascii="Arial" w:eastAsia="Arial" w:hAnsi="Arial" w:cs="Arial"/>
              </w:rPr>
              <w:t>0</w:t>
            </w:r>
            <w:r>
              <w:rPr>
                <w:rFonts w:ascii="Arial" w:eastAsia="Arial" w:hAnsi="Arial" w:cs="Arial"/>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18DE9375" w14:textId="34EE3C60"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Creación del documento</w:t>
            </w:r>
          </w:p>
        </w:tc>
        <w:tc>
          <w:tcPr>
            <w:tcW w:w="2992" w:type="dxa"/>
            <w:tcBorders>
              <w:top w:val="single" w:sz="4" w:space="0" w:color="000000"/>
              <w:left w:val="single" w:sz="4" w:space="0" w:color="000000"/>
              <w:bottom w:val="single" w:sz="4" w:space="0" w:color="000000"/>
              <w:right w:val="single" w:sz="4" w:space="0" w:color="000000"/>
            </w:tcBorders>
            <w:vAlign w:val="center"/>
          </w:tcPr>
          <w:p w14:paraId="2DCBB184" w14:textId="6EC3E739"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Lucia Moreno</w:t>
            </w:r>
          </w:p>
        </w:tc>
        <w:tc>
          <w:tcPr>
            <w:tcW w:w="1544" w:type="dxa"/>
            <w:tcBorders>
              <w:top w:val="single" w:sz="4" w:space="0" w:color="000000"/>
              <w:left w:val="single" w:sz="4" w:space="0" w:color="000000"/>
              <w:bottom w:val="single" w:sz="4" w:space="0" w:color="000000"/>
              <w:right w:val="single" w:sz="4" w:space="0" w:color="000000"/>
            </w:tcBorders>
            <w:vAlign w:val="center"/>
          </w:tcPr>
          <w:p w14:paraId="7A65EFC3" w14:textId="77777777" w:rsidR="0021370E" w:rsidRPr="00EA7326" w:rsidRDefault="0021370E" w:rsidP="00451B38">
            <w:pPr>
              <w:widowControl w:val="0"/>
              <w:spacing w:before="1"/>
              <w:jc w:val="center"/>
              <w:rPr>
                <w:rFonts w:ascii="Arial" w:eastAsia="Arial" w:hAnsi="Arial" w:cs="Arial"/>
                <w:highlight w:val="white"/>
              </w:rPr>
            </w:pPr>
            <w:r w:rsidRPr="00EA7326">
              <w:rPr>
                <w:rFonts w:ascii="Arial" w:eastAsia="Arial" w:hAnsi="Arial" w:cs="Arial"/>
                <w:highlight w:val="white"/>
              </w:rPr>
              <w:t>07/03/2023</w:t>
            </w:r>
          </w:p>
        </w:tc>
      </w:tr>
      <w:tr w:rsidR="0021370E" w:rsidRPr="00EA7326" w14:paraId="687EB73A" w14:textId="77777777" w:rsidTr="000F6099">
        <w:trPr>
          <w:trHeight w:val="482"/>
        </w:trPr>
        <w:tc>
          <w:tcPr>
            <w:tcW w:w="1418" w:type="dxa"/>
            <w:tcBorders>
              <w:top w:val="single" w:sz="4" w:space="0" w:color="000000"/>
              <w:left w:val="single" w:sz="4" w:space="0" w:color="000000"/>
              <w:bottom w:val="single" w:sz="4" w:space="0" w:color="000000"/>
              <w:right w:val="single" w:sz="4" w:space="0" w:color="000000"/>
            </w:tcBorders>
            <w:vAlign w:val="center"/>
          </w:tcPr>
          <w:p w14:paraId="6B3149E9" w14:textId="77777777" w:rsidR="0021370E" w:rsidRPr="00EA7326" w:rsidRDefault="0021370E" w:rsidP="00451B38">
            <w:pPr>
              <w:widowControl w:val="0"/>
              <w:jc w:val="center"/>
              <w:rPr>
                <w:rFonts w:ascii="Arial" w:eastAsia="Arial" w:hAnsi="Arial" w:cs="Arial"/>
              </w:rPr>
            </w:pPr>
            <w:r w:rsidRPr="00EA7326">
              <w:rPr>
                <w:rFonts w:ascii="Arial" w:eastAsia="Arial" w:hAnsi="Arial" w:cs="Arial"/>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5CED7012" w14:textId="0E828889" w:rsidR="0021370E" w:rsidRPr="002B0730" w:rsidRDefault="0021370E" w:rsidP="00451B38">
            <w:pPr>
              <w:widowControl w:val="0"/>
              <w:jc w:val="center"/>
              <w:rPr>
                <w:rFonts w:ascii="Arial" w:eastAsia="Arial" w:hAnsi="Arial" w:cs="Arial"/>
                <w:color w:val="000000" w:themeColor="text1"/>
              </w:rPr>
            </w:pPr>
            <w:r w:rsidRPr="002B0730">
              <w:rPr>
                <w:rFonts w:ascii="Arial" w:hAnsi="Arial" w:cs="Arial"/>
                <w:color w:val="000000" w:themeColor="text1"/>
              </w:rPr>
              <w:t>Se actualiza metodología riesgo</w:t>
            </w:r>
          </w:p>
        </w:tc>
        <w:tc>
          <w:tcPr>
            <w:tcW w:w="2992" w:type="dxa"/>
            <w:tcBorders>
              <w:top w:val="single" w:sz="4" w:space="0" w:color="000000"/>
              <w:left w:val="single" w:sz="4" w:space="0" w:color="000000"/>
              <w:bottom w:val="single" w:sz="4" w:space="0" w:color="000000"/>
              <w:right w:val="single" w:sz="4" w:space="0" w:color="000000"/>
            </w:tcBorders>
            <w:vAlign w:val="center"/>
          </w:tcPr>
          <w:p w14:paraId="1BF14945" w14:textId="0AF05363" w:rsidR="0021370E" w:rsidRPr="0021370E" w:rsidRDefault="0021370E" w:rsidP="00451B38">
            <w:pPr>
              <w:widowControl w:val="0"/>
              <w:jc w:val="center"/>
              <w:rPr>
                <w:rFonts w:ascii="Arial" w:eastAsia="Arial" w:hAnsi="Arial" w:cs="Arial"/>
                <w:color w:val="000000" w:themeColor="text1"/>
              </w:rPr>
            </w:pPr>
            <w:r w:rsidRPr="0021370E">
              <w:rPr>
                <w:rFonts w:ascii="Arial" w:eastAsia="Arial" w:hAnsi="Arial" w:cs="Arial"/>
                <w:color w:val="000000" w:themeColor="text1"/>
              </w:rPr>
              <w:t>Geraldine Basto Valencia</w:t>
            </w:r>
          </w:p>
        </w:tc>
        <w:tc>
          <w:tcPr>
            <w:tcW w:w="1544" w:type="dxa"/>
            <w:tcBorders>
              <w:top w:val="single" w:sz="4" w:space="0" w:color="000000"/>
              <w:left w:val="single" w:sz="4" w:space="0" w:color="000000"/>
              <w:bottom w:val="single" w:sz="4" w:space="0" w:color="000000"/>
              <w:right w:val="single" w:sz="4" w:space="0" w:color="000000"/>
            </w:tcBorders>
            <w:vAlign w:val="center"/>
          </w:tcPr>
          <w:p w14:paraId="129490AB" w14:textId="1B2AD13E" w:rsidR="0021370E" w:rsidRPr="00EA7326" w:rsidRDefault="0021370E" w:rsidP="00451B38">
            <w:pPr>
              <w:widowControl w:val="0"/>
              <w:jc w:val="center"/>
              <w:rPr>
                <w:rFonts w:ascii="Arial" w:eastAsia="Arial" w:hAnsi="Arial" w:cs="Arial"/>
              </w:rPr>
            </w:pPr>
            <w:r>
              <w:rPr>
                <w:rFonts w:ascii="Arial" w:eastAsia="Arial" w:hAnsi="Arial" w:cs="Arial"/>
              </w:rPr>
              <w:t>12/01/2025</w:t>
            </w:r>
          </w:p>
        </w:tc>
      </w:tr>
    </w:tbl>
    <w:p w14:paraId="6048145E" w14:textId="77777777" w:rsidR="0021370E" w:rsidRPr="00EA7326" w:rsidRDefault="0021370E" w:rsidP="0021370E">
      <w:pPr>
        <w:rPr>
          <w:rFonts w:ascii="Arial" w:eastAsia="Arial" w:hAnsi="Arial" w:cs="Arial"/>
        </w:rPr>
      </w:pPr>
    </w:p>
    <w:p w14:paraId="482BD6F9" w14:textId="77777777" w:rsidR="007479F7" w:rsidRDefault="007479F7">
      <w:pPr>
        <w:jc w:val="both"/>
        <w:rPr>
          <w:rFonts w:ascii="Arial" w:eastAsia="Arial" w:hAnsi="Arial" w:cs="Arial"/>
          <w:b/>
        </w:rPr>
      </w:pPr>
    </w:p>
    <w:bookmarkEnd w:id="1"/>
    <w:p w14:paraId="54E2E466" w14:textId="77777777" w:rsidR="007479F7" w:rsidRDefault="007479F7">
      <w:pPr>
        <w:spacing w:after="200" w:line="276" w:lineRule="auto"/>
        <w:ind w:hanging="2"/>
        <w:jc w:val="both"/>
        <w:rPr>
          <w:rFonts w:ascii="Arial" w:eastAsia="Arial" w:hAnsi="Arial" w:cs="Arial"/>
          <w:b/>
          <w:sz w:val="22"/>
          <w:szCs w:val="22"/>
        </w:rPr>
      </w:pPr>
    </w:p>
    <w:p w14:paraId="58541E24" w14:textId="77777777" w:rsidR="007479F7" w:rsidRDefault="0013616A">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2E153E3F" w14:textId="77777777" w:rsidR="007479F7" w:rsidRDefault="007479F7">
      <w:pPr>
        <w:ind w:left="360"/>
        <w:jc w:val="both"/>
        <w:rPr>
          <w:rFonts w:ascii="Arial" w:eastAsia="Arial" w:hAnsi="Arial" w:cs="Arial"/>
          <w:b/>
        </w:rPr>
      </w:pPr>
    </w:p>
    <w:p w14:paraId="0001B156" w14:textId="77777777" w:rsidR="007479F7" w:rsidRDefault="007479F7">
      <w:pPr>
        <w:ind w:left="360"/>
        <w:jc w:val="both"/>
        <w:rPr>
          <w:rFonts w:ascii="Arial" w:eastAsia="Arial" w:hAnsi="Arial" w:cs="Arial"/>
          <w:b/>
        </w:rPr>
      </w:pPr>
    </w:p>
    <w:p w14:paraId="5BFCD76E" w14:textId="77777777" w:rsidR="007479F7" w:rsidRDefault="007479F7">
      <w:pPr>
        <w:ind w:left="360"/>
        <w:jc w:val="both"/>
        <w:rPr>
          <w:rFonts w:ascii="Arial" w:eastAsia="Arial" w:hAnsi="Arial" w:cs="Arial"/>
          <w:b/>
        </w:rPr>
      </w:pPr>
    </w:p>
    <w:p w14:paraId="0DE170BB" w14:textId="77777777" w:rsidR="007479F7" w:rsidRDefault="007479F7">
      <w:pPr>
        <w:jc w:val="both"/>
        <w:rPr>
          <w:rFonts w:ascii="Arial" w:eastAsia="Arial" w:hAnsi="Arial" w:cs="Arial"/>
          <w:b/>
        </w:rPr>
      </w:pPr>
    </w:p>
    <w:sectPr w:rsidR="007479F7">
      <w:headerReference w:type="default" r:id="rId15"/>
      <w:footerReference w:type="default" r:id="rId16"/>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439B1" w14:textId="77777777" w:rsidR="00891DD6" w:rsidRDefault="00891DD6">
      <w:r>
        <w:separator/>
      </w:r>
    </w:p>
  </w:endnote>
  <w:endnote w:type="continuationSeparator" w:id="0">
    <w:p w14:paraId="4C0AD8E6" w14:textId="77777777" w:rsidR="00891DD6" w:rsidRDefault="00891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CF5" w14:textId="77777777" w:rsidR="007479F7" w:rsidRDefault="0013616A">
    <w:pPr>
      <w:jc w:val="right"/>
      <w:rPr>
        <w:color w:val="CCCCCC"/>
      </w:rPr>
    </w:pPr>
    <w:r>
      <w:rPr>
        <w:color w:val="CCCCCC"/>
      </w:rPr>
      <w:fldChar w:fldCharType="begin"/>
    </w:r>
    <w:r>
      <w:rPr>
        <w:color w:val="CCCCCC"/>
      </w:rPr>
      <w:instrText>PAGE</w:instrText>
    </w:r>
    <w:r>
      <w:rPr>
        <w:color w:val="CCCCCC"/>
      </w:rPr>
      <w:fldChar w:fldCharType="separate"/>
    </w:r>
    <w:r w:rsidR="0089690A">
      <w:rPr>
        <w:noProof/>
        <w:color w:val="CCCCCC"/>
      </w:rPr>
      <w:t>1</w:t>
    </w:r>
    <w:r>
      <w:rPr>
        <w:color w:val="CCCCC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3185" w14:textId="77777777" w:rsidR="00891DD6" w:rsidRDefault="00891DD6">
      <w:r>
        <w:separator/>
      </w:r>
    </w:p>
  </w:footnote>
  <w:footnote w:type="continuationSeparator" w:id="0">
    <w:p w14:paraId="61E88FD6" w14:textId="77777777" w:rsidR="00891DD6" w:rsidRDefault="00891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3"/>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4290"/>
      <w:gridCol w:w="1126"/>
      <w:gridCol w:w="1560"/>
    </w:tblGrid>
    <w:tr w:rsidR="007479F7" w14:paraId="7B8FE4CE" w14:textId="77777777" w:rsidTr="002B0730">
      <w:trPr>
        <w:trHeight w:val="551"/>
      </w:trPr>
      <w:tc>
        <w:tcPr>
          <w:tcW w:w="1813" w:type="dxa"/>
          <w:vMerge w:val="restart"/>
        </w:tcPr>
        <w:p w14:paraId="248CBF71" w14:textId="77777777" w:rsidR="007479F7" w:rsidRDefault="007479F7">
          <w:pPr>
            <w:tabs>
              <w:tab w:val="center" w:pos="4419"/>
              <w:tab w:val="right" w:pos="8838"/>
            </w:tabs>
            <w:rPr>
              <w:color w:val="000000"/>
              <w:sz w:val="20"/>
              <w:szCs w:val="20"/>
            </w:rPr>
          </w:pPr>
        </w:p>
        <w:p w14:paraId="4699097F" w14:textId="23634F7D" w:rsidR="007479F7" w:rsidRDefault="00E22657">
          <w:pPr>
            <w:tabs>
              <w:tab w:val="center" w:pos="4419"/>
              <w:tab w:val="right" w:pos="8838"/>
            </w:tabs>
            <w:rPr>
              <w:rFonts w:ascii="Arial" w:eastAsia="Arial" w:hAnsi="Arial" w:cs="Arial"/>
            </w:rPr>
          </w:pPr>
          <w:r>
            <w:rPr>
              <w:rFonts w:ascii="Times New Roman" w:eastAsia="Times New Roman" w:hAnsi="Times New Roman" w:cs="Times New Roman"/>
              <w:noProof/>
            </w:rPr>
            <w:drawing>
              <wp:inline distT="0" distB="0" distL="0" distR="0" wp14:anchorId="33ED2795" wp14:editId="7BBEB7FE">
                <wp:extent cx="1133475" cy="428625"/>
                <wp:effectExtent l="0" t="0" r="9525" b="9525"/>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4612" cy="429055"/>
                        </a:xfrm>
                        <a:prstGeom prst="rect">
                          <a:avLst/>
                        </a:prstGeom>
                        <a:ln/>
                      </pic:spPr>
                    </pic:pic>
                  </a:graphicData>
                </a:graphic>
              </wp:inline>
            </w:drawing>
          </w:r>
        </w:p>
      </w:tc>
      <w:tc>
        <w:tcPr>
          <w:tcW w:w="4290" w:type="dxa"/>
          <w:vMerge w:val="restart"/>
          <w:vAlign w:val="center"/>
        </w:tcPr>
        <w:p w14:paraId="780E36DC" w14:textId="77777777" w:rsidR="007479F7" w:rsidRPr="002B0730" w:rsidRDefault="0013616A">
          <w:pPr>
            <w:tabs>
              <w:tab w:val="center" w:pos="4419"/>
              <w:tab w:val="right" w:pos="8838"/>
            </w:tabs>
            <w:jc w:val="center"/>
            <w:rPr>
              <w:rFonts w:ascii="Arial" w:eastAsia="Arial" w:hAnsi="Arial" w:cs="Arial"/>
              <w:b/>
              <w:color w:val="CC0000"/>
              <w:sz w:val="20"/>
              <w:szCs w:val="20"/>
            </w:rPr>
          </w:pPr>
          <w:r w:rsidRPr="002B0730">
            <w:rPr>
              <w:rFonts w:ascii="Arial" w:eastAsia="Arial" w:hAnsi="Arial" w:cs="Arial"/>
              <w:b/>
              <w:sz w:val="20"/>
              <w:szCs w:val="20"/>
            </w:rPr>
            <w:t xml:space="preserve">GESTIÓN ESTRATÉGICA </w:t>
          </w:r>
        </w:p>
      </w:tc>
      <w:tc>
        <w:tcPr>
          <w:tcW w:w="1126" w:type="dxa"/>
          <w:vAlign w:val="center"/>
        </w:tcPr>
        <w:p w14:paraId="545B7B13"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D6A22" w14:textId="77777777" w:rsidR="007479F7" w:rsidRPr="0089690A" w:rsidRDefault="007479F7">
          <w:pPr>
            <w:rPr>
              <w:rFonts w:ascii="Arial" w:eastAsia="Arial" w:hAnsi="Arial" w:cs="Arial"/>
              <w:sz w:val="15"/>
              <w:szCs w:val="15"/>
            </w:rPr>
          </w:pPr>
        </w:p>
        <w:p w14:paraId="502D7936" w14:textId="77777777" w:rsidR="007479F7" w:rsidRPr="002B0730" w:rsidRDefault="0013616A">
          <w:pPr>
            <w:widowControl w:val="0"/>
            <w:ind w:left="102"/>
            <w:jc w:val="center"/>
            <w:rPr>
              <w:rFonts w:ascii="Arial" w:eastAsia="Arial" w:hAnsi="Arial" w:cs="Arial"/>
              <w:sz w:val="20"/>
              <w:szCs w:val="20"/>
            </w:rPr>
          </w:pPr>
          <w:r w:rsidRPr="002B0730">
            <w:rPr>
              <w:rFonts w:ascii="Arial" w:hAnsi="Arial" w:cs="Arial"/>
              <w:sz w:val="20"/>
              <w:szCs w:val="20"/>
            </w:rPr>
            <w:t>GE-PROC-01</w:t>
          </w:r>
        </w:p>
      </w:tc>
    </w:tr>
    <w:tr w:rsidR="007479F7" w14:paraId="0E8E7B62" w14:textId="77777777" w:rsidTr="002B0730">
      <w:trPr>
        <w:trHeight w:val="364"/>
      </w:trPr>
      <w:tc>
        <w:tcPr>
          <w:tcW w:w="1813" w:type="dxa"/>
          <w:vMerge/>
        </w:tcPr>
        <w:p w14:paraId="5A49AB05" w14:textId="77777777" w:rsidR="007479F7" w:rsidRDefault="007479F7">
          <w:pPr>
            <w:widowControl w:val="0"/>
            <w:pBdr>
              <w:top w:val="nil"/>
              <w:left w:val="nil"/>
              <w:bottom w:val="nil"/>
              <w:right w:val="nil"/>
              <w:between w:val="nil"/>
            </w:pBdr>
            <w:spacing w:line="276" w:lineRule="auto"/>
            <w:rPr>
              <w:rFonts w:ascii="Arial" w:eastAsia="Arial" w:hAnsi="Arial" w:cs="Arial"/>
            </w:rPr>
          </w:pPr>
        </w:p>
      </w:tc>
      <w:tc>
        <w:tcPr>
          <w:tcW w:w="4290" w:type="dxa"/>
          <w:vMerge/>
          <w:vAlign w:val="center"/>
        </w:tcPr>
        <w:p w14:paraId="5732C624" w14:textId="77777777" w:rsidR="007479F7" w:rsidRPr="002B0730" w:rsidRDefault="007479F7">
          <w:pPr>
            <w:widowControl w:val="0"/>
            <w:pBdr>
              <w:top w:val="nil"/>
              <w:left w:val="nil"/>
              <w:bottom w:val="nil"/>
              <w:right w:val="nil"/>
              <w:between w:val="nil"/>
            </w:pBdr>
            <w:spacing w:line="276" w:lineRule="auto"/>
            <w:rPr>
              <w:rFonts w:ascii="Arial" w:eastAsia="Arial" w:hAnsi="Arial" w:cs="Arial"/>
              <w:sz w:val="20"/>
              <w:szCs w:val="20"/>
            </w:rPr>
          </w:pPr>
        </w:p>
      </w:tc>
      <w:tc>
        <w:tcPr>
          <w:tcW w:w="1126" w:type="dxa"/>
          <w:vAlign w:val="center"/>
        </w:tcPr>
        <w:p w14:paraId="51E83F6C"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Versión</w:t>
          </w:r>
        </w:p>
      </w:tc>
      <w:tc>
        <w:tcPr>
          <w:tcW w:w="1560" w:type="dxa"/>
          <w:vAlign w:val="center"/>
        </w:tcPr>
        <w:p w14:paraId="55D60519" w14:textId="77777777" w:rsidR="007479F7" w:rsidRPr="002B0730" w:rsidRDefault="0013616A">
          <w:pPr>
            <w:jc w:val="center"/>
            <w:rPr>
              <w:rFonts w:ascii="Arial" w:eastAsia="Arial" w:hAnsi="Arial" w:cs="Arial"/>
              <w:sz w:val="20"/>
              <w:szCs w:val="20"/>
            </w:rPr>
          </w:pPr>
          <w:r w:rsidRPr="002B0730">
            <w:rPr>
              <w:rFonts w:ascii="Arial" w:eastAsia="Arial" w:hAnsi="Arial" w:cs="Arial"/>
              <w:sz w:val="20"/>
              <w:szCs w:val="20"/>
            </w:rPr>
            <w:t>02</w:t>
          </w:r>
        </w:p>
      </w:tc>
    </w:tr>
    <w:tr w:rsidR="007479F7" w14:paraId="3C7839B1" w14:textId="77777777" w:rsidTr="002B0730">
      <w:trPr>
        <w:trHeight w:val="495"/>
      </w:trPr>
      <w:tc>
        <w:tcPr>
          <w:tcW w:w="1813" w:type="dxa"/>
          <w:vMerge/>
        </w:tcPr>
        <w:p w14:paraId="0B201647" w14:textId="77777777" w:rsidR="007479F7" w:rsidRDefault="007479F7">
          <w:pPr>
            <w:widowControl w:val="0"/>
            <w:pBdr>
              <w:top w:val="nil"/>
              <w:left w:val="nil"/>
              <w:bottom w:val="nil"/>
              <w:right w:val="nil"/>
              <w:between w:val="nil"/>
            </w:pBdr>
            <w:spacing w:line="276" w:lineRule="auto"/>
            <w:rPr>
              <w:rFonts w:ascii="Arial" w:eastAsia="Arial" w:hAnsi="Arial" w:cs="Arial"/>
              <w:sz w:val="22"/>
              <w:szCs w:val="22"/>
            </w:rPr>
          </w:pPr>
        </w:p>
      </w:tc>
      <w:tc>
        <w:tcPr>
          <w:tcW w:w="4290" w:type="dxa"/>
          <w:vAlign w:val="center"/>
        </w:tcPr>
        <w:p w14:paraId="690353B1"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PROCEDIMIENTO DE ANÁLISIS DE CONTEXTOS</w:t>
          </w:r>
        </w:p>
      </w:tc>
      <w:tc>
        <w:tcPr>
          <w:tcW w:w="1126" w:type="dxa"/>
          <w:vAlign w:val="center"/>
        </w:tcPr>
        <w:p w14:paraId="3FAEAC74" w14:textId="316C3117" w:rsidR="007479F7" w:rsidRPr="002B0730" w:rsidRDefault="0021370E">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Fecha</w:t>
          </w:r>
        </w:p>
      </w:tc>
      <w:tc>
        <w:tcPr>
          <w:tcW w:w="1560" w:type="dxa"/>
          <w:vAlign w:val="center"/>
        </w:tcPr>
        <w:p w14:paraId="2B1AC159" w14:textId="77777777" w:rsidR="007479F7" w:rsidRPr="002B0730" w:rsidRDefault="0013616A">
          <w:pPr>
            <w:rPr>
              <w:rFonts w:ascii="Arial" w:eastAsia="Arial" w:hAnsi="Arial" w:cs="Arial"/>
              <w:sz w:val="20"/>
              <w:szCs w:val="20"/>
            </w:rPr>
          </w:pPr>
          <w:r w:rsidRPr="002B0730">
            <w:rPr>
              <w:rFonts w:ascii="Arial" w:eastAsia="Arial" w:hAnsi="Arial" w:cs="Arial"/>
              <w:sz w:val="20"/>
              <w:szCs w:val="20"/>
            </w:rPr>
            <w:t xml:space="preserve">     12/01/2025</w:t>
          </w:r>
        </w:p>
      </w:tc>
    </w:tr>
  </w:tbl>
  <w:p w14:paraId="6B4A0447" w14:textId="77777777" w:rsidR="007479F7" w:rsidRDefault="007479F7">
    <w:pPr>
      <w:tabs>
        <w:tab w:val="center" w:pos="4419"/>
        <w:tab w:val="right" w:pos="8838"/>
      </w:tabs>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C7"/>
    <w:multiLevelType w:val="hybridMultilevel"/>
    <w:tmpl w:val="FFBEB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3C08B3"/>
    <w:multiLevelType w:val="multilevel"/>
    <w:tmpl w:val="F786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E7F5D"/>
    <w:multiLevelType w:val="multilevel"/>
    <w:tmpl w:val="2F089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97156F8"/>
    <w:multiLevelType w:val="multilevel"/>
    <w:tmpl w:val="1346BD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B63CD"/>
    <w:multiLevelType w:val="multilevel"/>
    <w:tmpl w:val="AD1EEF54"/>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43E039BA"/>
    <w:multiLevelType w:val="multilevel"/>
    <w:tmpl w:val="48A2F6E6"/>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52390AEF"/>
    <w:multiLevelType w:val="multilevel"/>
    <w:tmpl w:val="6C1E38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34C5AF8"/>
    <w:multiLevelType w:val="multilevel"/>
    <w:tmpl w:val="73E4661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58725DD7"/>
    <w:multiLevelType w:val="multilevel"/>
    <w:tmpl w:val="EF7E58F2"/>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729E55BF"/>
    <w:multiLevelType w:val="multilevel"/>
    <w:tmpl w:val="DDBAE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72081"/>
    <w:multiLevelType w:val="multilevel"/>
    <w:tmpl w:val="4FAA93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8"/>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F7"/>
    <w:rsid w:val="000F6099"/>
    <w:rsid w:val="0013616A"/>
    <w:rsid w:val="0021370E"/>
    <w:rsid w:val="002B0730"/>
    <w:rsid w:val="004A2B9F"/>
    <w:rsid w:val="006D6833"/>
    <w:rsid w:val="00737BAF"/>
    <w:rsid w:val="007479F7"/>
    <w:rsid w:val="00862727"/>
    <w:rsid w:val="00891DD6"/>
    <w:rsid w:val="0089690A"/>
    <w:rsid w:val="00DB0304"/>
    <w:rsid w:val="00DC7098"/>
    <w:rsid w:val="00E22657"/>
    <w:rsid w:val="00F827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1E39"/>
  <w15:docId w15:val="{1A9B516D-EC53-46C6-B265-2993502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5" w:type="dxa"/>
        <w:left w:w="108" w:type="dxa"/>
        <w:bottom w:w="15"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08" w:type="dxa"/>
        <w:bottom w:w="15"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top w:w="15" w:type="dxa"/>
        <w:left w:w="108" w:type="dxa"/>
        <w:bottom w:w="15"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DB030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05563">
      <w:bodyDiv w:val="1"/>
      <w:marLeft w:val="0"/>
      <w:marRight w:val="0"/>
      <w:marTop w:val="0"/>
      <w:marBottom w:val="0"/>
      <w:divBdr>
        <w:top w:val="none" w:sz="0" w:space="0" w:color="auto"/>
        <w:left w:val="none" w:sz="0" w:space="0" w:color="auto"/>
        <w:bottom w:val="none" w:sz="0" w:space="0" w:color="auto"/>
        <w:right w:val="none" w:sz="0" w:space="0" w:color="auto"/>
      </w:divBdr>
    </w:div>
    <w:div w:id="1288704111">
      <w:bodyDiv w:val="1"/>
      <w:marLeft w:val="0"/>
      <w:marRight w:val="0"/>
      <w:marTop w:val="0"/>
      <w:marBottom w:val="0"/>
      <w:divBdr>
        <w:top w:val="none" w:sz="0" w:space="0" w:color="auto"/>
        <w:left w:val="none" w:sz="0" w:space="0" w:color="auto"/>
        <w:bottom w:val="none" w:sz="0" w:space="0" w:color="auto"/>
        <w:right w:val="none" w:sz="0" w:space="0" w:color="auto"/>
      </w:divBdr>
    </w:div>
    <w:div w:id="1484349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iON59uO/TIEizXhORxTDqyMCQ==">CgMxLjAyCWguMzBqMHpsbDgAciExcUpPZGlxZjJiOUp1clRfZmd4SVZLeTVhQ0h6V1VxZ1Q=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2558</Words>
  <Characters>14071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GERALDINE BASTO VALENCIA</cp:lastModifiedBy>
  <cp:revision>8</cp:revision>
  <dcterms:created xsi:type="dcterms:W3CDTF">2024-12-17T16:50:00Z</dcterms:created>
  <dcterms:modified xsi:type="dcterms:W3CDTF">2025-03-09T21:03:00Z</dcterms:modified>
</cp:coreProperties>
</file>