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B024EE" w:rsidP="00B024EE" w:rsidRDefault="00B024EE" w14:paraId="0C861F73" w14:textId="1D20800F">
      <w:pPr>
        <w:tabs>
          <w:tab w:val="left" w:leader="none" w:pos="2484"/>
        </w:tabs>
        <w:spacing w:before="120" w:after="120"/>
        <w:jc w:val="both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00BD4AF6" w:rsidRDefault="00845898" w14:paraId="25314CBD" w14:textId="77777777">
      <w:pPr>
        <w:tabs>
          <w:tab w:val="left" w:pos="2484"/>
        </w:tabs>
        <w:spacing w:before="120" w:after="120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1. OBJETIVO.</w:t>
      </w:r>
    </w:p>
    <w:p w:rsidR="00BD4AF6" w:rsidRDefault="00BD4AF6" w14:paraId="6F59B10B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5EE9F0A6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Elaborar, revisar, actualizar, aprobar, divulgar y hacer seguimiento a las políticas que orientan los procesos del sistema integrado de gestión de</w:t>
      </w:r>
      <w:r>
        <w:rPr>
          <w:rFonts w:ascii="Arial" w:hAnsi="Arial" w:eastAsia="Arial" w:cs="Arial"/>
          <w:b/>
          <w:sz w:val="22"/>
          <w:szCs w:val="22"/>
        </w:rPr>
        <w:t xml:space="preserve"> TRANSRUMBO GROUP SAS.</w:t>
      </w:r>
    </w:p>
    <w:p w:rsidR="00BD4AF6" w:rsidRDefault="00BD4AF6" w14:paraId="4FC201AC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60C6F681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2. ALCANCE.</w:t>
      </w:r>
    </w:p>
    <w:p w:rsidR="00BD4AF6" w:rsidRDefault="00BD4AF6" w14:paraId="4BEB9698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27FD15FE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Todos los colaboradores, clientes, contratistas, proveedores y visitantes deberán conocer y guiarse bajo las políticas que establezca la organización, el incumplimiento de estas políticas conlleva a procesos disciplinarios, llegando a la terminación del contrato.</w:t>
      </w:r>
    </w:p>
    <w:p w:rsidR="00BD4AF6" w:rsidRDefault="00BD4AF6" w14:paraId="334183C5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7368F5E1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3. REFERENCIA NORMATIVA</w:t>
      </w:r>
    </w:p>
    <w:p w:rsidR="00BD4AF6" w:rsidRDefault="00BD4AF6" w14:paraId="1CADA65C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4CD3E75F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NTC ISO 9001.2015, 5.2 Políticas </w:t>
      </w:r>
    </w:p>
    <w:p w:rsidR="00BD4AF6" w:rsidRDefault="00845898" w14:paraId="785FFA14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NTC ISO 45001:2018</w:t>
      </w:r>
    </w:p>
    <w:p w:rsidR="00BD4AF6" w:rsidRDefault="00845898" w14:paraId="1509D7EA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NTC ISO 14001:2015</w:t>
      </w:r>
    </w:p>
    <w:p w:rsidR="00BD4AF6" w:rsidRDefault="00845898" w14:paraId="35ACEF38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Decreto 1072</w:t>
      </w:r>
    </w:p>
    <w:p w:rsidR="00BD4AF6" w:rsidRDefault="00845898" w14:paraId="46620E8F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ISO;39001, resolución 40595 Ministerio de transporte </w:t>
      </w:r>
    </w:p>
    <w:p w:rsidR="00BD4AF6" w:rsidRDefault="00845898" w14:paraId="3AD56E46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ISO 14001:5.2 Política ambiental</w:t>
      </w:r>
    </w:p>
    <w:p w:rsidR="00BD4AF6" w:rsidRDefault="00BD4AF6" w14:paraId="28F4439B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BD4AF6" w14:paraId="3DD2526C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48B0CD27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4.  DEFINICIONES </w:t>
      </w:r>
    </w:p>
    <w:p w:rsidR="00BD4AF6" w:rsidRDefault="00BD4AF6" w14:paraId="41BB3BCB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46F1A06E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POLÍTICA: </w:t>
      </w:r>
    </w:p>
    <w:p w:rsidR="00BD4AF6" w:rsidRDefault="00BD4AF6" w14:paraId="3EA472F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5DAD00F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Política se define como el criterio o directriz de acción elegida como guía en el proceso de toma de decisiones al poner en práctica o ejecutar las estrategias, programas y proyectos específicos de la organización</w:t>
      </w:r>
    </w:p>
    <w:p w:rsidR="00BD4AF6" w:rsidRDefault="00BD4AF6" w14:paraId="766CABFC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20EC8E6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POLÍTICA DECRETO 1072 SG-SST</w:t>
      </w:r>
    </w:p>
    <w:p w:rsidR="00BD4AF6" w:rsidRDefault="00BD4AF6" w14:paraId="4C3DFE30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014D611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Artículo 2.2.4.6.5. Política de seguridad y salud en el trabajo (SST). El empleador o contratante debe establecer por escrito una política de Seguridad y Salud en el Trabajo (SST) que debe ser parte de las políticas de gestión de la empresa, con alcance sobre todos sus centros de trabajo y todos sus trabajadores, independiente de su forma de contratación o vinculación, incluyendo los contratistas y subcontratistas. Esta política debe ser comunicada al Comité Paritario o Vigía de Seguridad y Salud en el Trab</w:t>
      </w:r>
      <w:r>
        <w:rPr>
          <w:rFonts w:ascii="Arial" w:hAnsi="Arial" w:eastAsia="Arial" w:cs="Arial"/>
          <w:color w:val="000000"/>
          <w:sz w:val="22"/>
          <w:szCs w:val="22"/>
        </w:rPr>
        <w:t>ajo según corresponda de conformidad con la normatividad vigente.</w:t>
      </w:r>
    </w:p>
    <w:p w:rsidR="00BD4AF6" w:rsidRDefault="00845898" w14:paraId="1092672E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(Decreto 1443 de 2014, art. 5)</w:t>
      </w:r>
    </w:p>
    <w:p w:rsidR="00BD4AF6" w:rsidRDefault="00BD4AF6" w14:paraId="5B8D0F8D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D9A7046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Artículo 2.2.4.6.6. Requisitos de la política de seguridad y salud en el trabajo (SST).</w:t>
      </w:r>
    </w:p>
    <w:p w:rsidR="00BD4AF6" w:rsidRDefault="00845898" w14:paraId="38D1F9B5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Política de SST de la empresa debe entre otros, cumplir con los siguientes requisitos:</w:t>
      </w:r>
    </w:p>
    <w:p w:rsidR="00BD4AF6" w:rsidRDefault="00BD4AF6" w14:paraId="6A656B25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4FCC54D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1. Establecer el compromiso de la empresa hacia la implementación del SST de la empresa para la gestión de los riesgos laborales.</w:t>
      </w:r>
    </w:p>
    <w:p w:rsidR="00BD4AF6" w:rsidRDefault="00845898" w14:paraId="6CDF933F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2. Ser específica para la empresa y apropiada para la naturaleza de sus peligros y el tamaño de la organización.</w:t>
      </w:r>
    </w:p>
    <w:p w:rsidR="00BD4AF6" w:rsidRDefault="00845898" w14:paraId="5820BB3E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3. Ser concisa, redactada con claridad, estar fechada y firmada por el representante legal de la empresa.</w:t>
      </w:r>
    </w:p>
    <w:p w:rsidR="00BD4AF6" w:rsidRDefault="00845898" w14:paraId="7ABC0DF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4. Debe ser difundida a todos los niveles de la organización y estar accesible a todos los trabajadores y demás partes interesadas, en el lugar de trabajo; y</w:t>
      </w:r>
    </w:p>
    <w:p w:rsidR="00BD4AF6" w:rsidRDefault="00845898" w14:paraId="1B70B1C5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5. Ser revisada como mínimo una vez al año y de requerirse, actualizada acorde con los cambios tanto en materia de Seguridad y Salud en el Trabajo (SST), como en la empresa.</w:t>
      </w:r>
    </w:p>
    <w:p w:rsidR="00BD4AF6" w:rsidRDefault="00845898" w14:paraId="4D60A1EA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(Decreto 1443 de 2014, art. 6)</w:t>
      </w:r>
    </w:p>
    <w:p w:rsidR="00BD4AF6" w:rsidRDefault="00BD4AF6" w14:paraId="0F307590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511AC9D6" w14:textId="77777777">
      <w:pPr>
        <w:jc w:val="both"/>
        <w:rPr>
          <w:rFonts w:ascii="Arial" w:hAnsi="Arial" w:eastAsia="Arial" w:cs="Arial"/>
          <w:b/>
          <w:color w:val="375682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POLÍTICA RESOLUCIÓN </w:t>
      </w:r>
      <w:r>
        <w:rPr>
          <w:rFonts w:ascii="Arial" w:hAnsi="Arial" w:eastAsia="Arial" w:cs="Arial"/>
          <w:b/>
          <w:sz w:val="22"/>
          <w:szCs w:val="22"/>
        </w:rPr>
        <w:t>40595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. PESV </w:t>
      </w:r>
    </w:p>
    <w:p w:rsidR="00BD4AF6" w:rsidRDefault="00845898" w14:paraId="0BBDFD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La Política de Seguridad Vial es el documento en el que el nivel directivo de la organización se compromete a suministrar y garantizar los recursos para la planificación, implementación, seguimiento y mejora del PESV. Los programas asociados a la política se definen en el Paso 8. Programas de gestión de riesgos críticos y factores de desempeño (Aplica para todos los niveles).</w:t>
      </w:r>
    </w:p>
    <w:p w:rsidR="00BD4AF6" w:rsidRDefault="00845898" w14:paraId="12A91FF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La organización debe documentar la Política de Seguridad Vial con alcance sobre los desplazamientos laborales y los trayectos en itinere para todos sus colaboradores, dicha política debe:</w:t>
      </w:r>
    </w:p>
    <w:p w:rsidR="00BD4AF6" w:rsidRDefault="00845898" w14:paraId="7D3B5A6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a) Establecer compromisos claros del nivel directivo frente al PESV y orientados al cumplimiento de las acciones y estrategias en seguridad vial.</w:t>
      </w:r>
    </w:p>
    <w:p w:rsidR="00BD4AF6" w:rsidRDefault="00845898" w14:paraId="690748C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b) Ser adecuada para las actividades y tamaño de la organización, y apropiada para la naturaleza de sus riesgos en seguridad vial.</w:t>
      </w:r>
    </w:p>
    <w:p w:rsidR="00BD4AF6" w:rsidRDefault="00845898" w14:paraId="577FD8C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c) Proporcionar un marco de referencia para el establecimiento de los objetivos en seguridad vial.</w:t>
      </w:r>
    </w:p>
    <w:p w:rsidR="00BD4AF6" w:rsidRDefault="00845898" w14:paraId="5EAC260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d) Incluir el cumplimiento de los requisitos legales aplicables en seguridad vial como compromiso.</w:t>
      </w:r>
    </w:p>
    <w:p w:rsidR="00BD4AF6" w:rsidRDefault="00845898" w14:paraId="0D3ADAC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>e) Incluir el compromiso de mejora continua del PESV.</w:t>
      </w:r>
    </w:p>
    <w:p w:rsidR="00BD4AF6" w:rsidRDefault="00845898" w14:paraId="25E85CD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t xml:space="preserve">f) Ser concisa, redactada con claridad, estar fechada y firmada por </w:t>
      </w:r>
      <w:r>
        <w:rPr>
          <w:rFonts w:ascii="Calibri" w:hAnsi="Calibri" w:eastAsia="Calibri" w:cs="Calibri"/>
          <w:sz w:val="22"/>
          <w:szCs w:val="22"/>
        </w:rPr>
        <w:t>el representante</w:t>
      </w:r>
      <w:r>
        <w:rPr>
          <w:rFonts w:ascii="Calibri" w:hAnsi="Calibri" w:eastAsia="Calibri" w:cs="Calibri"/>
          <w:color w:val="000000"/>
          <w:sz w:val="22"/>
          <w:szCs w:val="22"/>
        </w:rPr>
        <w:t xml:space="preserve"> legal de la organización.</w:t>
      </w:r>
    </w:p>
    <w:p w:rsidR="00BD4AF6" w:rsidRDefault="00845898" w14:paraId="5E3E555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g) Ser revisada, como mínimo cada tres (3) años, socializada y accesible para todos los niveles de la organización.</w:t>
      </w:r>
    </w:p>
    <w:p w:rsidR="00BD4AF6" w:rsidRDefault="00845898" w14:paraId="185C84A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Información sobre la articulación del PESV con el SG-SST e ISO 39001: La definición de una política, en este caso de seguridad vial guarda relación con el requisito de definición de una política en el SGSST en lo de su competencia; en el caso del requisito establecido en la ISO. guarda plena correspondencia al ser las dos políticas de seguridad Vial</w:t>
      </w:r>
    </w:p>
    <w:p w:rsidR="00BD4AF6" w:rsidRDefault="00845898" w14:paraId="305AE925" w14:textId="77777777">
      <w:pPr>
        <w:spacing w:before="160" w:after="160" w:line="381" w:lineRule="auto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noProof/>
          <w:sz w:val="22"/>
          <w:szCs w:val="22"/>
        </w:rPr>
        <w:drawing>
          <wp:inline distT="0" distB="0" distL="0" distR="0" wp14:anchorId="3037B975" wp14:editId="64D291A5">
            <wp:extent cx="5612130" cy="1294765"/>
            <wp:effectExtent l="0" t="0" r="0" b="0"/>
            <wp:docPr id="16719228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4AF6" w:rsidRDefault="00845898" w14:paraId="2AAEF36E" w14:textId="77777777">
      <w:pPr>
        <w:spacing w:before="160" w:after="160" w:line="381" w:lineRule="auto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La Política de Seguridad Vial exigida en PESV se puede articular con la Política del SG- SST y/o con los demás sistemas de gestión que tenga implementados la organización, siempre y cuando se cumpla lo establecido en el presente documento.</w:t>
      </w:r>
    </w:p>
    <w:p w:rsidR="00BD4AF6" w:rsidP="00B024EE" w:rsidRDefault="00845898" w14:paraId="14BD8547" w14:textId="274F5646">
      <w:pPr>
        <w:jc w:val="both"/>
        <w:rPr>
          <w:rFonts w:ascii="Arial" w:hAnsi="Arial" w:eastAsia="Arial" w:cs="Arial"/>
          <w:b w:val="1"/>
          <w:bCs w:val="1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4.2 POLÍTICA </w:t>
      </w:r>
      <w:r w:rsidRPr="00B024EE" w:rsidR="28076E59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SST ISO</w:t>
      </w: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 xml:space="preserve"> 45001</w:t>
      </w:r>
    </w:p>
    <w:p w:rsidR="00BD4AF6" w:rsidRDefault="00BD4AF6" w14:paraId="45AE9EC1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570D2129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Política de la SST La alta dirección debe establecer, implementar y mantener una política de la SST que: </w:t>
      </w:r>
    </w:p>
    <w:p w:rsidR="00BD4AF6" w:rsidRDefault="00845898" w14:paraId="2DBE13F0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a) incluya un compromiso para proporcionar condiciones de trabajo seguras y saludables para la prevención de lesiones y deterioro de la salud relacionados con el trabajo y que sea apropiada al propósito, tamaño y contexto de la organización y a la naturaleza específica de sus riesgos para la SST y sus oportunidades para la SST; </w:t>
      </w:r>
    </w:p>
    <w:p w:rsidR="00BD4AF6" w:rsidRDefault="00845898" w14:paraId="700FA332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b) proporcione un marco de referencia para el establecimiento de los objetivos de la SST; </w:t>
      </w:r>
    </w:p>
    <w:p w:rsidR="00BD4AF6" w:rsidRDefault="00845898" w14:paraId="22F49A2B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c) incluya un compromiso para cumplir los requisitos legales y otros requisitos; d) incluya un compromiso para eliminar los peligros y reducir los riesgos para la SST (véase 8.1.2); </w:t>
      </w:r>
    </w:p>
    <w:p w:rsidR="00BD4AF6" w:rsidRDefault="00845898" w14:paraId="1CCB37C5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e) incluya un compromiso para la mejora continua del sistema de gestión de la SST; f) incluya un compromiso para la consulta y la participación de los trabajadores, y cuando existan, de los representantes de los trabajadores. La política de la SST debe: </w:t>
      </w:r>
    </w:p>
    <w:p w:rsidR="00BD4AF6" w:rsidRDefault="00845898" w14:paraId="3B27335E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— estar disponible como información documentada; </w:t>
      </w:r>
    </w:p>
    <w:p w:rsidR="00BD4AF6" w:rsidRDefault="00845898" w14:paraId="69EA7CD4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— comunicarse dentro de la organización;</w:t>
      </w:r>
    </w:p>
    <w:p w:rsidR="00BD4AF6" w:rsidRDefault="00845898" w14:paraId="63C3CF7E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— estar disponible para las partes interesadas, según sea apropiado; </w:t>
      </w:r>
    </w:p>
    <w:p w:rsidR="00BD4AF6" w:rsidRDefault="00845898" w14:paraId="69FC05FD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— ser pertinente y apropiada</w:t>
      </w:r>
    </w:p>
    <w:p w:rsidR="00BD4AF6" w:rsidRDefault="00BD4AF6" w14:paraId="047EA65C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09C0DD09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DECRETO 1072</w:t>
      </w:r>
    </w:p>
    <w:p w:rsidR="00BD4AF6" w:rsidRDefault="00845898" w14:paraId="46EC4BEE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gerencia debe definir y autorizar la política SST de la organización y asegurar que dentro del alcance definido del Sistema de Gestión SST, ésta:</w:t>
      </w:r>
    </w:p>
    <w:p w:rsidR="00BD4AF6" w:rsidRDefault="00BD4AF6" w14:paraId="7229C2FF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72AB329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a) Es apropiada a la naturaleza y escala de los riesgos SST de la organización;</w:t>
      </w:r>
    </w:p>
    <w:p w:rsidR="00BD4AF6" w:rsidRDefault="00845898" w14:paraId="4C2815EB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b) Incluye un compromiso a la prevención de lesión y enfermedad, y mejoramiento continuo en la gestión y el desempeño SST</w:t>
      </w:r>
    </w:p>
    <w:p w:rsidR="00BD4AF6" w:rsidRDefault="00845898" w14:paraId="38DDB309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c) Incluye un compromiso para cumplir los requisitos legales aplicables y con otros requisitos que la organización suscriba relacionados con sus peligros SST</w:t>
      </w:r>
    </w:p>
    <w:p w:rsidR="00BD4AF6" w:rsidRDefault="00845898" w14:paraId="2C2A31DE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d) Proporciona un marco de referencia para establecer y revisar los objetivos SST</w:t>
      </w:r>
    </w:p>
    <w:p w:rsidR="00BD4AF6" w:rsidRDefault="00845898" w14:paraId="69C7E411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e) Es documentada, implementada y mantenida;</w:t>
      </w:r>
    </w:p>
    <w:p w:rsidR="00BD4AF6" w:rsidRDefault="00845898" w14:paraId="348558E3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f) Es comunicada a todas las personas que trabajan bajo el control de la organización Con la intención de ponerlos al tanto de sus obligaciones SST individuales;</w:t>
      </w:r>
    </w:p>
    <w:p w:rsidR="00BD4AF6" w:rsidRDefault="00845898" w14:paraId="7AAFC7D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g) Está disponible a las partes interesadas; y</w:t>
      </w:r>
    </w:p>
    <w:p w:rsidR="00BD4AF6" w:rsidRDefault="00845898" w14:paraId="449278F8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h) Es revisada periódicamente para asegurar que permanece pertinente y apropiada para la organización.</w:t>
      </w:r>
    </w:p>
    <w:p w:rsidR="00BD4AF6" w:rsidRDefault="00BD4AF6" w14:paraId="4237914B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68CDC3DC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POLÍTICA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DEL SISTEMA DE </w:t>
      </w:r>
      <w:r>
        <w:rPr>
          <w:rFonts w:ascii="Arial" w:hAnsi="Arial" w:eastAsia="Arial" w:cs="Arial"/>
          <w:b/>
          <w:sz w:val="22"/>
          <w:szCs w:val="22"/>
        </w:rPr>
        <w:t>GESTIÓN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CALIDAD ISO 9001:2015</w:t>
      </w:r>
    </w:p>
    <w:p w:rsidR="00BD4AF6" w:rsidRDefault="00BD4AF6" w14:paraId="38DFB20E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78BE8279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5.2. </w:t>
      </w:r>
      <w:r>
        <w:rPr>
          <w:rFonts w:ascii="Arial" w:hAnsi="Arial" w:eastAsia="Arial" w:cs="Arial"/>
          <w:sz w:val="22"/>
          <w:szCs w:val="22"/>
        </w:rPr>
        <w:t>Política 5.2.1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Desarrollo de la política de la calidad</w:t>
      </w:r>
    </w:p>
    <w:p w:rsidR="00BD4AF6" w:rsidRDefault="00845898" w14:paraId="3FA04F6C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alta dirección es la que debe establecer, implementar y mantener una política de la calidad que:</w:t>
      </w:r>
    </w:p>
    <w:p w:rsidR="00BD4AF6" w:rsidRDefault="00BD4AF6" w14:paraId="0413B8A1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039EBC8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a) Sea apropiada al propósito y contexto de la organización y apoye su dirección estratégica.</w:t>
      </w:r>
    </w:p>
    <w:p w:rsidR="00BD4AF6" w:rsidRDefault="00BD4AF6" w14:paraId="7BB337D1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257156A5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b) Proporcione un marco de referencia para el establecimiento de los objetivos de la calidad.</w:t>
      </w:r>
    </w:p>
    <w:p w:rsidR="00BD4AF6" w:rsidRDefault="00BD4AF6" w14:paraId="0815CC6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74EC0A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c) Incluya el compromiso de cumplir con los requisitos aplicables.</w:t>
      </w:r>
    </w:p>
    <w:p w:rsidR="00BD4AF6" w:rsidRDefault="00BD4AF6" w14:paraId="334122C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64E005E8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d) Contenga el compromiso de mejora continua del Sistema de Gestión de la Calidad.</w:t>
      </w:r>
    </w:p>
    <w:p w:rsidR="00BD4AF6" w:rsidRDefault="00BD4AF6" w14:paraId="014F786A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60CB39E5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5.2.2 Comunicación de la política de la calidad</w:t>
      </w:r>
    </w:p>
    <w:p w:rsidR="00BD4AF6" w:rsidRDefault="00845898" w14:paraId="6F78F9A8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política de la calidad debe:</w:t>
      </w:r>
    </w:p>
    <w:p w:rsidR="00BD4AF6" w:rsidRDefault="00BD4AF6" w14:paraId="0F0E83D1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3AE39E0D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a) Estar disponible y mantenerse como información documentada.</w:t>
      </w:r>
    </w:p>
    <w:p w:rsidR="00BD4AF6" w:rsidRDefault="00BD4AF6" w14:paraId="49332A3F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AE87E5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b) Comunicarse, entenderse y aplicarse dentro de la organización.</w:t>
      </w:r>
    </w:p>
    <w:p w:rsidR="00BD4AF6" w:rsidRDefault="00BD4AF6" w14:paraId="5443A612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4246F1E8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c) Estar disponible para las partes interesadas pertinentes.</w:t>
      </w:r>
    </w:p>
    <w:p w:rsidR="00BD4AF6" w:rsidRDefault="00BD4AF6" w14:paraId="36BB244D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446C81B4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11B8A72B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POLÍTICA AMBIENTAL</w:t>
      </w:r>
    </w:p>
    <w:p w:rsidR="00BD4AF6" w:rsidRDefault="00845898" w14:paraId="73F1C8C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tab/>
      </w:r>
      <w:r>
        <w:rPr>
          <w:rFonts w:ascii="Arial" w:hAnsi="Arial" w:eastAsia="Arial" w:cs="Arial"/>
          <w:b/>
          <w:color w:val="000000"/>
          <w:sz w:val="22"/>
          <w:szCs w:val="22"/>
        </w:rPr>
        <w:br/>
      </w:r>
      <w:r>
        <w:rPr>
          <w:rFonts w:ascii="Arial" w:hAnsi="Arial" w:eastAsia="Arial" w:cs="Arial"/>
          <w:color w:val="000000"/>
          <w:sz w:val="22"/>
          <w:szCs w:val="22"/>
        </w:rPr>
        <w:t>La alta dirección debe establecer, implementar y mantener una política ambiental que, dentro del alcance definido de su sistema de gestión ambiental:</w:t>
      </w:r>
      <w:r>
        <w:rPr>
          <w:rFonts w:ascii="Arial" w:hAnsi="Arial" w:eastAsia="Arial" w:cs="Arial"/>
          <w:color w:val="000000"/>
          <w:sz w:val="22"/>
          <w:szCs w:val="22"/>
        </w:rPr>
        <w:br/>
      </w:r>
      <w:r>
        <w:rPr>
          <w:rFonts w:ascii="Arial" w:hAnsi="Arial" w:eastAsia="Arial" w:cs="Arial"/>
          <w:color w:val="000000"/>
          <w:sz w:val="22"/>
          <w:szCs w:val="22"/>
        </w:rPr>
        <w:t xml:space="preserve"> </w:t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</w:p>
    <w:p w:rsidR="00BD4AF6" w:rsidP="00B024EE" w:rsidRDefault="00845898" w14:paraId="1DAF6D6E" w14:textId="5582F82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2"/>
          <w:szCs w:val="22"/>
        </w:rPr>
      </w:pPr>
      <w:r w:rsidRPr="00B024EE" w:rsidR="201EF37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a) sea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adecuada a:</w:t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4AF6" w:rsidP="00B024EE" w:rsidRDefault="00845898" w14:paraId="6E05DC37" w14:textId="2A01D02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1)  el propósito de la organización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2</w:t>
      </w:r>
      <w:r w:rsidRPr="00B024EE" w:rsidR="559938F6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) el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contexto de la organización, incluida la naturaleza, magnitud e impactos ambientales de sus actividades, productos y servicios;</w:t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</w:p>
    <w:p w:rsidR="00BD4AF6" w:rsidP="00B024EE" w:rsidRDefault="00845898" w14:paraId="71DE2037" w14:textId="2BDF711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-518"/>
        <w:rPr>
          <w:rFonts w:ascii="Arial" w:hAnsi="Arial" w:eastAsia="Arial" w:cs="Arial"/>
          <w:b w:val="1"/>
          <w:bCs w:val="1"/>
          <w:sz w:val="22"/>
          <w:szCs w:val="22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b)  proporcione un marco de referencia para el establecimiento de los objetivos  ambientales;</w:t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c)  incluya compromisos para la protección del medio ambiente, incluida la prevención de la contaminación y otros específicos del contexto de la organización;</w:t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NOTA</w:t>
      </w:r>
      <w:r w:rsidRPr="00B024EE" w:rsidR="00845898">
        <w:rPr>
          <w:rFonts w:ascii="Arial" w:hAnsi="Arial" w:eastAsia="Arial" w:cs="Arial"/>
          <w:sz w:val="22"/>
          <w:szCs w:val="22"/>
        </w:rPr>
        <w:t>: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Otros compromisos específicos de protección del medio ambiente pueden incluir el uso sostenible de recursos, la mitigación y adaptación al cambio climático y la protección de la biodiversidad y de los ecosistemas, y otras cuestiones ambientales pertinentes (véase 4.1).</w:t>
      </w:r>
      <w:r>
        <w:br/>
      </w: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d</w:t>
      </w:r>
      <w:r w:rsidRPr="00B024EE" w:rsidR="292ABDFF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) incluya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un compromiso de conformidad con las o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bligaciones de </w:t>
      </w:r>
      <w:r w:rsidRPr="00B024EE" w:rsidR="048C452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cumplimiento. ￼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4AF6" w:rsidRDefault="00845898" w14:paraId="7186D01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e) incluya un compromiso de mejora continua del sistema de gestión ambiental para mejorar el desempeño ambiental.</w:t>
      </w:r>
    </w:p>
    <w:p w:rsidR="00BD4AF6" w:rsidRDefault="00845898" w14:paraId="5BEA1B2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</w:p>
    <w:p w:rsidR="00BD4AF6" w:rsidRDefault="00845898" w14:paraId="3F1FCF4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La política ambiental debe:</w:t>
      </w:r>
    </w:p>
    <w:p w:rsidR="00BD4AF6" w:rsidRDefault="00845898" w14:paraId="425FAE2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  <w:r>
        <w:rPr>
          <w:rFonts w:ascii="Arial" w:hAnsi="Arial" w:eastAsia="Arial" w:cs="Arial"/>
          <w:color w:val="000000"/>
          <w:sz w:val="22"/>
          <w:szCs w:val="22"/>
        </w:rPr>
        <w:tab/>
      </w:r>
    </w:p>
    <w:p w:rsidR="00BD4AF6" w:rsidRDefault="00845898" w14:paraId="6BA92CCA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Mantenerse como información documentada;</w:t>
      </w:r>
    </w:p>
    <w:p w:rsidR="00BD4AF6" w:rsidRDefault="00BD4AF6" w14:paraId="54282FAD" w14:textId="77777777">
      <w:pPr>
        <w:pBdr>
          <w:top w:val="nil"/>
          <w:left w:val="nil"/>
          <w:bottom w:val="nil"/>
          <w:right w:val="nil"/>
          <w:between w:val="nil"/>
        </w:pBdr>
        <w:ind w:firstLine="3600"/>
        <w:rPr>
          <w:rFonts w:ascii="Arial" w:hAnsi="Arial" w:eastAsia="Arial" w:cs="Arial"/>
          <w:color w:val="000000"/>
          <w:sz w:val="22"/>
          <w:szCs w:val="22"/>
        </w:rPr>
      </w:pPr>
    </w:p>
    <w:p w:rsidR="00BD4AF6" w:rsidP="00B024EE" w:rsidRDefault="00845898" w14:paraId="6D20E3D5" w14:textId="22492431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Comunicarse dentro de la organización, inclusive a las personas que trabajan bajo el control de la organización; estar disponible para las partes interesada</w:t>
      </w:r>
    </w:p>
    <w:p w:rsidR="00BD4AF6" w:rsidP="00B024EE" w:rsidRDefault="00845898" w14:paraId="348AAFF8" w14:textId="38CE8622">
      <w:pPr/>
      <w:r>
        <w:br w:type="page"/>
      </w:r>
    </w:p>
    <w:p w:rsidR="00BD4AF6" w:rsidP="00B024EE" w:rsidRDefault="00845898" w14:paraId="24B9E813" w14:textId="574F25DF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rFonts w:ascii="Arial" w:hAnsi="Arial" w:eastAsia="Arial" w:cs="Arial"/>
          <w:color w:val="000000"/>
          <w:sz w:val="22"/>
          <w:szCs w:val="22"/>
        </w:rPr>
      </w:pPr>
      <w:r>
        <w:br/>
      </w:r>
    </w:p>
    <w:p w:rsidR="00BD4AF6" w:rsidRDefault="00BD4AF6" w14:paraId="0B08EDC8" w14:textId="77777777">
      <w:pPr>
        <w:pBdr>
          <w:top w:val="nil"/>
          <w:left w:val="nil"/>
          <w:bottom w:val="nil"/>
          <w:right w:val="nil"/>
          <w:between w:val="nil"/>
        </w:pBdr>
        <w:ind w:firstLine="2160"/>
        <w:rPr>
          <w:rFonts w:ascii="Calibri" w:hAnsi="Calibri" w:eastAsia="Calibri" w:cs="Calibri"/>
          <w:color w:val="000000"/>
          <w:sz w:val="22"/>
          <w:szCs w:val="22"/>
        </w:rPr>
      </w:pPr>
    </w:p>
    <w:p w:rsidR="00BD4AF6" w:rsidRDefault="00845898" w14:paraId="7096D311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5. RESPONSABILIDAD </w:t>
      </w:r>
    </w:p>
    <w:p w:rsidR="00BD4AF6" w:rsidRDefault="00BD4AF6" w14:paraId="652C22F8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tbl>
      <w:tblPr>
        <w:tblStyle w:val="ae"/>
        <w:tblW w:w="576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81"/>
        <w:gridCol w:w="2881"/>
      </w:tblGrid>
      <w:tr w:rsidR="00BD4AF6" w14:paraId="6AD86816" w14:textId="77777777">
        <w:tc>
          <w:tcPr>
            <w:tcW w:w="2881" w:type="dxa"/>
            <w:shd w:val="clear" w:color="auto" w:fill="auto"/>
          </w:tcPr>
          <w:p w:rsidR="00BD4AF6" w:rsidRDefault="00845898" w14:paraId="69465E3B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 xml:space="preserve">ACTIVIDADES </w:t>
            </w:r>
          </w:p>
        </w:tc>
        <w:tc>
          <w:tcPr>
            <w:tcW w:w="2881" w:type="dxa"/>
            <w:shd w:val="clear" w:color="auto" w:fill="auto"/>
          </w:tcPr>
          <w:p w:rsidR="00BD4AF6" w:rsidRDefault="00845898" w14:paraId="4B99EAFA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CARGO</w:t>
            </w:r>
          </w:p>
        </w:tc>
      </w:tr>
      <w:tr w:rsidR="00BD4AF6" w14:paraId="29877AE5" w14:textId="77777777">
        <w:tc>
          <w:tcPr>
            <w:tcW w:w="2881" w:type="dxa"/>
            <w:shd w:val="clear" w:color="auto" w:fill="auto"/>
          </w:tcPr>
          <w:p w:rsidR="00BD4AF6" w:rsidRDefault="00845898" w14:paraId="0B1E0A15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Elaboración de la política</w:t>
            </w:r>
          </w:p>
        </w:tc>
        <w:tc>
          <w:tcPr>
            <w:tcW w:w="2881" w:type="dxa"/>
            <w:shd w:val="clear" w:color="auto" w:fill="auto"/>
          </w:tcPr>
          <w:p w:rsidR="00BD4AF6" w:rsidRDefault="00845898" w14:paraId="1A75854C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Directivos</w:t>
            </w:r>
          </w:p>
        </w:tc>
      </w:tr>
      <w:tr w:rsidR="00BD4AF6" w14:paraId="7D1816EC" w14:textId="77777777">
        <w:tc>
          <w:tcPr>
            <w:tcW w:w="2881" w:type="dxa"/>
            <w:shd w:val="clear" w:color="auto" w:fill="auto"/>
          </w:tcPr>
          <w:p w:rsidR="00BD4AF6" w:rsidRDefault="00845898" w14:paraId="4D826534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 xml:space="preserve">Revisión de la política </w:t>
            </w:r>
          </w:p>
        </w:tc>
        <w:tc>
          <w:tcPr>
            <w:tcW w:w="2881" w:type="dxa"/>
            <w:shd w:val="clear" w:color="auto" w:fill="auto"/>
          </w:tcPr>
          <w:p w:rsidR="00BD4AF6" w:rsidRDefault="00845898" w14:paraId="1E7156B5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Gerente General</w:t>
            </w:r>
          </w:p>
        </w:tc>
      </w:tr>
      <w:tr w:rsidR="00BD4AF6" w14:paraId="076A38E8" w14:textId="77777777">
        <w:tc>
          <w:tcPr>
            <w:tcW w:w="2881" w:type="dxa"/>
            <w:shd w:val="clear" w:color="auto" w:fill="auto"/>
          </w:tcPr>
          <w:p w:rsidR="00BD4AF6" w:rsidRDefault="00845898" w14:paraId="20344C47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Ajuste del documento política</w:t>
            </w:r>
          </w:p>
        </w:tc>
        <w:tc>
          <w:tcPr>
            <w:tcW w:w="2881" w:type="dxa"/>
            <w:shd w:val="clear" w:color="auto" w:fill="auto"/>
          </w:tcPr>
          <w:p w:rsidR="00BD4AF6" w:rsidRDefault="00845898" w14:paraId="115F130B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Directivos</w:t>
            </w:r>
          </w:p>
        </w:tc>
      </w:tr>
      <w:tr w:rsidR="00BD4AF6" w14:paraId="1542E2ED" w14:textId="77777777">
        <w:tc>
          <w:tcPr>
            <w:tcW w:w="2881" w:type="dxa"/>
            <w:shd w:val="clear" w:color="auto" w:fill="auto"/>
          </w:tcPr>
          <w:p w:rsidR="00BD4AF6" w:rsidRDefault="00BD4AF6" w14:paraId="1115E0B2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D4AF6" w:rsidRDefault="00845898" w14:paraId="0F59B9ED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Aprobación de la política</w:t>
            </w:r>
          </w:p>
        </w:tc>
        <w:tc>
          <w:tcPr>
            <w:tcW w:w="2881" w:type="dxa"/>
            <w:shd w:val="clear" w:color="auto" w:fill="auto"/>
          </w:tcPr>
          <w:p w:rsidR="00BD4AF6" w:rsidRDefault="00BD4AF6" w14:paraId="003E617D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D4AF6" w:rsidRDefault="00845898" w14:paraId="742EA836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Gerente General</w:t>
            </w:r>
          </w:p>
          <w:p w:rsidR="00BD4AF6" w:rsidRDefault="00BD4AF6" w14:paraId="3CF81B7A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</w:tc>
      </w:tr>
      <w:tr w:rsidR="00BD4AF6" w14:paraId="4C67ABBD" w14:textId="77777777">
        <w:trPr>
          <w:trHeight w:val="506"/>
        </w:trPr>
        <w:tc>
          <w:tcPr>
            <w:tcW w:w="2881" w:type="dxa"/>
            <w:shd w:val="clear" w:color="auto" w:fill="auto"/>
          </w:tcPr>
          <w:p w:rsidR="00BD4AF6" w:rsidRDefault="00BD4AF6" w14:paraId="42085C23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D4AF6" w:rsidRDefault="00845898" w14:paraId="55C393D7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Divulgación de la política</w:t>
            </w:r>
          </w:p>
        </w:tc>
        <w:tc>
          <w:tcPr>
            <w:tcW w:w="2881" w:type="dxa"/>
            <w:shd w:val="clear" w:color="auto" w:fill="auto"/>
          </w:tcPr>
          <w:p w:rsidR="00BD4AF6" w:rsidRDefault="00BD4AF6" w14:paraId="4B0B72E0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</w:p>
          <w:p w:rsidR="00BD4AF6" w:rsidRDefault="00845898" w14:paraId="1142D811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Coordinador SIG</w:t>
            </w:r>
          </w:p>
        </w:tc>
      </w:tr>
    </w:tbl>
    <w:p w:rsidR="00BD4AF6" w:rsidRDefault="00BD4AF6" w14:paraId="403447E7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30B74561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6. DESARROLLO</w:t>
      </w:r>
    </w:p>
    <w:p w:rsidR="00BD4AF6" w:rsidRDefault="00BD4AF6" w14:paraId="01ED79A0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0E5FAB5F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6.1 </w:t>
      </w:r>
      <w:r>
        <w:rPr>
          <w:rFonts w:ascii="Arial" w:hAnsi="Arial" w:eastAsia="Arial" w:cs="Arial"/>
          <w:b/>
          <w:sz w:val="22"/>
          <w:szCs w:val="22"/>
        </w:rPr>
        <w:t>ELABORACIÓN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DE LAS </w:t>
      </w:r>
      <w:r>
        <w:rPr>
          <w:rFonts w:ascii="Arial" w:hAnsi="Arial" w:eastAsia="Arial" w:cs="Arial"/>
          <w:b/>
          <w:sz w:val="22"/>
          <w:szCs w:val="22"/>
        </w:rPr>
        <w:t>POLÍTICAS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</w:t>
      </w:r>
    </w:p>
    <w:p w:rsidR="00BD4AF6" w:rsidRDefault="00BD4AF6" w14:paraId="073E107E" w14:textId="77777777">
      <w:pPr>
        <w:ind w:left="36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730B65FF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      Validar la misión, visión y políticas actuales de </w:t>
      </w:r>
      <w:r>
        <w:rPr>
          <w:rFonts w:ascii="Arial" w:hAnsi="Arial" w:eastAsia="Arial" w:cs="Arial"/>
          <w:b/>
          <w:sz w:val="22"/>
          <w:szCs w:val="22"/>
        </w:rPr>
        <w:t>TRANSRUMBO GROUP S.AS</w:t>
      </w:r>
    </w:p>
    <w:p w:rsidR="00BD4AF6" w:rsidRDefault="00845898" w14:paraId="1754D8A2" w14:textId="77777777">
      <w:pPr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para identificar lineamientos a seguir en la construcción de la política.</w:t>
      </w:r>
    </w:p>
    <w:p w:rsidR="00BD4AF6" w:rsidRDefault="00845898" w14:paraId="2D076F08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Elaborar propuesta de la nueva política. Se debe precisar el alcance de cada política.</w:t>
      </w:r>
    </w:p>
    <w:p w:rsidR="00BD4AF6" w:rsidRDefault="00845898" w14:paraId="113B57E2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Enviar a cada dirección la propuesta de la nueva política para su revisión, discusión y corrección.</w:t>
      </w:r>
    </w:p>
    <w:p w:rsidR="00BD4AF6" w:rsidRDefault="00845898" w14:paraId="2CA721A4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Revisar las observaciones, la forma de implementación del cubrimiento de la política y unificar el criterio de interpretación de lo expuesto en el documento. La Dirección de SIG consolida las observaciones y elabora la versión final del documento</w:t>
      </w:r>
    </w:p>
    <w:p w:rsidR="00BD4AF6" w:rsidRDefault="00845898" w14:paraId="22C24E52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Aprobación de las políticas por parte de la Dirección General</w:t>
      </w:r>
    </w:p>
    <w:p w:rsidR="00BD4AF6" w:rsidRDefault="00845898" w14:paraId="13436D0B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Incluir las políticas en los manuales correspondientes</w:t>
      </w:r>
    </w:p>
    <w:p w:rsidR="00BD4AF6" w:rsidRDefault="00845898" w14:paraId="1CBAFCE4" w14:textId="77777777">
      <w:pPr>
        <w:numPr>
          <w:ilvl w:val="0"/>
          <w:numId w:val="1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Publicación y divulgación de la política</w:t>
      </w:r>
    </w:p>
    <w:p w:rsidR="00BD4AF6" w:rsidRDefault="00BD4AF6" w14:paraId="4C846BA7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0F22C1AF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36D0C26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977E2C6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17439F06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18385B89" w14:textId="77777777">
      <w:pPr>
        <w:numPr>
          <w:ilvl w:val="1"/>
          <w:numId w:val="2"/>
        </w:num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 DIVULGACIÓN DE LAS POLÍTICAS</w:t>
      </w:r>
    </w:p>
    <w:p w:rsidR="00BD4AF6" w:rsidRDefault="00BD4AF6" w14:paraId="451C4CA5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69B5206B" w14:textId="77777777">
      <w:pPr>
        <w:numPr>
          <w:ilvl w:val="0"/>
          <w:numId w:val="6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Inducción:</w:t>
      </w:r>
      <w:r>
        <w:rPr>
          <w:rFonts w:ascii="Arial" w:hAnsi="Arial" w:eastAsia="Arial" w:cs="Arial"/>
          <w:sz w:val="22"/>
          <w:szCs w:val="22"/>
        </w:rPr>
        <w:t xml:space="preserve"> Dentro del proceso de Inducción al personal nuevo en la compañía se dará a conocer las políticas, el trabajador realizará una evaluación y firmará la carta de aceptación de las políticas.</w:t>
      </w:r>
    </w:p>
    <w:p w:rsidR="00BD4AF6" w:rsidRDefault="00845898" w14:paraId="64A997D7" w14:textId="77777777">
      <w:pPr>
        <w:numPr>
          <w:ilvl w:val="0"/>
          <w:numId w:val="6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Reinducción:</w:t>
      </w:r>
      <w:r>
        <w:rPr>
          <w:rFonts w:ascii="Arial" w:hAnsi="Arial" w:eastAsia="Arial" w:cs="Arial"/>
          <w:sz w:val="22"/>
          <w:szCs w:val="22"/>
        </w:rPr>
        <w:t xml:space="preserve"> Anualmente se realizará el proceso de reinducción a todo el personal de donde se recordarán las políticas y se realizará una evaluación, este será presencial o virtual.</w:t>
      </w:r>
    </w:p>
    <w:p w:rsidR="00BD4AF6" w:rsidRDefault="00845898" w14:paraId="5932ED51" w14:textId="77777777">
      <w:pPr>
        <w:numPr>
          <w:ilvl w:val="0"/>
          <w:numId w:val="6"/>
        </w:num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Actualización de las políticas: </w:t>
      </w:r>
      <w:r>
        <w:rPr>
          <w:rFonts w:ascii="Arial" w:hAnsi="Arial" w:eastAsia="Arial" w:cs="Arial"/>
          <w:sz w:val="22"/>
          <w:szCs w:val="22"/>
        </w:rPr>
        <w:t xml:space="preserve">  Se realizará actualización y divulgación de las políticas, en este proceso el trabajador deberá realizar la evaluación y firmará la carta de aceptación de las políticas este proceso se realizará virtual o presencial.</w:t>
      </w:r>
      <w:r>
        <w:rPr>
          <w:rFonts w:ascii="Arial" w:hAnsi="Arial" w:eastAsia="Arial" w:cs="Arial"/>
          <w:b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  <w:szCs w:val="22"/>
        </w:rPr>
        <w:t>La actualización de las políticas se realizará anualmente y/o cuando el sistema lo requiera.</w:t>
      </w:r>
    </w:p>
    <w:p w:rsidR="00BD4AF6" w:rsidRDefault="00BD4AF6" w14:paraId="11C730F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21AD5256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SEGUIMIENTO</w:t>
      </w:r>
    </w:p>
    <w:p w:rsidR="00BD4AF6" w:rsidRDefault="00BD4AF6" w14:paraId="113C7D58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58A1531D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Concientización: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De manera periódica se </w:t>
      </w:r>
      <w:r>
        <w:rPr>
          <w:rFonts w:ascii="Arial" w:hAnsi="Arial" w:eastAsia="Arial" w:cs="Arial"/>
          <w:sz w:val="22"/>
          <w:szCs w:val="22"/>
        </w:rPr>
        <w:t>realizan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capacitaciones con el fin de divulgar y dar a conocer las políticas organizacionales.</w:t>
      </w:r>
    </w:p>
    <w:p w:rsidR="00BD4AF6" w:rsidRDefault="00BD4AF6" w14:paraId="3FFE5794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1B728CA7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Monitoreo: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Se </w:t>
      </w:r>
      <w:r>
        <w:rPr>
          <w:rFonts w:ascii="Arial" w:hAnsi="Arial" w:eastAsia="Arial" w:cs="Arial"/>
          <w:sz w:val="22"/>
          <w:szCs w:val="22"/>
        </w:rPr>
        <w:t>monitorea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el cumplimiento y conocimiento de las políticas por medio de la evaluación de los módulos </w:t>
      </w:r>
      <w:r>
        <w:rPr>
          <w:rFonts w:ascii="Arial" w:hAnsi="Arial" w:eastAsia="Arial" w:cs="Arial"/>
          <w:sz w:val="22"/>
          <w:szCs w:val="22"/>
        </w:rPr>
        <w:t>diseñados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. Las políticas se revisarán cada año </w:t>
      </w:r>
    </w:p>
    <w:p w:rsidR="00BD4AF6" w:rsidRDefault="00BD4AF6" w14:paraId="148AABE0" w14:textId="7777777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26F0759C" w14:textId="060975E5">
      <w:pPr>
        <w:ind w:left="708"/>
        <w:jc w:val="both"/>
        <w:rPr>
          <w:rFonts w:ascii="Arial" w:hAnsi="Arial" w:eastAsia="Arial" w:cs="Arial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>Cumplimiento: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El cumplimiento de las políticas organizacionales es de carácter obligatorio, </w:t>
      </w:r>
      <w:r w:rsidRPr="00B024EE" w:rsidR="646D0D20">
        <w:rPr>
          <w:rFonts w:ascii="Arial" w:hAnsi="Arial" w:eastAsia="Arial" w:cs="Arial"/>
          <w:sz w:val="22"/>
          <w:szCs w:val="22"/>
        </w:rPr>
        <w:t>el incumplimiento de estas políticas conlleva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a procesos disciplinarios, llegando a la terminación del contrato.</w:t>
      </w:r>
    </w:p>
    <w:p w:rsidR="00BD4AF6" w:rsidRDefault="00BD4AF6" w14:paraId="71DCB537" w14:textId="7777777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3B20ED2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Mantenimiento: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el mantenimiento de la política se hará a través de las capacitaciones y divulgación por a través de los diversos medios de comunicación e invitando a los empleados a participar en el mejoramiento de las políticas.</w:t>
      </w:r>
    </w:p>
    <w:p w:rsidR="00BD4AF6" w:rsidRDefault="00BD4AF6" w14:paraId="7935BF0F" w14:textId="7777777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1DEFABDF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Fase de eliminación:</w:t>
      </w:r>
    </w:p>
    <w:p w:rsidR="00BD4AF6" w:rsidRDefault="00BD4AF6" w14:paraId="0EA14296" w14:textId="77777777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5B842D49" w14:textId="7777777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Retiro: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cuando la política o un ítem de ella se considere obsoleta o se sugiere un cambio, ésta entrará a revisión comenzando desde la fase inicial; es decir fase de desarrollo </w:t>
      </w:r>
    </w:p>
    <w:p w:rsidR="00BD4AF6" w:rsidRDefault="00845898" w14:paraId="78CA3D95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7. ANEXOS.</w:t>
      </w:r>
    </w:p>
    <w:p w:rsidR="00BD4AF6" w:rsidRDefault="00BD4AF6" w14:paraId="01A964D5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5A8E01D7" w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Política del Sistema integrado de gestión </w:t>
      </w:r>
    </w:p>
    <w:p w:rsidR="00BD4AF6" w:rsidRDefault="00845898" w14:paraId="14E9735F" w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Política de prevención del uso de alcohol y sustancias psicoactivas</w:t>
      </w:r>
    </w:p>
    <w:p w:rsidR="00BD4AF6" w:rsidRDefault="00845898" w14:paraId="5AFBAF6B" w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Política de seguridad vial </w:t>
      </w:r>
    </w:p>
    <w:p w:rsidR="00BD4AF6" w:rsidRDefault="00845898" w14:paraId="048586A6" w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Política del sistema ambiental </w:t>
      </w:r>
    </w:p>
    <w:p w:rsidR="00BD4AF6" w:rsidRDefault="00845898" w14:paraId="118B3B91" w14:textId="7777777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Carta de Aceptación de las políticas </w:t>
      </w:r>
    </w:p>
    <w:p w:rsidR="00BD4AF6" w:rsidRDefault="00BD4AF6" w14:paraId="2578D210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271F85FB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7F63C3AC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3156A75B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7.1. POLÍTICA DEL SISTEMA INTEGRADO DE GESTIÓN </w:t>
      </w:r>
    </w:p>
    <w:p w:rsidR="00BD4AF6" w:rsidRDefault="00BD4AF6" w14:paraId="645F09ED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2D0CA7F5" w14:textId="77777777">
      <w:pPr>
        <w:jc w:val="both"/>
        <w:rPr>
          <w:rFonts w:ascii="Arial" w:hAnsi="Arial" w:eastAsia="Arial" w:cs="Arial"/>
          <w:color w:val="000000"/>
          <w:sz w:val="22"/>
          <w:szCs w:val="22"/>
          <w:highlight w:val="white"/>
        </w:rPr>
      </w:pPr>
      <w:r>
        <w:rPr>
          <w:rFonts w:ascii="Arial" w:hAnsi="Arial" w:eastAsia="Arial" w:cs="Arial"/>
          <w:b/>
          <w:sz w:val="22"/>
          <w:szCs w:val="22"/>
          <w:highlight w:val="white"/>
        </w:rPr>
        <w:t>TRANSRUMBO</w:t>
      </w:r>
      <w:r>
        <w:rPr>
          <w:rFonts w:ascii="Arial" w:hAnsi="Arial" w:eastAsia="Arial" w:cs="Arial"/>
          <w:b/>
          <w:color w:val="000000"/>
          <w:sz w:val="22"/>
          <w:szCs w:val="22"/>
          <w:highlight w:val="white"/>
        </w:rPr>
        <w:t xml:space="preserve"> GROUP S.A.S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 presta servicio de transporte especial de pasajeros por carretera a nivel nacional; confiables, cómodos y seguros, se compromete con:</w:t>
      </w:r>
    </w:p>
    <w:p w:rsidR="00BD4AF6" w:rsidRDefault="00845898" w14:paraId="59943A31" w14:textId="77777777">
      <w:pPr>
        <w:jc w:val="both"/>
        <w:rPr>
          <w:rFonts w:ascii="Arial" w:hAnsi="Arial" w:eastAsia="Arial" w:cs="Arial"/>
          <w:color w:val="000000"/>
          <w:sz w:val="22"/>
          <w:szCs w:val="22"/>
          <w:highlight w:val="white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 </w:t>
      </w:r>
    </w:p>
    <w:p w:rsidR="00BD4AF6" w:rsidP="00B024EE" w:rsidRDefault="00845898" w14:paraId="268961FD" w14:textId="3C3C12C2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  <w:highlight w:val="white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  <w:highlight w:val="white"/>
        </w:rPr>
        <w:t>La implementación y mejora continua del Sistema integrado de Gestión, asegurando la satisfacción del cliente,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la gestión de riesgos en seguridad, salud en trabajo, en seguridad vial, y seguridad de </w:t>
      </w:r>
      <w:r w:rsidRPr="00B024EE" w:rsidR="0B31D859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la información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.</w:t>
      </w:r>
    </w:p>
    <w:p w:rsidR="00BD4AF6" w:rsidRDefault="00BD4AF6" w14:paraId="7F80E7DF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color w:val="000000"/>
          <w:sz w:val="22"/>
          <w:szCs w:val="22"/>
          <w:highlight w:val="white"/>
        </w:rPr>
      </w:pPr>
    </w:p>
    <w:p w:rsidR="00BD4AF6" w:rsidP="00B024EE" w:rsidRDefault="00845898" w14:paraId="0F4C425D" w14:textId="6FFA4E60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Cumplir con los requisitos legales y de partes interesadas que son de nuestra competencia y realizar seguimiento a su cumplimiento (usuarios, empleados, clientes, proveedores, contratistas y entes de regulación, </w:t>
      </w:r>
      <w:r w:rsidRPr="00B024EE" w:rsidR="6E06BC9A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comunidad)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.</w:t>
      </w:r>
    </w:p>
    <w:p w:rsidR="00BD4AF6" w:rsidRDefault="00845898" w14:paraId="7B9A9012" w14:textId="7777777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 </w:t>
      </w:r>
    </w:p>
    <w:p w:rsidR="00BD4AF6" w:rsidP="00B024EE" w:rsidRDefault="00845898" w14:paraId="7395FBC5" w14:textId="4C28F5ED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 Identificar, gestionar (prevenir y eliminar) </w:t>
      </w:r>
      <w:r w:rsidRPr="00B024EE" w:rsidR="5C70BB15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los riesgos asociados a la prestación del servicio transporten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especial, que se pueden definir como: riesgos en procesos, de seguridad vial, asociados a la labor de las personas y de información, específicamente los siguientes:</w:t>
      </w:r>
    </w:p>
    <w:p w:rsidR="00BD4AF6" w:rsidRDefault="00BD4AF6" w14:paraId="5BE8B0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08D6420B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Lesiones, accidentes, incidentes y enfermedades laborales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que puedan </w:t>
      </w:r>
      <w:r>
        <w:rPr>
          <w:rFonts w:ascii="Arial" w:hAnsi="Arial" w:eastAsia="Arial" w:cs="Arial"/>
          <w:sz w:val="22"/>
          <w:szCs w:val="22"/>
        </w:rPr>
        <w:t>presentarse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en el desarrollo de las funciones asociadas a la prestación del servicio de transporte especial.</w:t>
      </w:r>
    </w:p>
    <w:p w:rsidR="00BD4AF6" w:rsidP="00B024EE" w:rsidRDefault="00845898" w14:paraId="1EB04A1C" w14:textId="7A9E2ACD">
      <w:pPr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Incidentes y accidentes viales, propender por el 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respeto a las señales de tránsito y conductas 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pro-activas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frente al manejo preventivo que deben </w:t>
      </w:r>
      <w:r w:rsidRPr="00B024EE" w:rsidR="143B9D06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realizar los</w:t>
      </w:r>
      <w:r w:rsidRPr="00B024EE" w:rsidR="0084589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empleados contratados directamente o por servicios, proveedores, propietarios, contratistas, subcontratistas.</w:t>
      </w:r>
    </w:p>
    <w:p w:rsidR="00BD4AF6" w:rsidRDefault="00BD4AF6" w14:paraId="6C17CACB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67CBB78B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Riesgos potenciales 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en cada una de las actividades en ejecución del servicio de transporte especial, </w:t>
      </w:r>
      <w:r>
        <w:rPr>
          <w:rFonts w:ascii="Arial" w:hAnsi="Arial" w:eastAsia="Arial" w:cs="Arial"/>
          <w:b/>
          <w:color w:val="000000"/>
          <w:sz w:val="22"/>
          <w:szCs w:val="22"/>
        </w:rPr>
        <w:t>TENIENDO PRESENTE QUE TODO ACCIDENTE SE PUEDE PREVENIR.</w:t>
      </w:r>
    </w:p>
    <w:p w:rsidR="00BD4AF6" w:rsidRDefault="00BD4AF6" w14:paraId="0D4D3B9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66F4FA5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>Destinar los recursos humanos, físicos y financieros con el propósito de asegurar la permanencia en el mercado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y el mantenimiento del Sistema integrado de gestión</w:t>
      </w:r>
    </w:p>
    <w:p w:rsidR="00BD4AF6" w:rsidRDefault="00845898" w14:paraId="5F356CB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Asignar el responsable del Sistema de integrado de gestión</w:t>
      </w:r>
    </w:p>
    <w:p w:rsidR="00BD4AF6" w:rsidRDefault="00BD4AF6" w14:paraId="1F98ABC2" w14:textId="77777777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3F01EDF2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Desarrollar las competencias, de los trabajadores para:</w:t>
      </w:r>
    </w:p>
    <w:p w:rsidR="00BD4AF6" w:rsidRDefault="00845898" w14:paraId="481226CB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Cumplir eficientemente sus labores en función de la satisfacción del cliente</w:t>
      </w:r>
    </w:p>
    <w:p w:rsidR="00BD4AF6" w:rsidRDefault="00845898" w14:paraId="7B671754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Tomar conciencia de la importancia </w:t>
      </w:r>
      <w:r>
        <w:rPr>
          <w:rFonts w:ascii="Arial" w:hAnsi="Arial" w:eastAsia="Arial" w:cs="Arial"/>
          <w:sz w:val="22"/>
          <w:szCs w:val="22"/>
        </w:rPr>
        <w:t>del Autocuidado</w:t>
      </w:r>
      <w:r>
        <w:rPr>
          <w:rFonts w:ascii="Arial" w:hAnsi="Arial" w:eastAsia="Arial" w:cs="Arial"/>
          <w:color w:val="000000"/>
          <w:sz w:val="22"/>
          <w:szCs w:val="22"/>
        </w:rPr>
        <w:t>, identificación y gestión de los riesgos asociados al desarrollo de sus funciones, atención oportuna de emergencias.</w:t>
      </w:r>
    </w:p>
    <w:p w:rsidR="00BD4AF6" w:rsidRDefault="00845898" w14:paraId="3CF6ECB3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Cuidado y confidencialidad de la información</w:t>
      </w:r>
    </w:p>
    <w:p w:rsidR="00BD4AF6" w:rsidRDefault="00845898" w14:paraId="67E35A2E" w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Generar participación y consulta de los trabajadores con el fin de mantener adecuados niveles de comunicación y retroalimentación </w:t>
      </w:r>
    </w:p>
    <w:p w:rsidR="00BD4AF6" w:rsidRDefault="00BD4AF6" w14:paraId="180777AC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7186B69B" w14:textId="77777777">
      <w:pPr>
        <w:numPr>
          <w:ilvl w:val="0"/>
          <w:numId w:val="8"/>
        </w:numPr>
        <w:spacing w:after="160"/>
        <w:ind w:right="-23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Reconoce la urgencia del cambio climático y se compromete a reducir su huella de carbono mediante la implementación de prácticas sostenibles, la adopción de tecnologías limpias y la promoción de una cultura ambiental entre sus colaboradores, clientes y socios.”</w:t>
      </w:r>
    </w:p>
    <w:p w:rsidR="00BD4AF6" w:rsidRDefault="00BD4AF6" w14:paraId="58185031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37C9599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REPRESENTANTE LEGAL</w:t>
      </w:r>
    </w:p>
    <w:p w:rsidR="00BD4AF6" w:rsidRDefault="00845898" w14:paraId="427FD8D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Fecha: ENERO 3 /2025</w:t>
      </w:r>
    </w:p>
    <w:p w:rsidR="00BD4AF6" w:rsidRDefault="00845898" w14:paraId="3DAF87A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Versión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02</w:t>
      </w:r>
    </w:p>
    <w:p w:rsidR="00BD4AF6" w:rsidRDefault="00BD4AF6" w14:paraId="11F3E4B1" w14:textId="77777777">
      <w:pPr>
        <w:ind w:left="72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549917AB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102DCBE6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7F3E2B0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724C5340" w14:textId="77777777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7522ABDE" w14:textId="77777777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7.2. POLÍTICA DE PREVENCIÓN DEL USO DE ALCOHOL Y SUSTANCIAS PSICOACTIVAS</w:t>
      </w:r>
    </w:p>
    <w:p w:rsidR="00BD4AF6" w:rsidRDefault="00BD4AF6" w14:paraId="4E2859F6" w14:textId="77777777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7D100502" w14:textId="42F0161C">
      <w:pPr>
        <w:jc w:val="both"/>
        <w:rPr>
          <w:rFonts w:ascii="Arial" w:hAnsi="Arial" w:eastAsia="Arial" w:cs="Arial"/>
          <w:sz w:val="22"/>
          <w:szCs w:val="22"/>
        </w:rPr>
      </w:pPr>
      <w:r w:rsidRPr="00B024EE" w:rsidR="44607230">
        <w:rPr>
          <w:rFonts w:ascii="Arial" w:hAnsi="Arial" w:eastAsia="Arial" w:cs="Arial"/>
          <w:b w:val="1"/>
          <w:bCs w:val="1"/>
          <w:sz w:val="22"/>
          <w:szCs w:val="22"/>
        </w:rPr>
        <w:t>TRANS-RUMBO</w:t>
      </w: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 xml:space="preserve"> GROUP SAS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dando cumplimiento a la promoción de ambientes seguros y saludables, establece la presente política con el objeto de prevenir, conservar, mantener y proteger la salud del personal directo e indirecto, contratistas, proveedores y visitantes de la empresa y demás partes interesadas a través de:</w:t>
      </w:r>
    </w:p>
    <w:p w:rsidR="00BD4AF6" w:rsidRDefault="00BD4AF6" w14:paraId="6A9D2B57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2A948E23" w14:textId="77777777">
      <w:pPr>
        <w:numPr>
          <w:ilvl w:val="0"/>
          <w:numId w:val="11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Informar a los trabajadores y/o contratistas y subcontratistas sobre los efectos en la salud y en los ámbitos social-familiar generados por el consumo de sustancias psicoactivas lícitas e ilícitas. Los medios dispuestos son: inducción, correo electrónico, capacitaciones.</w:t>
      </w:r>
    </w:p>
    <w:p w:rsidR="00BD4AF6" w:rsidRDefault="00845898" w14:paraId="201D8CEA" w14:textId="77777777">
      <w:pPr>
        <w:numPr>
          <w:ilvl w:val="0"/>
          <w:numId w:val="11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solicita abstenerse de portar, consumir o vender sustancias psicoactivas licitas e ilícitas. Dentro de nuestras instalaciones.</w:t>
      </w:r>
    </w:p>
    <w:p w:rsidR="00BD4AF6" w:rsidRDefault="00845898" w14:paraId="28B3A954" w14:textId="77777777">
      <w:pPr>
        <w:numPr>
          <w:ilvl w:val="0"/>
          <w:numId w:val="13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Prohíbe que los trabajadores, contratistas o visitantes que ingresen a las instalaciones de</w:t>
      </w:r>
      <w:r>
        <w:rPr>
          <w:rFonts w:ascii="Arial" w:hAnsi="Arial" w:eastAsia="Arial" w:cs="Arial"/>
          <w:b/>
          <w:sz w:val="22"/>
          <w:szCs w:val="22"/>
        </w:rPr>
        <w:t xml:space="preserve"> TRANSRUMBO GROUP SAS</w:t>
      </w:r>
      <w:r>
        <w:rPr>
          <w:rFonts w:ascii="Arial" w:hAnsi="Arial" w:eastAsia="Arial" w:cs="Arial"/>
          <w:sz w:val="22"/>
          <w:szCs w:val="22"/>
        </w:rPr>
        <w:t xml:space="preserve"> lo hagan bajo el influjo de sustancias psicoactivas. </w:t>
      </w:r>
    </w:p>
    <w:p w:rsidR="00BD4AF6" w:rsidRDefault="00845898" w14:paraId="0F73B776" w14:textId="0549EC99">
      <w:pPr>
        <w:numPr>
          <w:ilvl w:val="0"/>
          <w:numId w:val="13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 w:rsidRPr="00B024EE" w:rsidR="00845898">
        <w:rPr>
          <w:rFonts w:ascii="Arial" w:hAnsi="Arial" w:eastAsia="Arial" w:cs="Arial"/>
          <w:sz w:val="22"/>
          <w:szCs w:val="22"/>
        </w:rPr>
        <w:t xml:space="preserve">La empresa establece debido a la necesidad de tener conciencia situacional </w:t>
      </w:r>
      <w:r w:rsidRPr="00B024EE" w:rsidR="3C7BE2E3">
        <w:rPr>
          <w:rFonts w:ascii="Arial" w:hAnsi="Arial" w:eastAsia="Arial" w:cs="Arial"/>
          <w:b w:val="1"/>
          <w:bCs w:val="1"/>
          <w:sz w:val="22"/>
          <w:szCs w:val="22"/>
        </w:rPr>
        <w:t>cero tolerancias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al consumo de alcohol y sustancias psicoactivas.</w:t>
      </w:r>
    </w:p>
    <w:p w:rsidR="00BD4AF6" w:rsidRDefault="00845898" w14:paraId="6551E954" w14:textId="77777777">
      <w:pPr>
        <w:numPr>
          <w:ilvl w:val="0"/>
          <w:numId w:val="13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La empresa se reserva el derecho de inspeccionar todas las áreas que comprenden sus instalaciones en búsqueda de sustancias psicoactivas.</w:t>
      </w:r>
    </w:p>
    <w:p w:rsidR="00BD4AF6" w:rsidRDefault="00845898" w14:paraId="127135F4" w14:textId="77777777">
      <w:pPr>
        <w:numPr>
          <w:ilvl w:val="0"/>
          <w:numId w:val="13"/>
        </w:numPr>
        <w:spacing w:after="120"/>
        <w:ind w:left="426" w:hanging="28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El trabajador o contratistas que incumpla lo descrito en la presente política o que sea sorprendido consumiendo alguna de estas sustancias al interior de las instalaciones de la empresa, y/o durante el desarrollo de sus actividades laborales, no se le permitirá continuarlas y se iniciara a su contratista para que tome las medidas correctivas aplicables.</w:t>
      </w:r>
    </w:p>
    <w:p w:rsidR="00BD4AF6" w:rsidRDefault="00BD4AF6" w14:paraId="1C2F7D7A" w14:textId="77777777">
      <w:pPr>
        <w:ind w:left="426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64ED6EC2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03BF069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REPRESENTANTE LEGAL</w:t>
      </w:r>
    </w:p>
    <w:p w:rsidR="00BD4AF6" w:rsidRDefault="00845898" w14:paraId="526C508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Fecha: ENERO 3 /2025</w:t>
      </w:r>
    </w:p>
    <w:p w:rsidR="00BD4AF6" w:rsidRDefault="00845898" w14:paraId="20593E8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Versión 02</w:t>
      </w:r>
    </w:p>
    <w:p w:rsidR="00BD4AF6" w:rsidRDefault="00BD4AF6" w14:paraId="1AC1915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0EF0D86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 </w:t>
      </w:r>
    </w:p>
    <w:p w:rsidR="00BD4AF6" w:rsidRDefault="00845898" w14:paraId="48AB74B6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7.3 POLÍTICAS DE SEGURIDAD VIAL  </w:t>
      </w:r>
    </w:p>
    <w:p w:rsidR="00BD4AF6" w:rsidRDefault="00BD4AF6" w14:paraId="74A93CE9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1B92ABD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En </w:t>
      </w:r>
      <w:r>
        <w:rPr>
          <w:rFonts w:ascii="Arial" w:hAnsi="Arial" w:eastAsia="Arial" w:cs="Arial"/>
          <w:b/>
          <w:sz w:val="22"/>
          <w:szCs w:val="22"/>
        </w:rPr>
        <w:t>TRANSRUMBO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GROUP SAS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estamos comprometidos con la seguridad vial en todas nuestras operaciones de transporte especial. Para ello, adoptamos medidas alineadas con la </w:t>
      </w:r>
      <w:r>
        <w:rPr>
          <w:rFonts w:ascii="Arial" w:hAnsi="Arial" w:eastAsia="Arial" w:cs="Arial"/>
          <w:b/>
          <w:color w:val="000000"/>
          <w:sz w:val="22"/>
          <w:szCs w:val="22"/>
        </w:rPr>
        <w:t>Resolución 40595 de 2022</w:t>
      </w:r>
      <w:r>
        <w:rPr>
          <w:rFonts w:ascii="Arial" w:hAnsi="Arial" w:eastAsia="Arial" w:cs="Arial"/>
          <w:color w:val="000000"/>
          <w:sz w:val="22"/>
          <w:szCs w:val="22"/>
        </w:rPr>
        <w:t>, que buscan proteger la vida de nuestros conductores, usuarios y demás actores viales.</w:t>
      </w:r>
    </w:p>
    <w:p w:rsidR="00BD4AF6" w:rsidRDefault="00845898" w14:paraId="64D6E783" w14:textId="77777777">
      <w:pPr>
        <w:pStyle w:val="Ttulo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Compromisos:</w:t>
      </w:r>
    </w:p>
    <w:p w:rsidR="00BD4AF6" w:rsidRDefault="00845898" w14:paraId="237C8454" w14:textId="77777777">
      <w:pPr>
        <w:numPr>
          <w:ilvl w:val="0"/>
          <w:numId w:val="9"/>
        </w:numPr>
        <w:spacing w:before="28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Cumplimiento normativo:</w:t>
      </w:r>
      <w:r>
        <w:rPr>
          <w:rFonts w:ascii="Arial" w:hAnsi="Arial" w:eastAsia="Arial" w:cs="Arial"/>
          <w:sz w:val="22"/>
          <w:szCs w:val="22"/>
        </w:rPr>
        <w:t xml:space="preserve"> Cumplir con la legislación vigente en materia de tránsito, transporte y seguridad vial.</w:t>
      </w:r>
    </w:p>
    <w:p w:rsidR="00BD4AF6" w:rsidRDefault="00845898" w14:paraId="7AED4807" w14:textId="77777777">
      <w:pPr>
        <w:numPr>
          <w:ilvl w:val="0"/>
          <w:numId w:val="9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Prevención de riesgos:</w:t>
      </w:r>
      <w:r>
        <w:rPr>
          <w:rFonts w:ascii="Arial" w:hAnsi="Arial" w:eastAsia="Arial" w:cs="Arial"/>
          <w:sz w:val="22"/>
          <w:szCs w:val="22"/>
        </w:rPr>
        <w:t xml:space="preserve"> Implementar controles que minimicen riesgos asociados a la conducción, el estado de los vehículos y las condiciones de las vías.</w:t>
      </w:r>
    </w:p>
    <w:p w:rsidR="00BD4AF6" w:rsidRDefault="00845898" w14:paraId="7BF1399D" w14:textId="135B7DF1">
      <w:pPr>
        <w:numPr>
          <w:ilvl w:val="0"/>
          <w:numId w:val="9"/>
        </w:numPr>
        <w:jc w:val="both"/>
        <w:rPr>
          <w:rFonts w:ascii="Arial" w:hAnsi="Arial" w:eastAsia="Arial" w:cs="Arial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 xml:space="preserve">Capacitación, comunicación participación y </w:t>
      </w:r>
      <w:r w:rsidRPr="00B024EE" w:rsidR="1C37A673">
        <w:rPr>
          <w:rFonts w:ascii="Arial" w:hAnsi="Arial" w:eastAsia="Arial" w:cs="Arial"/>
          <w:b w:val="1"/>
          <w:bCs w:val="1"/>
          <w:sz w:val="22"/>
          <w:szCs w:val="22"/>
        </w:rPr>
        <w:t>consulta continua</w:t>
      </w: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>: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Brindar formación a nuestros conductores sobre conducción segura, control de fatiga y buenas prácticas viales.</w:t>
      </w:r>
    </w:p>
    <w:p w:rsidR="00BD4AF6" w:rsidRDefault="00845898" w14:paraId="703C2CA6" w14:textId="7F2E54B0">
      <w:pPr>
        <w:numPr>
          <w:ilvl w:val="0"/>
          <w:numId w:val="9"/>
        </w:numPr>
        <w:jc w:val="both"/>
        <w:rPr>
          <w:rFonts w:ascii="Arial" w:hAnsi="Arial" w:eastAsia="Arial" w:cs="Arial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 xml:space="preserve">Control </w:t>
      </w:r>
      <w:r w:rsidRPr="00B024EE" w:rsidR="079A7258">
        <w:rPr>
          <w:rFonts w:ascii="Arial" w:hAnsi="Arial" w:eastAsia="Arial" w:cs="Arial"/>
          <w:b w:val="1"/>
          <w:bCs w:val="1"/>
          <w:sz w:val="22"/>
          <w:szCs w:val="22"/>
        </w:rPr>
        <w:t>operacional:</w:t>
      </w:r>
      <w:r w:rsidRPr="00B024EE" w:rsidR="00845898">
        <w:rPr>
          <w:rFonts w:ascii="Arial" w:hAnsi="Arial" w:eastAsia="Arial" w:cs="Arial"/>
          <w:sz w:val="22"/>
          <w:szCs w:val="22"/>
        </w:rPr>
        <w:t xml:space="preserve"> Implementar medidas para el control de velocidad d acuerdo a lo establecido por los entes de control</w:t>
      </w:r>
    </w:p>
    <w:p w:rsidR="00BD4AF6" w:rsidRDefault="00845898" w14:paraId="4F89DCCE" w14:textId="77777777">
      <w:pPr>
        <w:numPr>
          <w:ilvl w:val="0"/>
          <w:numId w:val="9"/>
        </w:num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Mantenimiento vehicular:</w:t>
      </w:r>
      <w:r>
        <w:rPr>
          <w:rFonts w:ascii="Arial" w:hAnsi="Arial" w:eastAsia="Arial" w:cs="Arial"/>
          <w:sz w:val="22"/>
          <w:szCs w:val="22"/>
        </w:rPr>
        <w:t xml:space="preserve"> Garantizar que todos los vehículos cuenten con mantenimiento preventivo y correctivo oportuno.</w:t>
      </w:r>
    </w:p>
    <w:p w:rsidR="00BD4AF6" w:rsidRDefault="00845898" w14:paraId="76E8B874" w14:textId="77777777">
      <w:pPr>
        <w:numPr>
          <w:ilvl w:val="0"/>
          <w:numId w:val="9"/>
        </w:numPr>
        <w:spacing w:after="28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Monitoreo y mejora:</w:t>
      </w:r>
      <w:r>
        <w:rPr>
          <w:rFonts w:ascii="Arial" w:hAnsi="Arial" w:eastAsia="Arial" w:cs="Arial"/>
          <w:sz w:val="22"/>
          <w:szCs w:val="22"/>
        </w:rPr>
        <w:t xml:space="preserve"> Evaluar regularmente el desempeño en seguridad vial e implementar mejoras según los resultados obtenidos.</w:t>
      </w:r>
    </w:p>
    <w:p w:rsidR="00BD4AF6" w:rsidRDefault="00845898" w14:paraId="58F9306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La dirección de </w:t>
      </w:r>
      <w:r>
        <w:rPr>
          <w:rFonts w:ascii="Arial" w:hAnsi="Arial" w:eastAsia="Arial" w:cs="Arial"/>
          <w:b/>
          <w:sz w:val="22"/>
          <w:szCs w:val="22"/>
        </w:rPr>
        <w:t>TRANSRUMBO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GROUP SAS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asegura los recursos necesarios para cumplir esta política, promover su difusión y garantizar su cumplimiento.</w:t>
      </w:r>
    </w:p>
    <w:p w:rsidR="00BD4AF6" w:rsidRDefault="00BD4AF6" w14:paraId="6AC1C4FD" w14:textId="777777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26AF1041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250F482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REPRESENTANTE LEGAL</w:t>
      </w:r>
    </w:p>
    <w:p w:rsidR="00BD4AF6" w:rsidRDefault="00845898" w14:paraId="564F14D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Fecha: ENERO 3 /2025</w:t>
      </w:r>
    </w:p>
    <w:p w:rsidR="00BD4AF6" w:rsidRDefault="00845898" w14:paraId="32E084A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Versión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02</w:t>
      </w:r>
    </w:p>
    <w:p w:rsidR="00BD4AF6" w:rsidRDefault="00BD4AF6" w14:paraId="6A4DEC1B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A67C829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0A76AC82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024EE" w:rsidRDefault="00B024EE" w14:paraId="3A54107C" w14:textId="6B93CD61">
      <w:r>
        <w:br w:type="page"/>
      </w:r>
    </w:p>
    <w:p w:rsidR="00BD4AF6" w:rsidRDefault="00BD4AF6" w14:paraId="05C4A204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63881C10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77A97CE2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P="00B024EE" w:rsidRDefault="00845898" w14:paraId="3C28D998" w14:textId="45ABD7B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60"/>
        <w:jc w:val="both"/>
        <w:rPr>
          <w:color w:val="000000"/>
        </w:rPr>
      </w:pPr>
      <w:r w:rsidRPr="00B024EE" w:rsidR="35926C4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7.4 POLÍTICA</w:t>
      </w: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 xml:space="preserve"> AMBIENTAL </w:t>
      </w:r>
      <w:r w:rsidRPr="00B024EE" w:rsidR="00845898">
        <w:rPr>
          <w:rFonts w:ascii="Arial" w:hAnsi="Arial" w:eastAsia="Arial" w:cs="Arial"/>
          <w:b w:val="1"/>
          <w:bCs w:val="1"/>
          <w:sz w:val="22"/>
          <w:szCs w:val="22"/>
        </w:rPr>
        <w:t>TRANS RUMBO</w:t>
      </w: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GROUP SAS</w:t>
      </w:r>
    </w:p>
    <w:p w:rsidR="00BD4AF6" w:rsidRDefault="00845898" w14:paraId="063080DA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Compromiso con la Sostenibilidad y el Medio Ambiente</w:t>
      </w:r>
    </w:p>
    <w:p w:rsidR="00BD4AF6" w:rsidRDefault="00845898" w14:paraId="0DCBDC80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En </w:t>
      </w:r>
      <w:r>
        <w:rPr>
          <w:rFonts w:ascii="Arial" w:hAnsi="Arial" w:eastAsia="Arial" w:cs="Arial"/>
          <w:b/>
          <w:sz w:val="22"/>
          <w:szCs w:val="22"/>
        </w:rPr>
        <w:t>TRANSRUMBO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GROUP SAS</w:t>
      </w:r>
      <w:r>
        <w:rPr>
          <w:rFonts w:ascii="Arial" w:hAnsi="Arial" w:eastAsia="Arial" w:cs="Arial"/>
          <w:color w:val="000000"/>
          <w:sz w:val="22"/>
          <w:szCs w:val="22"/>
        </w:rPr>
        <w:t>, empresa dedicada al transporte especial, nos comprometemos a operar de manera responsable y sostenible, minimizando nuestro impacto ambiental y promoviendo la conservación de los recursos naturales. Nuestra Política Ambiental tiene como objetivo establecer las bases para la gestión ambiental integral dentro de la empresa, asegurando que nuestras operaciones contribuyan a la protección del medio ambiente y al desarrollo sostenible.</w:t>
      </w:r>
    </w:p>
    <w:p w:rsidR="00BD4AF6" w:rsidRDefault="00BD4AF6" w14:paraId="60D6E1E8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2EA55F18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Principios Fundamentales</w:t>
      </w:r>
    </w:p>
    <w:p w:rsidR="00BD4AF6" w:rsidRDefault="00BD4AF6" w14:paraId="193DDF15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b/>
          <w:sz w:val="22"/>
          <w:szCs w:val="22"/>
        </w:rPr>
      </w:pPr>
    </w:p>
    <w:p w:rsidR="00BD4AF6" w:rsidRDefault="00845898" w14:paraId="75A3E76A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Cumplimiento Legal y Normativo</w:t>
      </w:r>
      <w:r>
        <w:rPr>
          <w:rFonts w:ascii="Arial" w:hAnsi="Arial" w:eastAsia="Arial" w:cs="Arial"/>
          <w:color w:val="000000"/>
          <w:sz w:val="22"/>
          <w:szCs w:val="22"/>
        </w:rPr>
        <w:t>: Nos comprometemos a cumplir con todas las leyes, regulaciones y normativas ambientales locales, nacionales e internacionales aplicables al sector del transporte. Esto incluye, pero no se limita a, regulaciones sobre emisiones, gestión de residuos, ruido y uso eficiente de la energía.</w:t>
      </w:r>
    </w:p>
    <w:p w:rsidR="00BD4AF6" w:rsidRDefault="00845898" w14:paraId="2BF1D5F4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Reducción de Emisiones y Consumo de Combustible</w:t>
      </w:r>
      <w:r>
        <w:rPr>
          <w:rFonts w:ascii="Arial" w:hAnsi="Arial" w:eastAsia="Arial" w:cs="Arial"/>
          <w:color w:val="000000"/>
          <w:sz w:val="22"/>
          <w:szCs w:val="22"/>
        </w:rPr>
        <w:t>: Implementaremos acciones para minimizar las emisiones de gases contaminantes generadas por nuestra flota de vehículos, buscando alternativas tecnológicas más limpias y eficientes. Fomentaremos el uso de vehículos que cumplan con las normativas de emisiones y la optimización de rutas para reducir el consumo de combustible y las emisiones de CO2.</w:t>
      </w:r>
    </w:p>
    <w:p w:rsidR="00BD4AF6" w:rsidRDefault="00845898" w14:paraId="77A9C2A3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Gestión de Residuos</w:t>
      </w:r>
      <w:r>
        <w:rPr>
          <w:rFonts w:ascii="Arial" w:hAnsi="Arial" w:eastAsia="Arial" w:cs="Arial"/>
          <w:color w:val="000000"/>
          <w:sz w:val="22"/>
          <w:szCs w:val="22"/>
        </w:rPr>
        <w:t>: Promoveremos la separación, reciclaje y correcta disposición de los residuos generados en nuestras operaciones, tanto en las instalaciones como en los vehículos. Fomentaremos la reducción en la generación de residuos y la reutilización de materiales siempre que sea posible.</w:t>
      </w:r>
    </w:p>
    <w:p w:rsidR="00BD4AF6" w:rsidRDefault="00845898" w14:paraId="469CCE9E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Uso Eficiente de Recursos Naturales</w:t>
      </w:r>
      <w:r>
        <w:rPr>
          <w:rFonts w:ascii="Arial" w:hAnsi="Arial" w:eastAsia="Arial" w:cs="Arial"/>
          <w:color w:val="000000"/>
          <w:sz w:val="22"/>
          <w:szCs w:val="22"/>
        </w:rPr>
        <w:t>: Optimizar el uso de los recursos naturales, como el agua, la energía y los materiales, implementando prácticas de eficiencia energética en nuestras instalaciones y promoviendo el uso racional de los recursos en cada aspecto de nuestras operaciones.</w:t>
      </w:r>
    </w:p>
    <w:p w:rsidR="00BD4AF6" w:rsidRDefault="00845898" w14:paraId="08AF505A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Capacitación y Concientización Ambiental</w:t>
      </w:r>
      <w:r>
        <w:rPr>
          <w:rFonts w:ascii="Arial" w:hAnsi="Arial" w:eastAsia="Arial" w:cs="Arial"/>
          <w:color w:val="000000"/>
          <w:sz w:val="22"/>
          <w:szCs w:val="22"/>
        </w:rPr>
        <w:t>: Desarrollaremos programas de capacitación continua para nuestros empleados sobre la importancia de la protección del medio ambiente y el cumplimiento de nuestras políticas ambientales. Fomentaremos una cultura empresarial que valore la sostenibilidad y la responsabilidad ecológica.</w:t>
      </w:r>
    </w:p>
    <w:p w:rsidR="00BD4AF6" w:rsidRDefault="00845898" w14:paraId="48AA5513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Innovación y Tecnología</w:t>
      </w:r>
      <w:r>
        <w:rPr>
          <w:rFonts w:ascii="Arial" w:hAnsi="Arial" w:eastAsia="Arial" w:cs="Arial"/>
          <w:color w:val="000000"/>
          <w:sz w:val="22"/>
          <w:szCs w:val="22"/>
        </w:rPr>
        <w:t>: Estaremos abiertos a adoptar tecnologías y prácticas innovadoras que contribuyan a la sostenibilidad en nuestras operaciones. Esto incluye el uso de sistemas de gestión de flotas que optimicen el rendimiento y reduzcan el impacto ambiental.</w:t>
      </w:r>
    </w:p>
    <w:p w:rsidR="00BD4AF6" w:rsidRDefault="00845898" w14:paraId="498EA593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426" w:right="-234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Monitoreo y Mejora Continua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: Estableceremos sistemas de monitoreo para evaluar el desempeño ambiental de nuestras actividades y fomentar la mejora continua. Nos comprometemos a realizar auditorías ambientales periódicas para asegurar que cumplimos con nuestros objetivos ambientales y a corregir cualquier desviación </w:t>
      </w:r>
      <w:r>
        <w:rPr>
          <w:rFonts w:ascii="Arial" w:hAnsi="Arial" w:eastAsia="Arial" w:cs="Arial"/>
          <w:sz w:val="22"/>
          <w:szCs w:val="22"/>
        </w:rPr>
        <w:t>identificada</w:t>
      </w:r>
      <w:r>
        <w:rPr>
          <w:rFonts w:ascii="Arial" w:hAnsi="Arial" w:eastAsia="Arial" w:cs="Arial"/>
          <w:color w:val="000000"/>
          <w:sz w:val="22"/>
          <w:szCs w:val="22"/>
        </w:rPr>
        <w:t>.</w:t>
      </w:r>
    </w:p>
    <w:p w:rsidR="00BD4AF6" w:rsidRDefault="00845898" w14:paraId="0072D2EC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426" w:right="-234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Responsabilidad Social Corporativa</w:t>
      </w:r>
      <w:r>
        <w:rPr>
          <w:rFonts w:ascii="Arial" w:hAnsi="Arial" w:eastAsia="Arial" w:cs="Arial"/>
          <w:color w:val="000000"/>
          <w:sz w:val="22"/>
          <w:szCs w:val="22"/>
        </w:rPr>
        <w:t>: Apoyaremos y participaremos en iniciativas ambientales y comunitarias que promuevan la conservación del medio ambiente. De igual manera, trabajaremos con nuestros proveedores y clientes para fomentar prácticas sostenibles a lo largo de nuestra cadena de suministro.</w:t>
      </w:r>
    </w:p>
    <w:p w:rsidR="00BD4AF6" w:rsidRDefault="00845898" w14:paraId="50124508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Compromiso de la Alta Dirección</w:t>
      </w:r>
    </w:p>
    <w:p w:rsidR="00BD4AF6" w:rsidRDefault="00845898" w14:paraId="67EF1E92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ind w:right="-234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Reconoce la urgencia del cambio climático y se compromete a reducir su huella de carbono mediante la implementación de prácticas sostenibles, la adopción de tecnologías limpias y la promoción de una cultura ambiental entre sus colaboradores, clientes y socios.”</w:t>
      </w:r>
    </w:p>
    <w:p w:rsidR="00BD4AF6" w:rsidRDefault="00845898" w14:paraId="5B74A419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ind w:right="-234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La alta dirección de TRANSRUMBO SAS liderará la implementación de esta política y se asegurará de que se otorguen los recursos necesarios para alcanzar nuestros objetivos ambientales. </w:t>
      </w:r>
    </w:p>
    <w:p w:rsidR="00BD4AF6" w:rsidRDefault="00845898" w14:paraId="24C843DA" w14:textId="77777777">
      <w:pPr>
        <w:pBdr>
          <w:top w:val="nil"/>
          <w:left w:val="nil"/>
          <w:bottom w:val="nil"/>
          <w:right w:val="nil"/>
          <w:between w:val="nil"/>
        </w:pBdr>
        <w:spacing w:after="160"/>
        <w:ind w:right="-234"/>
        <w:jc w:val="both"/>
        <w:rPr>
          <w:color w:val="000000"/>
        </w:rPr>
      </w:pPr>
      <w:r>
        <w:rPr>
          <w:rFonts w:ascii="Arial" w:hAnsi="Arial" w:eastAsia="Arial" w:cs="Arial"/>
          <w:color w:val="000000"/>
          <w:sz w:val="22"/>
          <w:szCs w:val="22"/>
        </w:rPr>
        <w:t>Seremos responsables de garantizar que todos los colaboradores de la empresa sigan los lineamientos establecidos y colaboren activamente en el logro de un futuro más sostenible.</w:t>
      </w:r>
    </w:p>
    <w:p w:rsidR="00BD4AF6" w:rsidRDefault="00BD4AF6" w14:paraId="31DFC3D5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7068A0B6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78EA5A4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REPRESENTANTE LEGAL</w:t>
      </w:r>
    </w:p>
    <w:p w:rsidR="00BD4AF6" w:rsidRDefault="00845898" w14:paraId="51955E6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>Fecha: ENERO 3 /2025</w:t>
      </w:r>
    </w:p>
    <w:p w:rsidR="00BD4AF6" w:rsidRDefault="00845898" w14:paraId="6A5494A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Versión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 02</w:t>
      </w:r>
    </w:p>
    <w:p w:rsidR="00BD4AF6" w:rsidRDefault="00BD4AF6" w14:paraId="49D88E35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13D46D89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577AD1EC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1DD42A92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6F71E2BA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7F13E28B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P="00B024EE" w:rsidRDefault="00BD4AF6" w14:paraId="6462E393" w14:textId="6D25D28F">
      <w:pPr/>
      <w:r>
        <w:br w:type="page"/>
      </w:r>
    </w:p>
    <w:p w:rsidR="00BD4AF6" w:rsidRDefault="00BD4AF6" w14:paraId="40C170F8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5817A984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1ECF1B7A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BD4AF6" w14:paraId="0A5DC7BA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P="00B024EE" w:rsidRDefault="00845898" w14:paraId="4AC3EB15" w14:textId="2D87F9D2">
      <w:pPr>
        <w:jc w:val="both"/>
        <w:rPr>
          <w:rFonts w:ascii="Arial" w:hAnsi="Arial" w:eastAsia="Arial" w:cs="Arial"/>
          <w:b w:val="1"/>
          <w:bCs w:val="1"/>
          <w:color w:val="000000"/>
          <w:sz w:val="22"/>
          <w:szCs w:val="22"/>
        </w:rPr>
      </w:pP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7.5</w:t>
      </w:r>
      <w:r w:rsidRPr="00B024EE" w:rsidR="3B24C0D3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00B024EE" w:rsidR="0084589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CARTA DE COMPROMISO</w:t>
      </w:r>
    </w:p>
    <w:p w:rsidR="00BD4AF6" w:rsidRDefault="00BD4AF6" w14:paraId="591E6D87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7F5CB94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233C751E" w14:textId="77777777">
      <w:pPr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</w:p>
    <w:p w:rsidR="00BD4AF6" w:rsidRDefault="00845898" w14:paraId="6165CCD9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Los trabajadores de </w:t>
      </w:r>
      <w:r>
        <w:rPr>
          <w:rFonts w:ascii="Arial" w:hAnsi="Arial" w:eastAsia="Arial" w:cs="Arial"/>
          <w:b/>
          <w:sz w:val="22"/>
          <w:szCs w:val="22"/>
        </w:rPr>
        <w:t>TRANSRUMBO GROUP SAS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Se </w:t>
      </w:r>
      <w:r>
        <w:rPr>
          <w:rFonts w:ascii="Arial" w:hAnsi="Arial" w:eastAsia="Arial" w:cs="Arial"/>
          <w:sz w:val="22"/>
          <w:szCs w:val="22"/>
        </w:rPr>
        <w:t>compromete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 a facilitar el proceso de cambio hacia la calidad, eficiencia organizacional y personal, con el fin de alcanzar la excelencia operacional a través de la implementación del </w:t>
      </w:r>
      <w:r>
        <w:rPr>
          <w:rFonts w:ascii="Arial" w:hAnsi="Arial" w:eastAsia="Arial" w:cs="Arial"/>
          <w:b/>
          <w:color w:val="000000"/>
          <w:sz w:val="22"/>
          <w:szCs w:val="22"/>
        </w:rPr>
        <w:t>SISTEMA DE SEGURIDAD VIAL, (SV), SISTEMA DE SEGURIDAD Y SALUD EN EL TRABAJO, (SG-</w:t>
      </w:r>
      <w:r>
        <w:rPr>
          <w:rFonts w:ascii="Arial" w:hAnsi="Arial" w:eastAsia="Arial" w:cs="Arial"/>
          <w:b/>
          <w:sz w:val="22"/>
          <w:szCs w:val="22"/>
        </w:rPr>
        <w:t>SST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), SISTEMA DE GESTIÓN CALIDAD (SGC), SISTEMA DE GESTIÓN AMBIENTAL </w:t>
      </w:r>
      <w:r>
        <w:rPr>
          <w:rFonts w:ascii="Arial" w:hAnsi="Arial" w:eastAsia="Arial" w:cs="Arial"/>
          <w:b/>
          <w:sz w:val="22"/>
          <w:szCs w:val="22"/>
        </w:rPr>
        <w:t>SGA</w:t>
      </w:r>
      <w:r>
        <w:rPr>
          <w:rFonts w:ascii="Arial" w:hAnsi="Arial" w:eastAsia="Arial" w:cs="Arial"/>
          <w:b/>
          <w:color w:val="000000"/>
          <w:sz w:val="22"/>
          <w:szCs w:val="22"/>
        </w:rPr>
        <w:t xml:space="preserve">) </w:t>
      </w:r>
      <w:r>
        <w:rPr>
          <w:rFonts w:ascii="Arial" w:hAnsi="Arial" w:eastAsia="Arial" w:cs="Arial"/>
          <w:color w:val="000000"/>
          <w:sz w:val="22"/>
          <w:szCs w:val="22"/>
        </w:rPr>
        <w:t>Por tal motivo los trabajadores se comprometen a:</w:t>
      </w:r>
    </w:p>
    <w:p w:rsidR="00BD4AF6" w:rsidRDefault="00BD4AF6" w14:paraId="19708F9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0E40E614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845898" w14:paraId="6AC7416A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Conocer y cumplir los requerimientos establecidos en las políticas asociadas SIG</w:t>
      </w:r>
    </w:p>
    <w:p w:rsidR="00BD4AF6" w:rsidRDefault="00845898" w14:paraId="79256987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Participar activamente en las actividades realizadas para el cumplimiento y mejoramiento del SIG</w:t>
      </w:r>
    </w:p>
    <w:p w:rsidR="00BD4AF6" w:rsidRDefault="00845898" w14:paraId="2B4E6125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Participar de las capacitaciones que se realizan con el fin de educar a nuestro personal de tal manera que puedan aplicar los conocimientos adquiridos. SIG, </w:t>
      </w:r>
    </w:p>
    <w:p w:rsidR="00BD4AF6" w:rsidRDefault="00845898" w14:paraId="78F1A114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Conocer los planes de emergencia en caso de eventos viales  </w:t>
      </w:r>
    </w:p>
    <w:p w:rsidR="00BD4AF6" w:rsidRDefault="00845898" w14:paraId="68BD77E5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Participar, conocer y cumplir con las políticas SIG</w:t>
      </w:r>
    </w:p>
    <w:p w:rsidR="00BD4AF6" w:rsidRDefault="00845898" w14:paraId="47AD814E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Participar en la elaboración de los Objetivos, metas e identificación de   </w:t>
      </w:r>
    </w:p>
    <w:p w:rsidR="00BD4AF6" w:rsidRDefault="00845898" w14:paraId="66466380" w14:textId="77777777">
      <w:p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riesgos del SIG</w:t>
      </w:r>
    </w:p>
    <w:p w:rsidR="00BD4AF6" w:rsidRDefault="00845898" w14:paraId="3564215C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Conocer y cumplir las responsabilidades frente al sistema. SIG</w:t>
      </w:r>
    </w:p>
    <w:p w:rsidR="00BD4AF6" w:rsidRDefault="00845898" w14:paraId="5D608390" w14:textId="77777777">
      <w:pPr>
        <w:numPr>
          <w:ilvl w:val="0"/>
          <w:numId w:val="12"/>
        </w:numPr>
        <w:tabs>
          <w:tab w:val="left" w:pos="360"/>
          <w:tab w:val="left" w:pos="1545"/>
        </w:tabs>
        <w:ind w:left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Cumplir con los indicadores de los procesos del SIG</w:t>
      </w:r>
    </w:p>
    <w:p w:rsidR="00BD4AF6" w:rsidRDefault="00BD4AF6" w14:paraId="5AA40D8B" w14:textId="77777777">
      <w:pPr>
        <w:ind w:left="360"/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62A86C5B" w14:textId="77777777">
      <w:pP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7251B73F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3EFE412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650D6DDD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ab/>
      </w:r>
      <w:r>
        <w:rPr>
          <w:rFonts w:ascii="Arial" w:hAnsi="Arial" w:eastAsia="Arial" w:cs="Arial"/>
          <w:b/>
          <w:sz w:val="22"/>
          <w:szCs w:val="22"/>
        </w:rPr>
        <w:tab/>
      </w:r>
      <w:r>
        <w:rPr>
          <w:rFonts w:ascii="Arial" w:hAnsi="Arial" w:eastAsia="Arial" w:cs="Arial"/>
          <w:b/>
          <w:sz w:val="22"/>
          <w:szCs w:val="22"/>
        </w:rPr>
        <w:tab/>
      </w:r>
      <w:r>
        <w:rPr>
          <w:rFonts w:ascii="Arial" w:hAnsi="Arial" w:eastAsia="Arial" w:cs="Arial"/>
          <w:b/>
          <w:sz w:val="22"/>
          <w:szCs w:val="22"/>
        </w:rPr>
        <w:tab/>
      </w:r>
      <w:r>
        <w:rPr>
          <w:rFonts w:ascii="Arial" w:hAnsi="Arial" w:eastAsia="Arial" w:cs="Arial"/>
          <w:sz w:val="22"/>
          <w:szCs w:val="22"/>
        </w:rPr>
        <w:tab/>
      </w:r>
      <w:r>
        <w:rPr>
          <w:rFonts w:ascii="Arial" w:hAnsi="Arial" w:eastAsia="Arial" w:cs="Arial"/>
          <w:sz w:val="22"/>
          <w:szCs w:val="22"/>
        </w:rPr>
        <w:tab/>
      </w:r>
      <w:r>
        <w:rPr>
          <w:rFonts w:ascii="Arial" w:hAnsi="Arial" w:eastAsia="Arial" w:cs="Arial"/>
          <w:sz w:val="22"/>
          <w:szCs w:val="22"/>
        </w:rPr>
        <w:tab/>
      </w:r>
      <w:r>
        <w:rPr>
          <w:rFonts w:ascii="Arial" w:hAnsi="Arial" w:eastAsia="Arial" w:cs="Arial"/>
          <w:sz w:val="22"/>
          <w:szCs w:val="22"/>
        </w:rPr>
        <w:tab/>
      </w:r>
      <w:r>
        <w:rPr>
          <w:rFonts w:ascii="Arial" w:hAnsi="Arial" w:eastAsia="Arial" w:cs="Arial"/>
          <w:sz w:val="22"/>
          <w:szCs w:val="22"/>
        </w:rPr>
        <w:tab/>
      </w:r>
    </w:p>
    <w:p w:rsidR="00BD4AF6" w:rsidRDefault="00845898" w14:paraId="4F3CA3A2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 </w:t>
      </w:r>
    </w:p>
    <w:p w:rsidR="00BD4AF6" w:rsidRDefault="00845898" w14:paraId="645E4A5A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NOMBRE _____________</w:t>
      </w:r>
    </w:p>
    <w:p w:rsidR="00BD4AF6" w:rsidRDefault="00845898" w14:paraId="105749FF" w14:textId="77777777">
      <w:pPr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FIRMA ___________________</w:t>
      </w:r>
    </w:p>
    <w:p w:rsidR="00BD4AF6" w:rsidRDefault="00BD4AF6" w14:paraId="7FBE734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485A75F7" w14:textId="77777777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516C5DAB" w14:textId="77777777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45525A43" w14:textId="77777777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035DA0D3" w14:textId="77777777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39EF6205" w14:textId="77777777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hAnsi="Arial" w:eastAsia="Arial" w:cs="Arial"/>
          <w:color w:val="000000"/>
          <w:sz w:val="22"/>
          <w:szCs w:val="22"/>
        </w:rPr>
      </w:pPr>
    </w:p>
    <w:p w:rsidR="00BD4AF6" w:rsidRDefault="00BD4AF6" w14:paraId="2F90297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4893974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611FE2A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1F46E24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845898" w14:paraId="7D64A8A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hAnsi="Arial" w:eastAsia="Arial" w:cs="Arial"/>
          <w:b/>
          <w:color w:val="000000"/>
          <w:sz w:val="22"/>
          <w:szCs w:val="22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color w:val="000000"/>
          <w:sz w:val="22"/>
          <w:szCs w:val="22"/>
        </w:rPr>
        <w:t>CONTROL DE CAMBIOS</w:t>
      </w:r>
    </w:p>
    <w:p w:rsidR="00BD4AF6" w:rsidRDefault="00BD4AF6" w14:paraId="19A79C43" w14:textId="7777777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hAnsi="Arial" w:eastAsia="Arial" w:cs="Arial"/>
          <w:b/>
          <w:sz w:val="22"/>
          <w:szCs w:val="22"/>
        </w:rPr>
      </w:pPr>
      <w:bookmarkStart w:name="_heading=h.yf47ri9qgl1j" w:colFirst="0" w:colLast="0" w:id="1"/>
      <w:bookmarkEnd w:id="1"/>
    </w:p>
    <w:tbl>
      <w:tblPr>
        <w:tblStyle w:val="af"/>
        <w:tblW w:w="103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BD4AF6" w14:paraId="1C672464" w14:textId="77777777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4E227ECC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CONTROL DE CAMBIOS</w:t>
            </w:r>
          </w:p>
        </w:tc>
      </w:tr>
      <w:tr w:rsidR="00BD4AF6" w14:paraId="5C0F7D05" w14:textId="77777777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3BEBC05C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5E3F4D75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3D8B58A5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25D4954C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677058E7" w14:textId="77777777">
            <w:pPr>
              <w:jc w:val="both"/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NUEVA VERSIÓN</w:t>
            </w:r>
          </w:p>
        </w:tc>
      </w:tr>
      <w:tr w:rsidR="00BD4AF6" w14:paraId="638BD76B" w14:textId="7777777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593C0042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>02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6DE2BCD7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>12/01/2025</w:t>
            </w:r>
          </w:p>
        </w:tc>
        <w:tc>
          <w:tcPr>
            <w:tcW w:w="41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2E736E48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>Lucia Moreno</w:t>
            </w:r>
          </w:p>
        </w:tc>
        <w:tc>
          <w:tcPr>
            <w:tcW w:w="183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1D5A8278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BD4AF6" w:rsidRDefault="00845898" w14:paraId="344C05EB" w14:textId="77777777">
            <w:pPr>
              <w:jc w:val="both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0</w:t>
            </w:r>
          </w:p>
        </w:tc>
      </w:tr>
    </w:tbl>
    <w:p w:rsidR="00BD4AF6" w:rsidRDefault="00BD4AF6" w14:paraId="06D415EA" w14:textId="77777777">
      <w:pPr>
        <w:tabs>
          <w:tab w:val="left" w:pos="6975"/>
        </w:tabs>
        <w:jc w:val="both"/>
        <w:rPr>
          <w:rFonts w:ascii="Arial" w:hAnsi="Arial" w:eastAsia="Arial" w:cs="Arial"/>
          <w:sz w:val="22"/>
          <w:szCs w:val="22"/>
        </w:rPr>
      </w:pPr>
    </w:p>
    <w:p w:rsidR="00BD4AF6" w:rsidRDefault="00BD4AF6" w14:paraId="11597705" w14:textId="77777777">
      <w:pPr>
        <w:rPr>
          <w:rFonts w:ascii="Arial" w:hAnsi="Arial" w:eastAsia="Arial" w:cs="Arial"/>
          <w:b/>
          <w:sz w:val="22"/>
          <w:szCs w:val="22"/>
        </w:rPr>
      </w:pPr>
    </w:p>
    <w:sectPr w:rsidR="00BD4AF6">
      <w:headerReference w:type="default" r:id="rId9"/>
      <w:footerReference w:type="default" r:id="rId10"/>
      <w:pgSz w:w="12240" w:h="15840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5898" w:rsidRDefault="00845898" w14:paraId="5936944D" w14:textId="77777777">
      <w:r>
        <w:separator/>
      </w:r>
    </w:p>
  </w:endnote>
  <w:endnote w:type="continuationSeparator" w:id="0">
    <w:p w:rsidR="00845898" w:rsidRDefault="00845898" w14:paraId="5898488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79EE58A0-8929-4961-ACCB-F9FD0C45FF6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D5AD379-741B-4F94-BB78-F6521B478CEC}" r:id="rId2"/>
    <w:embedBold w:fontKey="{9F3D5A58-67B1-4588-A09A-B088DAB45B24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FFCB5B5-6421-4ECD-B57C-4470DD58EFA9}" r:id="rId4"/>
    <w:embedBold w:fontKey="{140F6E8C-7D49-45C9-94A4-E430B176EE3C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w:fontKey="{35E51307-F366-4E58-97E7-AEEF02FDD0FB}" r:id="rId6"/>
  </w:font>
  <w:font w:name="Georgia">
    <w:panose1 w:val="02040502050405020303"/>
    <w:charset w:val="00"/>
    <w:family w:val="auto"/>
    <w:pitch w:val="default"/>
    <w:embedRegular w:fontKey="{400AF099-4C35-4CBE-8728-8FC2E5B46082}" r:id="rId7"/>
    <w:embedItalic w:fontKey="{BBEE9A0C-26F0-4017-9224-19DB5A3AE32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4AF6" w:rsidRDefault="00BD4AF6" w14:paraId="126F4F52" w14:textId="77777777">
    <w:pPr>
      <w:rPr>
        <w:sz w:val="19"/>
        <w:szCs w:val="19"/>
      </w:rPr>
    </w:pPr>
  </w:p>
  <w:p w:rsidR="00BD4AF6" w:rsidRDefault="00845898" w14:paraId="5342C7A4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19"/>
      </w:tabs>
      <w:rPr>
        <w:color w:val="B7B7B7"/>
        <w:sz w:val="19"/>
        <w:szCs w:val="19"/>
      </w:rPr>
    </w:pPr>
    <w:r>
      <w:rPr>
        <w:color w:val="000000"/>
        <w:sz w:val="19"/>
        <w:szCs w:val="19"/>
      </w:rPr>
      <w:tab/>
    </w:r>
    <w:r>
      <w:rPr>
        <w:color w:val="000000"/>
        <w:sz w:val="19"/>
        <w:szCs w:val="19"/>
      </w:rPr>
      <w:tab/>
    </w:r>
    <w:r>
      <w:rPr>
        <w:color w:val="B7B7B7"/>
        <w:sz w:val="19"/>
        <w:szCs w:val="19"/>
      </w:rPr>
      <w:fldChar w:fldCharType="begin"/>
    </w:r>
    <w:r>
      <w:rPr>
        <w:color w:val="B7B7B7"/>
        <w:sz w:val="19"/>
        <w:szCs w:val="19"/>
      </w:rPr>
      <w:instrText>PAGE</w:instrText>
    </w:r>
    <w:r>
      <w:rPr>
        <w:color w:val="B7B7B7"/>
        <w:sz w:val="19"/>
        <w:szCs w:val="19"/>
      </w:rPr>
      <w:fldChar w:fldCharType="separate"/>
    </w:r>
    <w:r>
      <w:rPr>
        <w:noProof/>
        <w:color w:val="B7B7B7"/>
        <w:sz w:val="19"/>
        <w:szCs w:val="19"/>
      </w:rPr>
      <w:t>1</w:t>
    </w:r>
    <w:r>
      <w:rPr>
        <w:color w:val="B7B7B7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5898" w:rsidRDefault="00845898" w14:paraId="5EA9E947" w14:textId="77777777">
      <w:r>
        <w:separator/>
      </w:r>
    </w:p>
  </w:footnote>
  <w:footnote w:type="continuationSeparator" w:id="0">
    <w:p w:rsidR="00845898" w:rsidRDefault="00845898" w14:paraId="0A69355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D4AF6" w:rsidRDefault="00BD4AF6" w14:paraId="70D26FA8" w14:textId="77777777">
    <w:pPr>
      <w:tabs>
        <w:tab w:val="center" w:pos="4419"/>
        <w:tab w:val="right" w:pos="8838"/>
      </w:tabs>
      <w:rPr>
        <w:rFonts w:ascii="Arial" w:hAnsi="Arial" w:eastAsia="Arial" w:cs="Arial"/>
        <w:b/>
        <w:sz w:val="22"/>
        <w:szCs w:val="22"/>
      </w:rPr>
    </w:pPr>
  </w:p>
  <w:p w:rsidR="00BD4AF6" w:rsidRDefault="00BD4AF6" w14:paraId="54126BC7" w14:textId="77777777">
    <w:pPr>
      <w:widowControl w:val="0"/>
      <w:spacing w:line="276" w:lineRule="auto"/>
    </w:pPr>
  </w:p>
  <w:tbl>
    <w:tblPr>
      <w:tblStyle w:val="af0"/>
      <w:tblpPr w:leftFromText="180" w:rightFromText="180" w:topFromText="180" w:bottomFromText="180" w:vertAnchor="text" w:tblpX="-710"/>
      <w:tblW w:w="1023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2550"/>
      <w:gridCol w:w="4080"/>
      <w:gridCol w:w="1395"/>
      <w:gridCol w:w="2205"/>
    </w:tblGrid>
    <w:tr w:rsidR="00BD4AF6" w14:paraId="28A9E9D4" w14:textId="77777777">
      <w:trPr>
        <w:trHeight w:val="551"/>
      </w:trPr>
      <w:tc>
        <w:tcPr>
          <w:tcW w:w="2550" w:type="dxa"/>
          <w:vMerge w:val="restart"/>
        </w:tcPr>
        <w:p w:rsidR="00BD4AF6" w:rsidRDefault="00BD4AF6" w14:paraId="61BD92EC" w14:textId="77777777">
          <w:pPr>
            <w:tabs>
              <w:tab w:val="center" w:pos="4419"/>
              <w:tab w:val="right" w:pos="8838"/>
            </w:tabs>
            <w:rPr>
              <w:rFonts w:ascii="Calibri" w:hAnsi="Calibri" w:eastAsia="Calibri" w:cs="Calibri"/>
              <w:sz w:val="20"/>
              <w:szCs w:val="20"/>
            </w:rPr>
          </w:pPr>
        </w:p>
        <w:p w:rsidR="00BD4AF6" w:rsidRDefault="00845898" w14:paraId="40BA5B93" w14:textId="77777777">
          <w:pPr>
            <w:tabs>
              <w:tab w:val="center" w:pos="4419"/>
              <w:tab w:val="right" w:pos="8838"/>
            </w:tabs>
            <w:rPr>
              <w:rFonts w:ascii="Arial" w:hAnsi="Arial" w:eastAsia="Arial" w:cs="Arial"/>
            </w:rPr>
          </w:pPr>
          <w:r>
            <w:rPr>
              <w:rFonts w:ascii="Calibri" w:hAnsi="Calibri" w:eastAsia="Calibri" w:cs="Calibri"/>
              <w:noProof/>
              <w:sz w:val="20"/>
              <w:szCs w:val="20"/>
            </w:rPr>
            <w:drawing>
              <wp:inline distT="0" distB="0" distL="0" distR="0" wp14:anchorId="0D3D8C32" wp14:editId="0D380D58">
                <wp:extent cx="1470008" cy="600552"/>
                <wp:effectExtent l="0" t="0" r="0" b="0"/>
                <wp:docPr id="1671922877" name="image1.png" descr="https://lh7-rt.googleusercontent.com/docsz/AD_4nXelAE8pfgKbBiqnrAbmm_-xBN6iw-8x_fbrbaH9mUueInXV4Oc3nJ_wQoAaFGJ_51B52miMuWBrRTDlcWEtYHJF3-MIo9AwriqUARDuIJrnhG1qjCc2WcmcBiLooSqNl2mAtaT5Wtgkb8yyurfup0k?key=pu9vVsSkGaMaMgs9cSsvNmO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7-rt.googleusercontent.com/docsz/AD_4nXelAE8pfgKbBiqnrAbmm_-xBN6iw-8x_fbrbaH9mUueInXV4Oc3nJ_wQoAaFGJ_51B52miMuWBrRTDlcWEtYHJF3-MIo9AwriqUARDuIJrnhG1qjCc2WcmcBiLooSqNl2mAtaT5Wtgkb8yyurfup0k?key=pu9vVsSkGaMaMgs9cSsvNmOi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008" cy="6005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0" w:type="dxa"/>
          <w:vMerge w:val="restart"/>
          <w:vAlign w:val="center"/>
        </w:tcPr>
        <w:p w:rsidR="00BD4AF6" w:rsidRDefault="00845898" w14:paraId="4857E933" w14:textId="77777777">
          <w:pPr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b/>
              <w:color w:val="CC0000"/>
            </w:rPr>
          </w:pPr>
          <w:r>
            <w:rPr>
              <w:rFonts w:ascii="Arial" w:hAnsi="Arial" w:eastAsia="Arial" w:cs="Arial"/>
              <w:b/>
              <w:sz w:val="22"/>
              <w:szCs w:val="22"/>
            </w:rPr>
            <w:t xml:space="preserve">PROCESO GERENCIAL </w:t>
          </w:r>
        </w:p>
      </w:tc>
      <w:tc>
        <w:tcPr>
          <w:tcW w:w="1395" w:type="dxa"/>
          <w:vAlign w:val="center"/>
        </w:tcPr>
        <w:p w:rsidR="00BD4AF6" w:rsidRDefault="00845898" w14:paraId="6F9A1859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Código</w:t>
          </w:r>
        </w:p>
      </w:tc>
      <w:tc>
        <w:tcPr>
          <w:tcW w:w="2205" w:type="dxa"/>
          <w:vAlign w:val="center"/>
        </w:tcPr>
        <w:p w:rsidR="00BD4AF6" w:rsidRDefault="00845898" w14:paraId="05A511D6" w14:textId="7777777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sz w:val="22"/>
              <w:szCs w:val="22"/>
            </w:rPr>
          </w:pPr>
          <w:r>
            <w:rPr>
              <w:rFonts w:ascii="Arial" w:hAnsi="Arial" w:eastAsia="Arial" w:cs="Arial"/>
              <w:sz w:val="20"/>
              <w:szCs w:val="20"/>
            </w:rPr>
            <w:t>PGE-PROC -02</w:t>
          </w:r>
        </w:p>
      </w:tc>
    </w:tr>
    <w:tr w:rsidR="00BD4AF6" w14:paraId="7DE50D53" w14:textId="77777777">
      <w:trPr>
        <w:trHeight w:val="364"/>
      </w:trPr>
      <w:tc>
        <w:tcPr>
          <w:tcW w:w="2550" w:type="dxa"/>
          <w:vMerge/>
        </w:tcPr>
        <w:p w:rsidR="00BD4AF6" w:rsidRDefault="00BD4AF6" w14:paraId="197C2E81" w14:textId="77777777">
          <w:pPr>
            <w:widowControl w:val="0"/>
            <w:spacing w:line="276" w:lineRule="auto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4080" w:type="dxa"/>
          <w:vMerge/>
          <w:vAlign w:val="center"/>
        </w:tcPr>
        <w:p w:rsidR="00BD4AF6" w:rsidRDefault="00BD4AF6" w14:paraId="4C10BF17" w14:textId="77777777">
          <w:pPr>
            <w:widowControl w:val="0"/>
            <w:spacing w:line="276" w:lineRule="auto"/>
            <w:rPr>
              <w:rFonts w:ascii="Arial" w:hAnsi="Arial" w:eastAsia="Arial" w:cs="Arial"/>
              <w:sz w:val="20"/>
              <w:szCs w:val="20"/>
            </w:rPr>
          </w:pPr>
        </w:p>
      </w:tc>
      <w:tc>
        <w:tcPr>
          <w:tcW w:w="1395" w:type="dxa"/>
          <w:vAlign w:val="center"/>
        </w:tcPr>
        <w:p w:rsidR="00BD4AF6" w:rsidRDefault="00845898" w14:paraId="397F9FFC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Versión</w:t>
          </w:r>
        </w:p>
      </w:tc>
      <w:tc>
        <w:tcPr>
          <w:tcW w:w="2205" w:type="dxa"/>
          <w:vAlign w:val="center"/>
        </w:tcPr>
        <w:p w:rsidR="00BD4AF6" w:rsidRDefault="00845898" w14:paraId="70295D16" w14:textId="77777777">
          <w:pPr>
            <w:jc w:val="center"/>
            <w:rPr>
              <w:rFonts w:ascii="Arial" w:hAnsi="Arial" w:eastAsia="Arial" w:cs="Arial"/>
              <w:sz w:val="22"/>
              <w:szCs w:val="22"/>
            </w:rPr>
          </w:pPr>
          <w:r>
            <w:rPr>
              <w:rFonts w:ascii="Arial" w:hAnsi="Arial" w:eastAsia="Arial" w:cs="Arial"/>
              <w:sz w:val="22"/>
              <w:szCs w:val="22"/>
            </w:rPr>
            <w:t>02</w:t>
          </w:r>
        </w:p>
      </w:tc>
    </w:tr>
    <w:tr w:rsidR="00BD4AF6" w14:paraId="6F672ECB" w14:textId="77777777">
      <w:trPr>
        <w:trHeight w:val="770"/>
      </w:trPr>
      <w:tc>
        <w:tcPr>
          <w:tcW w:w="2550" w:type="dxa"/>
          <w:vMerge/>
        </w:tcPr>
        <w:p w:rsidR="00BD4AF6" w:rsidRDefault="00BD4AF6" w14:paraId="573D1E90" w14:textId="77777777">
          <w:pPr>
            <w:widowControl w:val="0"/>
            <w:spacing w:line="276" w:lineRule="auto"/>
            <w:rPr>
              <w:rFonts w:ascii="Arial" w:hAnsi="Arial" w:eastAsia="Arial" w:cs="Arial"/>
              <w:sz w:val="22"/>
              <w:szCs w:val="22"/>
            </w:rPr>
          </w:pPr>
        </w:p>
      </w:tc>
      <w:tc>
        <w:tcPr>
          <w:tcW w:w="4080" w:type="dxa"/>
          <w:vAlign w:val="center"/>
        </w:tcPr>
        <w:p w:rsidR="00BD4AF6" w:rsidRDefault="00BD4AF6" w14:paraId="5ECA6C6D" w14:textId="7777777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</w:p>
        <w:p w:rsidR="00BD4AF6" w:rsidRDefault="00845898" w14:paraId="16AE83F1" w14:textId="77777777">
          <w:pPr>
            <w:widowControl w:val="0"/>
            <w:spacing w:line="276" w:lineRule="auto"/>
            <w:jc w:val="center"/>
            <w:rPr>
              <w:rFonts w:ascii="Arial" w:hAnsi="Arial" w:eastAsia="Arial" w:cs="Arial"/>
              <w:b/>
              <w:sz w:val="20"/>
              <w:szCs w:val="20"/>
            </w:rPr>
          </w:pPr>
          <w:r>
            <w:rPr>
              <w:rFonts w:ascii="Arial" w:hAnsi="Arial" w:eastAsia="Arial" w:cs="Arial"/>
              <w:b/>
              <w:sz w:val="22"/>
              <w:szCs w:val="22"/>
            </w:rPr>
            <w:t>PROCEDIMIENTO DE POLÍTICAS</w:t>
          </w:r>
        </w:p>
        <w:p w:rsidR="00BD4AF6" w:rsidRDefault="00BD4AF6" w14:paraId="40086F12" w14:textId="77777777">
          <w:pPr>
            <w:widowControl w:val="0"/>
            <w:spacing w:line="276" w:lineRule="auto"/>
            <w:jc w:val="center"/>
            <w:rPr>
              <w:rFonts w:ascii="Arial" w:hAnsi="Arial" w:eastAsia="Arial" w:cs="Arial"/>
              <w:b/>
              <w:sz w:val="22"/>
              <w:szCs w:val="22"/>
            </w:rPr>
          </w:pPr>
        </w:p>
      </w:tc>
      <w:tc>
        <w:tcPr>
          <w:tcW w:w="1395" w:type="dxa"/>
          <w:vAlign w:val="center"/>
        </w:tcPr>
        <w:p w:rsidR="00BD4AF6" w:rsidRDefault="00845898" w14:paraId="1E99DA0F" w14:textId="77777777">
          <w:pPr>
            <w:tabs>
              <w:tab w:val="center" w:pos="4419"/>
              <w:tab w:val="right" w:pos="8838"/>
            </w:tabs>
            <w:jc w:val="center"/>
            <w:rPr>
              <w:rFonts w:ascii="Arial" w:hAnsi="Arial" w:eastAsia="Arial" w:cs="Arial"/>
              <w:b/>
              <w:sz w:val="18"/>
              <w:szCs w:val="18"/>
            </w:rPr>
          </w:pPr>
          <w:r>
            <w:rPr>
              <w:rFonts w:ascii="Arial" w:hAnsi="Arial" w:eastAsia="Arial" w:cs="Arial"/>
              <w:b/>
              <w:sz w:val="18"/>
              <w:szCs w:val="18"/>
            </w:rPr>
            <w:t>Actualización</w:t>
          </w:r>
        </w:p>
      </w:tc>
      <w:tc>
        <w:tcPr>
          <w:tcW w:w="2205" w:type="dxa"/>
          <w:vAlign w:val="center"/>
        </w:tcPr>
        <w:p w:rsidR="00BD4AF6" w:rsidRDefault="00845898" w14:paraId="0F4F4718" w14:textId="77777777">
          <w:pPr>
            <w:rPr>
              <w:rFonts w:ascii="Arial" w:hAnsi="Arial" w:eastAsia="Arial" w:cs="Arial"/>
              <w:sz w:val="22"/>
              <w:szCs w:val="22"/>
            </w:rPr>
          </w:pPr>
          <w:r>
            <w:rPr>
              <w:rFonts w:ascii="Arial" w:hAnsi="Arial" w:eastAsia="Arial" w:cs="Arial"/>
              <w:sz w:val="22"/>
              <w:szCs w:val="22"/>
            </w:rPr>
            <w:t xml:space="preserve">     12/01/2025</w:t>
          </w:r>
        </w:p>
      </w:tc>
    </w:tr>
  </w:tbl>
  <w:p w:rsidR="00BD4AF6" w:rsidRDefault="00BD4AF6" w14:paraId="647B2219" w14:textId="77777777">
    <w:pP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4440C"/>
    <w:multiLevelType w:val="multilevel"/>
    <w:tmpl w:val="81D2B7B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0F8D4752"/>
    <w:multiLevelType w:val="multilevel"/>
    <w:tmpl w:val="BD448ECC"/>
    <w:lvl w:ilvl="0">
      <w:start w:val="1"/>
      <w:numFmt w:val="bullet"/>
      <w:lvlText w:val="⇒"/>
      <w:lvlJc w:val="left"/>
      <w:pPr>
        <w:ind w:left="644" w:hanging="358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12E229F7"/>
    <w:multiLevelType w:val="multilevel"/>
    <w:tmpl w:val="650E61A0"/>
    <w:lvl w:ilvl="0">
      <w:start w:val="1"/>
      <w:numFmt w:val="lowerLetter"/>
      <w:lvlText w:val="%1."/>
      <w:lvlJc w:val="left"/>
      <w:pPr>
        <w:ind w:left="720" w:hanging="360"/>
      </w:pPr>
      <w:rPr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17836"/>
    <w:multiLevelType w:val="multilevel"/>
    <w:tmpl w:val="FEB4E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F8912F0"/>
    <w:multiLevelType w:val="multilevel"/>
    <w:tmpl w:val="655AB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1701" w:hanging="720"/>
      </w:pPr>
    </w:lvl>
    <w:lvl w:ilvl="4">
      <w:start w:val="1"/>
      <w:numFmt w:val="decimal"/>
      <w:lvlText w:val="%1.%2.%3.%4.%5"/>
      <w:lvlJc w:val="left"/>
      <w:pPr>
        <w:ind w:left="1908" w:hanging="720"/>
      </w:pPr>
    </w:lvl>
    <w:lvl w:ilvl="5">
      <w:start w:val="1"/>
      <w:numFmt w:val="decimal"/>
      <w:lvlText w:val="%1.%2.%3.%4.%5.%6"/>
      <w:lvlJc w:val="left"/>
      <w:pPr>
        <w:ind w:left="2475" w:hanging="1080"/>
      </w:pPr>
    </w:lvl>
    <w:lvl w:ilvl="6">
      <w:start w:val="1"/>
      <w:numFmt w:val="decimal"/>
      <w:lvlText w:val="%1.%2.%3.%4.%5.%6.%7"/>
      <w:lvlJc w:val="left"/>
      <w:pPr>
        <w:ind w:left="2682" w:hanging="1080"/>
      </w:pPr>
    </w:lvl>
    <w:lvl w:ilvl="7">
      <w:start w:val="1"/>
      <w:numFmt w:val="decimal"/>
      <w:lvlText w:val="%1.%2.%3.%4.%5.%6.%7.%8"/>
      <w:lvlJc w:val="left"/>
      <w:pPr>
        <w:ind w:left="3249" w:hanging="1440"/>
      </w:pPr>
    </w:lvl>
    <w:lvl w:ilvl="8">
      <w:start w:val="1"/>
      <w:numFmt w:val="decimal"/>
      <w:lvlText w:val="%1.%2.%3.%4.%5.%6.%7.%8.%9"/>
      <w:lvlJc w:val="left"/>
      <w:pPr>
        <w:ind w:left="3456" w:hanging="1438"/>
      </w:pPr>
    </w:lvl>
  </w:abstractNum>
  <w:abstractNum w:abstractNumId="5" w15:restartNumberingAfterBreak="0">
    <w:nsid w:val="29100DD8"/>
    <w:multiLevelType w:val="multilevel"/>
    <w:tmpl w:val="B2FAD7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62F652E"/>
    <w:multiLevelType w:val="multilevel"/>
    <w:tmpl w:val="D77E8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2D05703"/>
    <w:multiLevelType w:val="multilevel"/>
    <w:tmpl w:val="B4640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421471A"/>
    <w:multiLevelType w:val="multilevel"/>
    <w:tmpl w:val="D1BA6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57272BD2"/>
    <w:multiLevelType w:val="multilevel"/>
    <w:tmpl w:val="BE148FAE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5B3C58EB"/>
    <w:multiLevelType w:val="multilevel"/>
    <w:tmpl w:val="E04A2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1" w15:restartNumberingAfterBreak="0">
    <w:nsid w:val="6DB21F3E"/>
    <w:multiLevelType w:val="multilevel"/>
    <w:tmpl w:val="7AC68426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F0D5A39"/>
    <w:multiLevelType w:val="multilevel"/>
    <w:tmpl w:val="F90A84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850603689">
    <w:abstractNumId w:val="4"/>
  </w:num>
  <w:num w:numId="2" w16cid:durableId="789594873">
    <w:abstractNumId w:val="9"/>
  </w:num>
  <w:num w:numId="3" w16cid:durableId="898436598">
    <w:abstractNumId w:val="1"/>
  </w:num>
  <w:num w:numId="4" w16cid:durableId="1556503666">
    <w:abstractNumId w:val="6"/>
  </w:num>
  <w:num w:numId="5" w16cid:durableId="1752434952">
    <w:abstractNumId w:val="7"/>
  </w:num>
  <w:num w:numId="6" w16cid:durableId="1422600030">
    <w:abstractNumId w:val="2"/>
  </w:num>
  <w:num w:numId="7" w16cid:durableId="1183515057">
    <w:abstractNumId w:val="3"/>
  </w:num>
  <w:num w:numId="8" w16cid:durableId="944729267">
    <w:abstractNumId w:val="8"/>
  </w:num>
  <w:num w:numId="9" w16cid:durableId="1814444952">
    <w:abstractNumId w:val="5"/>
  </w:num>
  <w:num w:numId="10" w16cid:durableId="1677226832">
    <w:abstractNumId w:val="0"/>
  </w:num>
  <w:num w:numId="11" w16cid:durableId="1884438122">
    <w:abstractNumId w:val="12"/>
  </w:num>
  <w:num w:numId="12" w16cid:durableId="780759880">
    <w:abstractNumId w:val="11"/>
  </w:num>
  <w:num w:numId="13" w16cid:durableId="796487065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F6"/>
    <w:rsid w:val="002D30EC"/>
    <w:rsid w:val="00845898"/>
    <w:rsid w:val="00B024EE"/>
    <w:rsid w:val="00BD4AF6"/>
    <w:rsid w:val="048C4525"/>
    <w:rsid w:val="04E17C94"/>
    <w:rsid w:val="079A7258"/>
    <w:rsid w:val="0B31D859"/>
    <w:rsid w:val="143B9D06"/>
    <w:rsid w:val="1A0652A8"/>
    <w:rsid w:val="1C37A673"/>
    <w:rsid w:val="201EF375"/>
    <w:rsid w:val="24FA4EC1"/>
    <w:rsid w:val="28076E59"/>
    <w:rsid w:val="292ABDFF"/>
    <w:rsid w:val="2E4EF116"/>
    <w:rsid w:val="2E4EF116"/>
    <w:rsid w:val="35926C4E"/>
    <w:rsid w:val="3B24C0D3"/>
    <w:rsid w:val="3B7A8255"/>
    <w:rsid w:val="3C7BE2E3"/>
    <w:rsid w:val="401619AA"/>
    <w:rsid w:val="44607230"/>
    <w:rsid w:val="559938F6"/>
    <w:rsid w:val="5C70BB15"/>
    <w:rsid w:val="646D0D20"/>
    <w:rsid w:val="6E06B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AF14"/>
  <w15:docId w15:val="{2ECDEA5F-FF14-40F9-BE96-376BE13407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F5EF1"/>
  </w:style>
  <w:style w:type="paragraph" w:styleId="Ttulo1">
    <w:name w:val="heading 1"/>
    <w:basedOn w:val="Normal"/>
    <w:next w:val="Normal"/>
    <w:link w:val="Ttulo1Car"/>
    <w:uiPriority w:val="9"/>
    <w:qFormat/>
    <w:rsid w:val="006A001A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BE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rsid w:val="00CC1EF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CC1EF5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table" w:styleId="Tablaconcuadrcula">
    <w:name w:val="Table Grid"/>
    <w:basedOn w:val="Tablanormal"/>
    <w:uiPriority w:val="39"/>
    <w:rsid w:val="00CC1EF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apadeldocumento">
    <w:name w:val="Document Map"/>
    <w:basedOn w:val="Normal"/>
    <w:semiHidden/>
    <w:rsid w:val="00703C22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uiPriority w:val="34"/>
    <w:qFormat/>
    <w:rsid w:val="00745931"/>
    <w:pPr>
      <w:ind w:left="708"/>
    </w:pPr>
  </w:style>
  <w:style w:type="paragraph" w:styleId="Sinespaciado">
    <w:name w:val="No Spacing"/>
    <w:uiPriority w:val="1"/>
    <w:qFormat/>
    <w:rsid w:val="00FD0848"/>
    <w:rPr>
      <w:rFonts w:ascii="Calibri" w:hAnsi="Calibri" w:eastAsia="Calibri"/>
      <w:sz w:val="22"/>
      <w:szCs w:val="22"/>
      <w:lang w:eastAsia="en-US"/>
    </w:rPr>
  </w:style>
  <w:style w:type="character" w:styleId="Ttulo2Car" w:customStyle="1">
    <w:name w:val="Título 2 Car"/>
    <w:link w:val="Ttulo2"/>
    <w:uiPriority w:val="99"/>
    <w:rsid w:val="00423BE7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Hipervnculo">
    <w:name w:val="Hyperlink"/>
    <w:rsid w:val="00C0066D"/>
    <w:rPr>
      <w:color w:val="0000FF"/>
      <w:u w:val="single"/>
    </w:rPr>
  </w:style>
  <w:style w:type="character" w:styleId="EncabezadoCar" w:customStyle="1">
    <w:name w:val="Encabezado Car"/>
    <w:link w:val="Encabezado"/>
    <w:uiPriority w:val="99"/>
    <w:rsid w:val="00056C04"/>
    <w:rPr>
      <w:rFonts w:ascii="Arial" w:hAnsi="Arial"/>
      <w:sz w:val="22"/>
      <w:lang w:val="es-ES_tradnl"/>
    </w:rPr>
  </w:style>
  <w:style w:type="character" w:styleId="apple-converted-space" w:customStyle="1">
    <w:name w:val="apple-converted-space"/>
    <w:rsid w:val="003C7BF8"/>
  </w:style>
  <w:style w:type="paragraph" w:styleId="texto" w:customStyle="1">
    <w:name w:val="texto"/>
    <w:basedOn w:val="Normal"/>
    <w:rsid w:val="00D27122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224FA"/>
    <w:pPr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3495C"/>
    <w:pPr>
      <w:spacing w:before="100" w:beforeAutospacing="1" w:after="100" w:afterAutospacing="1"/>
    </w:pPr>
  </w:style>
  <w:style w:type="character" w:styleId="nfasis">
    <w:name w:val="Emphasis"/>
    <w:uiPriority w:val="20"/>
    <w:qFormat/>
    <w:rsid w:val="00A3495C"/>
    <w:rPr>
      <w:i/>
      <w:iCs/>
    </w:rPr>
  </w:style>
  <w:style w:type="character" w:styleId="Ttulo1Car" w:customStyle="1">
    <w:name w:val="Título 1 Car"/>
    <w:basedOn w:val="Fuentedeprrafopredeter"/>
    <w:link w:val="Ttulo1"/>
    <w:rsid w:val="006A001A"/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  <w:lang w:val="es-ES"/>
    </w:rPr>
  </w:style>
  <w:style w:type="paragraph" w:styleId="Default" w:customStyle="1">
    <w:name w:val="Default"/>
    <w:rsid w:val="006A001A"/>
    <w:pPr>
      <w:autoSpaceDE w:val="0"/>
      <w:autoSpaceDN w:val="0"/>
      <w:adjustRightInd w:val="0"/>
    </w:pPr>
    <w:rPr>
      <w:rFonts w:ascii="Calibri" w:hAnsi="Calibri" w:cs="Calibri" w:eastAsiaTheme="minorHAnsi"/>
      <w:color w:val="000000"/>
      <w:lang w:eastAsia="en-US"/>
    </w:rPr>
  </w:style>
  <w:style w:type="table" w:styleId="TableNormal4" w:customStyle="1">
    <w:name w:val="Table Normal4"/>
    <w:uiPriority w:val="2"/>
    <w:semiHidden/>
    <w:unhideWhenUsed/>
    <w:qFormat/>
    <w:rsid w:val="006A001A"/>
    <w:pPr>
      <w:widowControl w:val="0"/>
      <w:autoSpaceDE w:val="0"/>
      <w:autoSpaceDN w:val="0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80CFB"/>
    <w:pPr>
      <w:widowControl w:val="0"/>
      <w:autoSpaceDE w:val="0"/>
      <w:autoSpaceDN w:val="0"/>
    </w:pPr>
    <w:rPr>
      <w:rFonts w:ascii="Arial" w:hAnsi="Arial" w:eastAsia="Arial" w:cs="Arial"/>
      <w:lang w:bidi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C80CFB"/>
    <w:rPr>
      <w:rFonts w:ascii="Arial" w:hAnsi="Arial" w:eastAsia="Arial" w:cs="Arial"/>
      <w:sz w:val="24"/>
      <w:szCs w:val="24"/>
      <w:lang w:val="es-ES" w:bidi="es-ES"/>
    </w:rPr>
  </w:style>
  <w:style w:type="paragraph" w:styleId="TableParagraph" w:customStyle="1">
    <w:name w:val="Table Paragraph"/>
    <w:basedOn w:val="Normal"/>
    <w:uiPriority w:val="1"/>
    <w:qFormat/>
    <w:rsid w:val="00C80CFB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bidi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vistosa-nfasis11" w:customStyle="1">
    <w:name w:val="Lista vistosa - Énfasis 11"/>
    <w:basedOn w:val="Normal"/>
    <w:uiPriority w:val="34"/>
    <w:qFormat/>
    <w:rsid w:val="00D15BB8"/>
    <w:pPr>
      <w:spacing w:after="160" w:line="259" w:lineRule="auto"/>
      <w:ind w:left="720"/>
      <w:contextualSpacing/>
    </w:pPr>
    <w:rPr>
      <w:rFonts w:ascii="Calibri" w:hAnsi="Calibri" w:eastAsia="Calibri"/>
      <w:sz w:val="22"/>
      <w:szCs w:val="22"/>
      <w:lang w:val="es-MX" w:eastAsia="en-US"/>
    </w:rPr>
  </w:style>
  <w:style w:type="character" w:styleId="hgkelc" w:customStyle="1">
    <w:name w:val="hgkelc"/>
    <w:basedOn w:val="Fuentedeprrafopredeter"/>
    <w:rsid w:val="00D15BB8"/>
  </w:style>
  <w:style w:type="table" w:styleId="a2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3" w:customStyle="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5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8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9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a" w:customStyle="1">
    <w:basedOn w:val="TableNormal3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Textoennegrita">
    <w:name w:val="Strong"/>
    <w:basedOn w:val="Fuentedeprrafopredeter"/>
    <w:uiPriority w:val="22"/>
    <w:qFormat/>
    <w:rsid w:val="0070604C"/>
    <w:rPr>
      <w:b/>
      <w:bCs/>
    </w:rPr>
  </w:style>
  <w:style w:type="table" w:styleId="ab" w:customStyle="1">
    <w:basedOn w:val="TableNormal1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styleId="ac" w:customStyle="1">
    <w:basedOn w:val="TableNormal1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styleId="ad" w:customStyle="1">
    <w:basedOn w:val="TableNormal1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styleId="ae" w:customStyle="1">
    <w:basedOn w:val="TableNormal0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styleId="af" w:customStyle="1">
    <w:basedOn w:val="TableNormal0"/>
    <w:pPr>
      <w:widowControl w:val="0"/>
    </w:pPr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txlILW3PrCs1kRdR2eedsnMcA==">CgMxLjAyCGguZ2pkZ3hzMg5oLnlmNDdyaTlxZ2wxajgAciExMGdzVEtjM0VTMGpZdHNyZERQRi1OUTJuTVFtSlZNMVQ=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visitante</dc:creator>
  <lastModifiedBy>Gestión Humana</lastModifiedBy>
  <revision>3</revision>
  <dcterms:created xsi:type="dcterms:W3CDTF">2025-01-10T21:24:00.0000000Z</dcterms:created>
  <dcterms:modified xsi:type="dcterms:W3CDTF">2025-01-22T15:10:27.6992137Z</dcterms:modified>
</coreProperties>
</file>