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E2EC4" w14:textId="77777777" w:rsidR="006F6F5E" w:rsidRPr="001202CF" w:rsidRDefault="006F6F5E" w:rsidP="001202CF">
      <w:pPr>
        <w:spacing w:line="276" w:lineRule="auto"/>
        <w:ind w:hanging="2"/>
        <w:rPr>
          <w:rFonts w:ascii="Arial" w:eastAsia="Arial" w:hAnsi="Arial" w:cs="Arial"/>
        </w:rPr>
      </w:pPr>
    </w:p>
    <w:p w14:paraId="0A84EDFF" w14:textId="77777777" w:rsidR="006F6F5E" w:rsidRPr="001202CF" w:rsidRDefault="00B52A7C" w:rsidP="001202CF">
      <w:pPr>
        <w:spacing w:line="276" w:lineRule="auto"/>
        <w:ind w:hanging="2"/>
        <w:rPr>
          <w:rFonts w:ascii="Arial" w:eastAsia="Arial" w:hAnsi="Arial" w:cs="Arial"/>
        </w:rPr>
      </w:pPr>
      <w:r w:rsidRPr="001202CF">
        <w:rPr>
          <w:rFonts w:ascii="Arial" w:eastAsia="Arial" w:hAnsi="Arial" w:cs="Arial"/>
          <w:b/>
        </w:rPr>
        <w:t>CONTENIDO</w:t>
      </w:r>
    </w:p>
    <w:p w14:paraId="450A910B" w14:textId="77777777" w:rsidR="006F6F5E" w:rsidRPr="001202CF" w:rsidRDefault="006F6F5E" w:rsidP="001202CF">
      <w:pPr>
        <w:spacing w:line="276" w:lineRule="auto"/>
        <w:ind w:hanging="2"/>
        <w:rPr>
          <w:rFonts w:ascii="Arial" w:eastAsia="Arial" w:hAnsi="Arial" w:cs="Arial"/>
        </w:rPr>
      </w:pPr>
    </w:p>
    <w:p w14:paraId="416B1BFA" w14:textId="77777777" w:rsidR="006F6F5E" w:rsidRPr="001202CF" w:rsidRDefault="00B52A7C" w:rsidP="001202CF">
      <w:pPr>
        <w:numPr>
          <w:ilvl w:val="0"/>
          <w:numId w:val="14"/>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INTRODUCCIÓN</w:t>
      </w:r>
    </w:p>
    <w:p w14:paraId="451D1C83" w14:textId="77777777" w:rsidR="006F6F5E" w:rsidRPr="001202CF" w:rsidRDefault="006F6F5E" w:rsidP="001202CF">
      <w:pPr>
        <w:pBdr>
          <w:top w:val="nil"/>
          <w:left w:val="nil"/>
          <w:bottom w:val="nil"/>
          <w:right w:val="nil"/>
          <w:between w:val="nil"/>
        </w:pBdr>
        <w:spacing w:line="276" w:lineRule="auto"/>
        <w:ind w:hanging="2"/>
        <w:rPr>
          <w:rFonts w:ascii="Arial" w:eastAsia="Arial" w:hAnsi="Arial" w:cs="Arial"/>
          <w:color w:val="000000"/>
        </w:rPr>
      </w:pPr>
    </w:p>
    <w:p w14:paraId="08DBAD80" w14:textId="77777777" w:rsidR="006F6F5E" w:rsidRPr="001202CF" w:rsidRDefault="00B52A7C" w:rsidP="001202CF">
      <w:pPr>
        <w:numPr>
          <w:ilvl w:val="0"/>
          <w:numId w:val="14"/>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OBJETIVO.</w:t>
      </w:r>
    </w:p>
    <w:p w14:paraId="6E9BCE28" w14:textId="77777777" w:rsidR="006F6F5E" w:rsidRPr="001202CF" w:rsidRDefault="006F6F5E" w:rsidP="001202CF">
      <w:pPr>
        <w:pBdr>
          <w:top w:val="nil"/>
          <w:left w:val="nil"/>
          <w:bottom w:val="nil"/>
          <w:right w:val="nil"/>
          <w:between w:val="nil"/>
        </w:pBdr>
        <w:spacing w:line="276" w:lineRule="auto"/>
        <w:ind w:hanging="2"/>
        <w:rPr>
          <w:rFonts w:ascii="Arial" w:eastAsia="Arial" w:hAnsi="Arial" w:cs="Arial"/>
          <w:color w:val="000000"/>
        </w:rPr>
      </w:pPr>
    </w:p>
    <w:p w14:paraId="6A40B962" w14:textId="77777777" w:rsidR="006F6F5E" w:rsidRPr="001202CF" w:rsidRDefault="00B52A7C" w:rsidP="001202CF">
      <w:pPr>
        <w:numPr>
          <w:ilvl w:val="0"/>
          <w:numId w:val="14"/>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ALCANCE.</w:t>
      </w:r>
    </w:p>
    <w:p w14:paraId="5014D152" w14:textId="77777777" w:rsidR="006F6F5E" w:rsidRPr="001202CF" w:rsidRDefault="006F6F5E" w:rsidP="001202CF">
      <w:pPr>
        <w:pBdr>
          <w:top w:val="nil"/>
          <w:left w:val="nil"/>
          <w:bottom w:val="nil"/>
          <w:right w:val="nil"/>
          <w:between w:val="nil"/>
        </w:pBdr>
        <w:spacing w:line="276" w:lineRule="auto"/>
        <w:ind w:hanging="2"/>
        <w:rPr>
          <w:rFonts w:ascii="Arial" w:eastAsia="Arial" w:hAnsi="Arial" w:cs="Arial"/>
          <w:color w:val="000000"/>
        </w:rPr>
      </w:pPr>
    </w:p>
    <w:p w14:paraId="49AF2622" w14:textId="77777777" w:rsidR="006F6F5E" w:rsidRPr="001202CF" w:rsidRDefault="00B52A7C" w:rsidP="001202CF">
      <w:pPr>
        <w:numPr>
          <w:ilvl w:val="0"/>
          <w:numId w:val="14"/>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REFERENCIA NORMATIVA.</w:t>
      </w:r>
    </w:p>
    <w:p w14:paraId="5F56BD0B" w14:textId="77777777" w:rsidR="006F6F5E" w:rsidRPr="001202CF" w:rsidRDefault="006F6F5E" w:rsidP="001202CF">
      <w:pPr>
        <w:pBdr>
          <w:top w:val="nil"/>
          <w:left w:val="nil"/>
          <w:bottom w:val="nil"/>
          <w:right w:val="nil"/>
          <w:between w:val="nil"/>
        </w:pBdr>
        <w:spacing w:line="276" w:lineRule="auto"/>
        <w:ind w:hanging="2"/>
        <w:rPr>
          <w:rFonts w:ascii="Arial" w:eastAsia="Arial" w:hAnsi="Arial" w:cs="Arial"/>
          <w:color w:val="000000"/>
        </w:rPr>
      </w:pPr>
    </w:p>
    <w:p w14:paraId="1D9F2EE8" w14:textId="77777777" w:rsidR="006F6F5E" w:rsidRPr="001202CF" w:rsidRDefault="00B52A7C" w:rsidP="001202CF">
      <w:pPr>
        <w:numPr>
          <w:ilvl w:val="0"/>
          <w:numId w:val="14"/>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DEFINICIONES</w:t>
      </w:r>
    </w:p>
    <w:p w14:paraId="7ED740EF" w14:textId="77777777" w:rsidR="006F6F5E" w:rsidRPr="001202CF" w:rsidRDefault="006F6F5E" w:rsidP="001202CF">
      <w:pPr>
        <w:pBdr>
          <w:top w:val="nil"/>
          <w:left w:val="nil"/>
          <w:bottom w:val="nil"/>
          <w:right w:val="nil"/>
          <w:between w:val="nil"/>
        </w:pBdr>
        <w:spacing w:line="276" w:lineRule="auto"/>
        <w:ind w:hanging="2"/>
        <w:rPr>
          <w:rFonts w:ascii="Arial" w:eastAsia="Arial" w:hAnsi="Arial" w:cs="Arial"/>
          <w:color w:val="000000"/>
        </w:rPr>
      </w:pPr>
    </w:p>
    <w:p w14:paraId="22E31C0B" w14:textId="77777777" w:rsidR="006F6F5E" w:rsidRPr="001202CF" w:rsidRDefault="00B52A7C" w:rsidP="001202CF">
      <w:pPr>
        <w:numPr>
          <w:ilvl w:val="0"/>
          <w:numId w:val="14"/>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 xml:space="preserve">LINEAMIENTOS PARA EL PROCESO DE </w:t>
      </w:r>
      <w:r w:rsidRPr="001202CF">
        <w:rPr>
          <w:rFonts w:ascii="Arial" w:eastAsia="Arial" w:hAnsi="Arial" w:cs="Arial"/>
        </w:rPr>
        <w:t>GESTIÓN</w:t>
      </w:r>
      <w:r w:rsidRPr="001202CF">
        <w:rPr>
          <w:rFonts w:ascii="Arial" w:eastAsia="Arial" w:hAnsi="Arial" w:cs="Arial"/>
          <w:color w:val="000000"/>
        </w:rPr>
        <w:t xml:space="preserve"> DOCUMENTAL </w:t>
      </w:r>
    </w:p>
    <w:p w14:paraId="7DB7985A"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 xml:space="preserve">6.1 </w:t>
      </w:r>
      <w:r w:rsidRPr="001202CF">
        <w:rPr>
          <w:rFonts w:ascii="Arial" w:eastAsia="Arial" w:hAnsi="Arial" w:cs="Arial"/>
        </w:rPr>
        <w:t>PRODUCCIÓN</w:t>
      </w:r>
      <w:r w:rsidRPr="001202CF">
        <w:rPr>
          <w:rFonts w:ascii="Arial" w:eastAsia="Arial" w:hAnsi="Arial" w:cs="Arial"/>
          <w:color w:val="000000"/>
        </w:rPr>
        <w:t xml:space="preserve"> DE DOCUMENTOS </w:t>
      </w:r>
    </w:p>
    <w:p w14:paraId="075CA40B"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6.1.1 CODIFICACIÓN DEL SIG.</w:t>
      </w:r>
    </w:p>
    <w:p w14:paraId="080DEA7A"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 xml:space="preserve">6.1.2. CARACTERIZACIÓN DE PROCESOS </w:t>
      </w:r>
    </w:p>
    <w:p w14:paraId="18E911CE" w14:textId="77777777" w:rsidR="006F6F5E" w:rsidRPr="001202CF" w:rsidRDefault="006F6F5E" w:rsidP="001202CF">
      <w:pPr>
        <w:pBdr>
          <w:top w:val="nil"/>
          <w:left w:val="nil"/>
          <w:bottom w:val="nil"/>
          <w:right w:val="nil"/>
          <w:between w:val="nil"/>
        </w:pBdr>
        <w:spacing w:line="276" w:lineRule="auto"/>
        <w:ind w:hanging="2"/>
        <w:rPr>
          <w:rFonts w:ascii="Arial" w:eastAsia="Arial" w:hAnsi="Arial" w:cs="Arial"/>
          <w:color w:val="000000"/>
        </w:rPr>
      </w:pPr>
    </w:p>
    <w:p w14:paraId="405CCA40" w14:textId="77777777" w:rsidR="006F6F5E" w:rsidRPr="001202CF" w:rsidRDefault="00B52A7C" w:rsidP="001202CF">
      <w:pPr>
        <w:numPr>
          <w:ilvl w:val="0"/>
          <w:numId w:val="14"/>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 xml:space="preserve"> REVISIÓN Y APROBACIÓN DE DOCUMENTACIÓN.</w:t>
      </w:r>
    </w:p>
    <w:p w14:paraId="42C7DEDA" w14:textId="77777777" w:rsidR="006F6F5E" w:rsidRPr="001202CF" w:rsidRDefault="006F6F5E" w:rsidP="001202CF">
      <w:pPr>
        <w:pBdr>
          <w:top w:val="nil"/>
          <w:left w:val="nil"/>
          <w:bottom w:val="nil"/>
          <w:right w:val="nil"/>
          <w:between w:val="nil"/>
        </w:pBdr>
        <w:spacing w:line="276" w:lineRule="auto"/>
        <w:ind w:hanging="2"/>
        <w:rPr>
          <w:rFonts w:ascii="Arial" w:eastAsia="Arial" w:hAnsi="Arial" w:cs="Arial"/>
          <w:color w:val="000000"/>
        </w:rPr>
      </w:pPr>
    </w:p>
    <w:p w14:paraId="08BD36BA" w14:textId="77777777" w:rsidR="006F6F5E" w:rsidRPr="001202CF" w:rsidRDefault="00B52A7C" w:rsidP="001202CF">
      <w:pPr>
        <w:numPr>
          <w:ilvl w:val="0"/>
          <w:numId w:val="14"/>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DISTRIBUCIÓN DE DOCUMENTACIÓN.</w:t>
      </w:r>
    </w:p>
    <w:p w14:paraId="5DE935C4" w14:textId="77777777" w:rsidR="006F6F5E" w:rsidRPr="001202CF" w:rsidRDefault="006F6F5E" w:rsidP="001202CF">
      <w:pPr>
        <w:pBdr>
          <w:top w:val="nil"/>
          <w:left w:val="nil"/>
          <w:bottom w:val="nil"/>
          <w:right w:val="nil"/>
          <w:between w:val="nil"/>
        </w:pBdr>
        <w:spacing w:line="276" w:lineRule="auto"/>
        <w:ind w:hanging="2"/>
        <w:rPr>
          <w:rFonts w:ascii="Arial" w:eastAsia="Arial" w:hAnsi="Arial" w:cs="Arial"/>
          <w:color w:val="000000"/>
        </w:rPr>
      </w:pPr>
    </w:p>
    <w:p w14:paraId="56C082E2" w14:textId="77777777" w:rsidR="006F6F5E" w:rsidRPr="001202CF" w:rsidRDefault="00B52A7C" w:rsidP="001202CF">
      <w:pPr>
        <w:numPr>
          <w:ilvl w:val="0"/>
          <w:numId w:val="14"/>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 xml:space="preserve"> ALMACENAMIENTO</w:t>
      </w:r>
    </w:p>
    <w:p w14:paraId="3269FA69" w14:textId="77777777" w:rsidR="006F6F5E" w:rsidRPr="001202CF" w:rsidRDefault="006F6F5E" w:rsidP="001202CF">
      <w:pPr>
        <w:pBdr>
          <w:top w:val="nil"/>
          <w:left w:val="nil"/>
          <w:bottom w:val="nil"/>
          <w:right w:val="nil"/>
          <w:between w:val="nil"/>
        </w:pBdr>
        <w:spacing w:line="276" w:lineRule="auto"/>
        <w:ind w:hanging="2"/>
        <w:rPr>
          <w:rFonts w:ascii="Arial" w:eastAsia="Arial" w:hAnsi="Arial" w:cs="Arial"/>
          <w:color w:val="000000"/>
        </w:rPr>
      </w:pPr>
    </w:p>
    <w:p w14:paraId="26B84D9C" w14:textId="77777777" w:rsidR="006F6F5E" w:rsidRPr="001202CF" w:rsidRDefault="00B52A7C" w:rsidP="001202CF">
      <w:pPr>
        <w:numPr>
          <w:ilvl w:val="0"/>
          <w:numId w:val="14"/>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PROTECCIÓN</w:t>
      </w:r>
    </w:p>
    <w:p w14:paraId="07862DBF" w14:textId="77777777" w:rsidR="006F6F5E" w:rsidRPr="001202CF" w:rsidRDefault="006F6F5E" w:rsidP="001202CF">
      <w:pPr>
        <w:pBdr>
          <w:top w:val="nil"/>
          <w:left w:val="nil"/>
          <w:bottom w:val="nil"/>
          <w:right w:val="nil"/>
          <w:between w:val="nil"/>
        </w:pBdr>
        <w:spacing w:line="276" w:lineRule="auto"/>
        <w:ind w:hanging="2"/>
        <w:rPr>
          <w:rFonts w:ascii="Arial" w:eastAsia="Arial" w:hAnsi="Arial" w:cs="Arial"/>
          <w:color w:val="000000"/>
        </w:rPr>
      </w:pPr>
    </w:p>
    <w:p w14:paraId="4195A438" w14:textId="77777777" w:rsidR="006F6F5E" w:rsidRPr="001202CF" w:rsidRDefault="00B52A7C" w:rsidP="001202CF">
      <w:pPr>
        <w:numPr>
          <w:ilvl w:val="0"/>
          <w:numId w:val="14"/>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MODIFICACIÓN DE DOCUMENTACIÓN.</w:t>
      </w:r>
    </w:p>
    <w:p w14:paraId="24C9DC26" w14:textId="77777777" w:rsidR="006F6F5E" w:rsidRPr="001202CF" w:rsidRDefault="006F6F5E" w:rsidP="001202CF">
      <w:pPr>
        <w:pBdr>
          <w:top w:val="nil"/>
          <w:left w:val="nil"/>
          <w:bottom w:val="nil"/>
          <w:right w:val="nil"/>
          <w:between w:val="nil"/>
        </w:pBdr>
        <w:spacing w:line="276" w:lineRule="auto"/>
        <w:ind w:hanging="2"/>
        <w:rPr>
          <w:rFonts w:ascii="Arial" w:eastAsia="Arial" w:hAnsi="Arial" w:cs="Arial"/>
          <w:color w:val="000000"/>
        </w:rPr>
      </w:pPr>
    </w:p>
    <w:p w14:paraId="6F0F758B" w14:textId="77777777" w:rsidR="006F6F5E" w:rsidRPr="001202CF" w:rsidRDefault="00B52A7C" w:rsidP="001202CF">
      <w:pPr>
        <w:numPr>
          <w:ilvl w:val="0"/>
          <w:numId w:val="14"/>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TIEMPO DE RETENCIÓN Y DISPOSICIÓN FINAL</w:t>
      </w:r>
    </w:p>
    <w:p w14:paraId="3F1D4A3C" w14:textId="77777777" w:rsidR="006F6F5E" w:rsidRPr="001202CF" w:rsidRDefault="006F6F5E" w:rsidP="001202CF">
      <w:pPr>
        <w:pBdr>
          <w:top w:val="nil"/>
          <w:left w:val="nil"/>
          <w:bottom w:val="nil"/>
          <w:right w:val="nil"/>
          <w:between w:val="nil"/>
        </w:pBdr>
        <w:spacing w:line="276" w:lineRule="auto"/>
        <w:ind w:hanging="2"/>
        <w:rPr>
          <w:rFonts w:ascii="Arial" w:eastAsia="Arial" w:hAnsi="Arial" w:cs="Arial"/>
          <w:color w:val="000000"/>
        </w:rPr>
      </w:pPr>
    </w:p>
    <w:p w14:paraId="61B5B9A2" w14:textId="77777777" w:rsidR="006F6F5E" w:rsidRPr="001202CF" w:rsidRDefault="00B52A7C" w:rsidP="001202CF">
      <w:pPr>
        <w:numPr>
          <w:ilvl w:val="0"/>
          <w:numId w:val="14"/>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 xml:space="preserve"> </w:t>
      </w:r>
      <w:r w:rsidRPr="001202CF">
        <w:rPr>
          <w:rFonts w:ascii="Arial" w:eastAsia="Arial" w:hAnsi="Arial" w:cs="Arial"/>
        </w:rPr>
        <w:t>RECEPCIÓN</w:t>
      </w:r>
      <w:r w:rsidRPr="001202CF">
        <w:rPr>
          <w:rFonts w:ascii="Arial" w:eastAsia="Arial" w:hAnsi="Arial" w:cs="Arial"/>
          <w:color w:val="000000"/>
        </w:rPr>
        <w:t xml:space="preserve"> DE DOCUMENTOS </w:t>
      </w:r>
    </w:p>
    <w:p w14:paraId="139F73E4"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 xml:space="preserve">13.1 LA ADMISIÓN DE LOS DOCUMENTOS DE CARÁCTER EXTERNO </w:t>
      </w:r>
    </w:p>
    <w:p w14:paraId="672DA4DA"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 xml:space="preserve">13.2 RADICAR DOCUMENTOS </w:t>
      </w:r>
    </w:p>
    <w:p w14:paraId="5D1A33C8" w14:textId="77777777" w:rsidR="006F6F5E" w:rsidRPr="001202CF" w:rsidRDefault="006F6F5E" w:rsidP="001202CF">
      <w:pPr>
        <w:pBdr>
          <w:top w:val="nil"/>
          <w:left w:val="nil"/>
          <w:bottom w:val="nil"/>
          <w:right w:val="nil"/>
          <w:between w:val="nil"/>
        </w:pBdr>
        <w:spacing w:line="276" w:lineRule="auto"/>
        <w:ind w:hanging="2"/>
        <w:rPr>
          <w:rFonts w:ascii="Arial" w:eastAsia="Arial" w:hAnsi="Arial" w:cs="Arial"/>
          <w:color w:val="000000"/>
        </w:rPr>
      </w:pPr>
    </w:p>
    <w:p w14:paraId="514171C5" w14:textId="77777777" w:rsidR="006F6F5E" w:rsidRPr="001202CF" w:rsidRDefault="00B52A7C" w:rsidP="001202CF">
      <w:pPr>
        <w:numPr>
          <w:ilvl w:val="0"/>
          <w:numId w:val="14"/>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rPr>
        <w:t>RECUPERACIÓN</w:t>
      </w:r>
    </w:p>
    <w:p w14:paraId="56B684E8" w14:textId="77777777" w:rsidR="006F6F5E" w:rsidRPr="001202CF" w:rsidRDefault="006F6F5E" w:rsidP="001202CF">
      <w:pPr>
        <w:pBdr>
          <w:top w:val="nil"/>
          <w:left w:val="nil"/>
          <w:bottom w:val="nil"/>
          <w:right w:val="nil"/>
          <w:between w:val="nil"/>
        </w:pBdr>
        <w:spacing w:line="276" w:lineRule="auto"/>
        <w:ind w:hanging="2"/>
        <w:rPr>
          <w:rFonts w:ascii="Arial" w:eastAsia="Arial" w:hAnsi="Arial" w:cs="Arial"/>
          <w:color w:val="000000"/>
        </w:rPr>
      </w:pPr>
    </w:p>
    <w:p w14:paraId="3315992A" w14:textId="26D62F55" w:rsidR="006F6F5E" w:rsidRPr="001202CF" w:rsidRDefault="00B52A7C" w:rsidP="001202CF">
      <w:pPr>
        <w:numPr>
          <w:ilvl w:val="0"/>
          <w:numId w:val="14"/>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rPr>
        <w:t>TRÁMITE</w:t>
      </w:r>
      <w:r w:rsidRPr="001202CF">
        <w:rPr>
          <w:rFonts w:ascii="Arial" w:eastAsia="Arial" w:hAnsi="Arial" w:cs="Arial"/>
          <w:color w:val="000000"/>
        </w:rPr>
        <w:t xml:space="preserve"> DE LOS DOCUMENTO. </w:t>
      </w:r>
    </w:p>
    <w:p w14:paraId="5EA1B4C6" w14:textId="77777777" w:rsidR="006F6F5E" w:rsidRPr="001202CF" w:rsidRDefault="006F6F5E" w:rsidP="001202CF">
      <w:pPr>
        <w:pBdr>
          <w:top w:val="nil"/>
          <w:left w:val="nil"/>
          <w:bottom w:val="nil"/>
          <w:right w:val="nil"/>
          <w:between w:val="nil"/>
        </w:pBdr>
        <w:spacing w:line="276" w:lineRule="auto"/>
        <w:ind w:hanging="2"/>
        <w:rPr>
          <w:rFonts w:ascii="Arial" w:eastAsia="Arial" w:hAnsi="Arial" w:cs="Arial"/>
          <w:color w:val="000000"/>
        </w:rPr>
      </w:pPr>
    </w:p>
    <w:p w14:paraId="7CA10BEF" w14:textId="77777777" w:rsidR="006F6F5E" w:rsidRPr="001202CF" w:rsidRDefault="00B52A7C" w:rsidP="001202CF">
      <w:pPr>
        <w:numPr>
          <w:ilvl w:val="0"/>
          <w:numId w:val="14"/>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 xml:space="preserve">ORGANIZACIÓN Y CONSULTA DE LA INFORMACIÓN </w:t>
      </w:r>
    </w:p>
    <w:p w14:paraId="4953C144"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 xml:space="preserve">16.1 CLASIFICACIÓN DOCUMENTAL </w:t>
      </w:r>
    </w:p>
    <w:p w14:paraId="2D2A27D8"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lastRenderedPageBreak/>
        <w:t xml:space="preserve">16.1.1 PLATAFORMA </w:t>
      </w:r>
      <w:r w:rsidRPr="001202CF">
        <w:rPr>
          <w:rFonts w:ascii="Arial" w:eastAsia="Arial" w:hAnsi="Arial" w:cs="Arial"/>
        </w:rPr>
        <w:t>TECNOLÓGICA</w:t>
      </w:r>
    </w:p>
    <w:p w14:paraId="454750A7" w14:textId="77777777" w:rsidR="006F6F5E" w:rsidRPr="001202CF" w:rsidRDefault="006F6F5E" w:rsidP="001202CF">
      <w:pPr>
        <w:pBdr>
          <w:top w:val="nil"/>
          <w:left w:val="nil"/>
          <w:bottom w:val="nil"/>
          <w:right w:val="nil"/>
          <w:between w:val="nil"/>
        </w:pBdr>
        <w:spacing w:line="276" w:lineRule="auto"/>
        <w:ind w:hanging="2"/>
        <w:rPr>
          <w:rFonts w:ascii="Arial" w:eastAsia="Arial" w:hAnsi="Arial" w:cs="Arial"/>
          <w:color w:val="000000"/>
        </w:rPr>
      </w:pPr>
    </w:p>
    <w:p w14:paraId="5BEDDF92" w14:textId="77777777" w:rsidR="006F6F5E" w:rsidRPr="001202CF" w:rsidRDefault="00B52A7C" w:rsidP="001202CF">
      <w:pPr>
        <w:numPr>
          <w:ilvl w:val="0"/>
          <w:numId w:val="14"/>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RESPONSABILIDADES.</w:t>
      </w:r>
    </w:p>
    <w:p w14:paraId="4FA6DA20" w14:textId="77777777" w:rsidR="006F6F5E" w:rsidRPr="001202CF" w:rsidRDefault="006F6F5E" w:rsidP="001202CF">
      <w:pPr>
        <w:pBdr>
          <w:top w:val="nil"/>
          <w:left w:val="nil"/>
          <w:bottom w:val="nil"/>
          <w:right w:val="nil"/>
          <w:between w:val="nil"/>
        </w:pBdr>
        <w:spacing w:line="276" w:lineRule="auto"/>
        <w:rPr>
          <w:rFonts w:ascii="Arial" w:eastAsia="Arial" w:hAnsi="Arial" w:cs="Arial"/>
          <w:color w:val="000000"/>
        </w:rPr>
      </w:pPr>
    </w:p>
    <w:p w14:paraId="4F0AE1A7" w14:textId="77777777" w:rsidR="006F6F5E" w:rsidRPr="001202CF" w:rsidRDefault="006F6F5E" w:rsidP="001202CF">
      <w:pPr>
        <w:pBdr>
          <w:top w:val="nil"/>
          <w:left w:val="nil"/>
          <w:bottom w:val="nil"/>
          <w:right w:val="nil"/>
          <w:between w:val="nil"/>
        </w:pBdr>
        <w:spacing w:line="276" w:lineRule="auto"/>
        <w:rPr>
          <w:rFonts w:ascii="Arial" w:eastAsia="Arial" w:hAnsi="Arial" w:cs="Arial"/>
          <w:color w:val="000000"/>
        </w:rPr>
      </w:pPr>
    </w:p>
    <w:p w14:paraId="6F7FB050" w14:textId="77777777" w:rsidR="006F6F5E" w:rsidRPr="001202CF" w:rsidRDefault="00B52A7C" w:rsidP="001202CF">
      <w:pPr>
        <w:numPr>
          <w:ilvl w:val="0"/>
          <w:numId w:val="14"/>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 xml:space="preserve"> ANEXOS</w:t>
      </w:r>
    </w:p>
    <w:p w14:paraId="109BD571" w14:textId="77777777" w:rsidR="006F6F5E" w:rsidRPr="001202CF" w:rsidRDefault="006F6F5E" w:rsidP="001202CF">
      <w:pPr>
        <w:spacing w:line="276" w:lineRule="auto"/>
        <w:ind w:hanging="2"/>
        <w:rPr>
          <w:rFonts w:ascii="Arial" w:eastAsia="Arial" w:hAnsi="Arial" w:cs="Arial"/>
        </w:rPr>
      </w:pPr>
    </w:p>
    <w:p w14:paraId="5E182813" w14:textId="77777777" w:rsidR="006F6F5E" w:rsidRPr="001202CF" w:rsidRDefault="00B52A7C" w:rsidP="001202CF">
      <w:pPr>
        <w:spacing w:line="276" w:lineRule="auto"/>
        <w:ind w:hanging="2"/>
        <w:rPr>
          <w:rFonts w:ascii="Arial" w:eastAsia="Arial" w:hAnsi="Arial" w:cs="Arial"/>
        </w:rPr>
      </w:pPr>
      <w:r w:rsidRPr="001202CF">
        <w:rPr>
          <w:rFonts w:ascii="Arial" w:eastAsia="Arial" w:hAnsi="Arial" w:cs="Arial"/>
          <w:b/>
        </w:rPr>
        <w:t>1.</w:t>
      </w:r>
      <w:r w:rsidRPr="001202CF">
        <w:rPr>
          <w:rFonts w:ascii="Arial" w:eastAsia="Arial" w:hAnsi="Arial" w:cs="Arial"/>
          <w:b/>
        </w:rPr>
        <w:tab/>
        <w:t>INTRODUCCIÓN</w:t>
      </w:r>
    </w:p>
    <w:p w14:paraId="5FC64814" w14:textId="77777777" w:rsidR="006F6F5E" w:rsidRPr="001202CF" w:rsidRDefault="006F6F5E" w:rsidP="001202CF">
      <w:pPr>
        <w:spacing w:line="276" w:lineRule="auto"/>
        <w:ind w:hanging="2"/>
        <w:rPr>
          <w:rFonts w:ascii="Arial" w:eastAsia="Arial" w:hAnsi="Arial" w:cs="Arial"/>
        </w:rPr>
      </w:pPr>
    </w:p>
    <w:p w14:paraId="54C805AD" w14:textId="77777777" w:rsidR="006F6F5E" w:rsidRPr="001202CF" w:rsidRDefault="006F6F5E" w:rsidP="001202CF">
      <w:pPr>
        <w:spacing w:line="276" w:lineRule="auto"/>
        <w:ind w:hanging="2"/>
        <w:rPr>
          <w:rFonts w:ascii="Arial" w:eastAsia="Arial" w:hAnsi="Arial" w:cs="Arial"/>
        </w:rPr>
      </w:pPr>
    </w:p>
    <w:p w14:paraId="188E9298" w14:textId="4D870980" w:rsidR="006F6F5E" w:rsidRPr="00732846" w:rsidRDefault="00B52A7C" w:rsidP="00A65E05">
      <w:pPr>
        <w:jc w:val="both"/>
      </w:pPr>
      <w:r w:rsidRPr="001202CF">
        <w:rPr>
          <w:rFonts w:ascii="Arial" w:eastAsia="Arial" w:hAnsi="Arial" w:cs="Arial"/>
        </w:rPr>
        <w:t>En los documentos reside gran parte del conocimiento adquirido por</w:t>
      </w:r>
      <w:bookmarkStart w:id="0" w:name="_Hlk198296686"/>
      <w:r w:rsidR="00A65E05">
        <w:rPr>
          <w:rFonts w:ascii="Arial" w:eastAsia="Arial" w:hAnsi="Arial" w:cs="Arial"/>
        </w:rPr>
        <w:t xml:space="preserve"> la </w:t>
      </w:r>
      <w:r w:rsidR="00A65E05" w:rsidRPr="004A1463">
        <w:rPr>
          <w:rFonts w:ascii="Arial" w:hAnsi="Arial" w:cs="Arial"/>
          <w:b/>
          <w:bCs/>
        </w:rPr>
        <w:t>EMPRESA DE SERVICIO PUBLICO DE TRANSPORTE TERRESTRE AUTOMOTOR ESPECIAL Y DE TURISMO TRASPORTO SAS</w:t>
      </w:r>
      <w:bookmarkEnd w:id="0"/>
      <w:r w:rsidR="008F45D1">
        <w:rPr>
          <w:rFonts w:ascii="Arial" w:eastAsia="Arial" w:hAnsi="Arial" w:cs="Arial"/>
          <w:b/>
        </w:rPr>
        <w:t>.</w:t>
      </w:r>
      <w:r w:rsidRPr="001202CF">
        <w:rPr>
          <w:rFonts w:ascii="Arial" w:eastAsia="Arial" w:hAnsi="Arial" w:cs="Arial"/>
          <w:b/>
        </w:rPr>
        <w:t>,</w:t>
      </w:r>
      <w:r w:rsidRPr="001202CF">
        <w:rPr>
          <w:rFonts w:ascii="Arial" w:eastAsia="Arial" w:hAnsi="Arial" w:cs="Arial"/>
        </w:rPr>
        <w:t xml:space="preserve"> es decir, el capital intelectual de la organización, por lo tanto, resulta necesario estructurar el </w:t>
      </w:r>
      <w:r w:rsidR="008F45D1" w:rsidRPr="001202CF">
        <w:rPr>
          <w:rFonts w:ascii="Arial" w:eastAsia="Arial" w:hAnsi="Arial" w:cs="Arial"/>
        </w:rPr>
        <w:t>proceso de gestión documental y archivo basado en los siguientes componentes:</w:t>
      </w:r>
    </w:p>
    <w:p w14:paraId="309A9568" w14:textId="77777777" w:rsidR="006F6F5E" w:rsidRPr="001202CF" w:rsidRDefault="00B52A7C" w:rsidP="001202CF">
      <w:pPr>
        <w:spacing w:line="276" w:lineRule="auto"/>
        <w:ind w:hanging="2"/>
        <w:jc w:val="both"/>
        <w:rPr>
          <w:rFonts w:ascii="Arial" w:eastAsia="Arial" w:hAnsi="Arial" w:cs="Arial"/>
        </w:rPr>
      </w:pPr>
      <w:r w:rsidRPr="001202CF">
        <w:rPr>
          <w:rFonts w:ascii="Arial" w:eastAsia="Arial" w:hAnsi="Arial" w:cs="Arial"/>
        </w:rPr>
        <w:t xml:space="preserve">Panorama administrativo, legal, histórico y confidencial, que permita asegurar que la información y la memoria histórica de la entidad se conservan con fidelidad. </w:t>
      </w:r>
    </w:p>
    <w:p w14:paraId="3562757F" w14:textId="77777777" w:rsidR="006F6F5E" w:rsidRPr="001202CF" w:rsidRDefault="00B52A7C" w:rsidP="001202CF">
      <w:pPr>
        <w:spacing w:line="276" w:lineRule="auto"/>
        <w:ind w:hanging="2"/>
        <w:jc w:val="both"/>
        <w:rPr>
          <w:rFonts w:ascii="Arial" w:eastAsia="Arial" w:hAnsi="Arial" w:cs="Arial"/>
        </w:rPr>
      </w:pPr>
      <w:r w:rsidRPr="001202CF">
        <w:rPr>
          <w:rFonts w:ascii="Arial" w:eastAsia="Arial" w:hAnsi="Arial" w:cs="Arial"/>
        </w:rPr>
        <w:t xml:space="preserve">Desde la perspectiva de la Ley General de Archivos se define Gestión Documental como el “conjunto de actividades administrativas y técnicas, tendientes a la planificación, manejo y organización de la documentación producida y recibida por las entidades, desde su origen hasta su destino final con el objeto de facilitar su utilización y conservación”. </w:t>
      </w:r>
    </w:p>
    <w:p w14:paraId="1D426441" w14:textId="316C3480" w:rsidR="006F6F5E" w:rsidRPr="001202CF" w:rsidRDefault="00B52A7C" w:rsidP="001202CF">
      <w:pPr>
        <w:spacing w:line="276" w:lineRule="auto"/>
        <w:ind w:hanging="2"/>
        <w:jc w:val="both"/>
        <w:rPr>
          <w:rFonts w:ascii="Arial" w:eastAsia="Arial" w:hAnsi="Arial" w:cs="Arial"/>
        </w:rPr>
      </w:pPr>
      <w:r w:rsidRPr="001202CF">
        <w:rPr>
          <w:rFonts w:ascii="Arial" w:eastAsia="Arial" w:hAnsi="Arial" w:cs="Arial"/>
        </w:rPr>
        <w:t xml:space="preserve">Es así, como el proceso  de </w:t>
      </w:r>
      <w:r w:rsidR="001202CF" w:rsidRPr="001202CF">
        <w:rPr>
          <w:rFonts w:ascii="Arial" w:eastAsia="Arial" w:hAnsi="Arial" w:cs="Arial"/>
        </w:rPr>
        <w:t xml:space="preserve">gestión documental y archivo tiene una función muy importante, ya que permite la localización y utilización oportuna y efectiva de la documentación, convirtiéndose en una herramienta </w:t>
      </w:r>
      <w:r w:rsidRPr="001202CF">
        <w:rPr>
          <w:rFonts w:ascii="Arial" w:eastAsia="Arial" w:hAnsi="Arial" w:cs="Arial"/>
        </w:rPr>
        <w:t xml:space="preserve">que determina de forma clara y sencilla los pasos que se deben seguir para el desarrollo de las funciones relacionadas con el flujo documental y los procedimientos de conservación y consulta, así mismo, presta apoyo en orientación a la gestión administrativa y a los aspectos legales, de la misma manera, permite la implementación de procedimientos archivísticos. </w:t>
      </w:r>
    </w:p>
    <w:p w14:paraId="170CC04C" w14:textId="77777777" w:rsidR="006F6F5E" w:rsidRPr="001202CF" w:rsidRDefault="006F6F5E" w:rsidP="001202CF">
      <w:pPr>
        <w:spacing w:line="276" w:lineRule="auto"/>
        <w:ind w:hanging="2"/>
        <w:jc w:val="both"/>
        <w:rPr>
          <w:rFonts w:ascii="Arial" w:eastAsia="Arial" w:hAnsi="Arial" w:cs="Arial"/>
        </w:rPr>
      </w:pPr>
    </w:p>
    <w:p w14:paraId="5F39DD4D" w14:textId="77777777" w:rsidR="006F6F5E" w:rsidRPr="001202CF" w:rsidRDefault="00B52A7C" w:rsidP="001202CF">
      <w:pPr>
        <w:spacing w:before="120" w:after="120" w:line="276" w:lineRule="auto"/>
        <w:ind w:hanging="2"/>
        <w:jc w:val="both"/>
        <w:rPr>
          <w:rFonts w:ascii="Arial" w:eastAsia="Arial" w:hAnsi="Arial" w:cs="Arial"/>
        </w:rPr>
      </w:pPr>
      <w:r w:rsidRPr="001202CF">
        <w:rPr>
          <w:rFonts w:ascii="Arial" w:eastAsia="Arial" w:hAnsi="Arial" w:cs="Arial"/>
          <w:b/>
        </w:rPr>
        <w:t>2.  OBJETIVO.</w:t>
      </w:r>
    </w:p>
    <w:p w14:paraId="49EBCDEE" w14:textId="24ABD6BF" w:rsidR="006F6F5E" w:rsidRPr="001202CF" w:rsidRDefault="00B52A7C" w:rsidP="00A65E05">
      <w:pPr>
        <w:jc w:val="both"/>
        <w:rPr>
          <w:rFonts w:ascii="Arial" w:eastAsia="Arial" w:hAnsi="Arial" w:cs="Arial"/>
        </w:rPr>
      </w:pPr>
      <w:r w:rsidRPr="001202CF">
        <w:rPr>
          <w:rFonts w:ascii="Arial" w:eastAsia="Arial" w:hAnsi="Arial" w:cs="Arial"/>
        </w:rPr>
        <w:t>Establecer la metodología a seguir para controlar la elaboración, identificación revisión, aprobación, actualización, distribución, archivo, recuperación, modificación, tiempo de retención y disposición final de los documentos y registros del Sistema integrado de gestión</w:t>
      </w:r>
      <w:r w:rsidRPr="001202CF">
        <w:rPr>
          <w:rFonts w:ascii="Arial" w:eastAsia="Arial" w:hAnsi="Arial" w:cs="Arial"/>
          <w:b/>
        </w:rPr>
        <w:t xml:space="preserve"> </w:t>
      </w:r>
      <w:r w:rsidR="00A65E05" w:rsidRPr="004A1463">
        <w:rPr>
          <w:rFonts w:ascii="Arial" w:hAnsi="Arial" w:cs="Arial"/>
          <w:b/>
          <w:bCs/>
        </w:rPr>
        <w:t>EMPRESA DE SERVICIO PUBLICO DE TRANSPORTE TERRESTRE AUTOMOTOR ESPECIAL Y DE TURISMO TRASPORTO SAS</w:t>
      </w:r>
      <w:r w:rsidRPr="001202CF">
        <w:rPr>
          <w:rFonts w:ascii="Arial" w:eastAsia="Arial" w:hAnsi="Arial" w:cs="Arial"/>
          <w:b/>
        </w:rPr>
        <w:t>,</w:t>
      </w:r>
      <w:r w:rsidRPr="001202CF">
        <w:rPr>
          <w:rFonts w:ascii="Arial" w:eastAsia="Arial" w:hAnsi="Arial" w:cs="Arial"/>
        </w:rPr>
        <w:t xml:space="preserve"> </w:t>
      </w:r>
      <w:r w:rsidR="001202CF">
        <w:rPr>
          <w:rFonts w:ascii="Arial" w:eastAsia="Arial" w:hAnsi="Arial" w:cs="Arial"/>
        </w:rPr>
        <w:t>i</w:t>
      </w:r>
      <w:r w:rsidRPr="001202CF">
        <w:rPr>
          <w:rFonts w:ascii="Arial" w:eastAsia="Arial" w:hAnsi="Arial" w:cs="Arial"/>
        </w:rPr>
        <w:t xml:space="preserve">ndicados en el alcance, así como asegurar su disponibilidad en los lugares adecuados y en la versión vigente. </w:t>
      </w:r>
    </w:p>
    <w:p w14:paraId="76480012" w14:textId="77777777" w:rsidR="006F6F5E" w:rsidRPr="001202CF" w:rsidRDefault="006F6F5E" w:rsidP="001202CF">
      <w:pPr>
        <w:spacing w:before="120" w:after="120" w:line="276" w:lineRule="auto"/>
        <w:ind w:hanging="2"/>
        <w:jc w:val="both"/>
        <w:rPr>
          <w:rFonts w:ascii="Arial" w:eastAsia="Arial" w:hAnsi="Arial" w:cs="Arial"/>
        </w:rPr>
      </w:pPr>
    </w:p>
    <w:p w14:paraId="43379FDC" w14:textId="77777777" w:rsidR="006F6F5E" w:rsidRPr="001202CF" w:rsidRDefault="00B52A7C" w:rsidP="001202CF">
      <w:pPr>
        <w:spacing w:before="120" w:after="120" w:line="276" w:lineRule="auto"/>
        <w:ind w:hanging="2"/>
        <w:jc w:val="both"/>
        <w:rPr>
          <w:rFonts w:ascii="Arial" w:eastAsia="Arial" w:hAnsi="Arial" w:cs="Arial"/>
        </w:rPr>
      </w:pPr>
      <w:r w:rsidRPr="001202CF">
        <w:rPr>
          <w:rFonts w:ascii="Arial" w:eastAsia="Arial" w:hAnsi="Arial" w:cs="Arial"/>
          <w:b/>
        </w:rPr>
        <w:t>3. ALCANCE.</w:t>
      </w:r>
    </w:p>
    <w:p w14:paraId="47FC955C" w14:textId="77777777" w:rsidR="006F6F5E" w:rsidRPr="001202CF" w:rsidRDefault="006F6F5E" w:rsidP="001202CF">
      <w:pPr>
        <w:spacing w:before="120" w:after="120" w:line="276" w:lineRule="auto"/>
        <w:ind w:hanging="2"/>
        <w:jc w:val="both"/>
        <w:rPr>
          <w:rFonts w:ascii="Arial" w:eastAsia="Arial" w:hAnsi="Arial" w:cs="Arial"/>
        </w:rPr>
      </w:pPr>
    </w:p>
    <w:p w14:paraId="3FFACD7A" w14:textId="77777777" w:rsidR="006F6F5E" w:rsidRPr="001202CF" w:rsidRDefault="00B52A7C" w:rsidP="001202CF">
      <w:pPr>
        <w:spacing w:after="120" w:line="276" w:lineRule="auto"/>
        <w:ind w:hanging="2"/>
        <w:jc w:val="both"/>
        <w:rPr>
          <w:rFonts w:ascii="Arial" w:eastAsia="Arial" w:hAnsi="Arial" w:cs="Arial"/>
        </w:rPr>
      </w:pPr>
      <w:r w:rsidRPr="001202CF">
        <w:rPr>
          <w:rFonts w:ascii="Arial" w:eastAsia="Arial" w:hAnsi="Arial" w:cs="Arial"/>
        </w:rPr>
        <w:t>Este Manual es de aplicación a los siguientes documentos de los Sistema integrado de Gestión.</w:t>
      </w:r>
    </w:p>
    <w:p w14:paraId="13A9A01C" w14:textId="6D62F19C" w:rsidR="006F6F5E" w:rsidRPr="001202CF" w:rsidRDefault="00B52A7C" w:rsidP="001202CF">
      <w:pPr>
        <w:pStyle w:val="Prrafodelista"/>
        <w:numPr>
          <w:ilvl w:val="0"/>
          <w:numId w:val="27"/>
        </w:numPr>
        <w:spacing w:after="120" w:line="276" w:lineRule="auto"/>
        <w:jc w:val="both"/>
        <w:rPr>
          <w:rFonts w:ascii="Arial" w:eastAsia="Arial" w:hAnsi="Arial" w:cs="Arial"/>
        </w:rPr>
      </w:pPr>
      <w:r w:rsidRPr="001202CF">
        <w:rPr>
          <w:rFonts w:ascii="Arial" w:eastAsia="Arial" w:hAnsi="Arial" w:cs="Arial"/>
        </w:rPr>
        <w:t>Documentos de los procesos</w:t>
      </w:r>
      <w:r w:rsidR="001202CF" w:rsidRPr="001202CF">
        <w:rPr>
          <w:rFonts w:ascii="Arial" w:eastAsia="Arial" w:hAnsi="Arial" w:cs="Arial"/>
        </w:rPr>
        <w:t>.</w:t>
      </w:r>
    </w:p>
    <w:p w14:paraId="6D6FFD07" w14:textId="46E0627B" w:rsidR="006F6F5E" w:rsidRPr="001202CF" w:rsidRDefault="00B52A7C" w:rsidP="001202CF">
      <w:pPr>
        <w:pStyle w:val="Prrafodelista"/>
        <w:numPr>
          <w:ilvl w:val="0"/>
          <w:numId w:val="27"/>
        </w:numPr>
        <w:spacing w:after="120" w:line="276" w:lineRule="auto"/>
        <w:jc w:val="both"/>
        <w:rPr>
          <w:rFonts w:ascii="Arial" w:eastAsia="Arial" w:hAnsi="Arial" w:cs="Arial"/>
        </w:rPr>
      </w:pPr>
      <w:r w:rsidRPr="001202CF">
        <w:rPr>
          <w:rFonts w:ascii="Arial" w:eastAsia="Arial" w:hAnsi="Arial" w:cs="Arial"/>
        </w:rPr>
        <w:t>Manual PESV</w:t>
      </w:r>
      <w:r w:rsidR="001202CF" w:rsidRPr="001202CF">
        <w:rPr>
          <w:rFonts w:ascii="Arial" w:eastAsia="Arial" w:hAnsi="Arial" w:cs="Arial"/>
        </w:rPr>
        <w:t>.</w:t>
      </w:r>
    </w:p>
    <w:p w14:paraId="7C4AF1D8" w14:textId="7299EFE0" w:rsidR="006F6F5E" w:rsidRPr="001202CF" w:rsidRDefault="00B52A7C" w:rsidP="001202CF">
      <w:pPr>
        <w:pStyle w:val="Prrafodelista"/>
        <w:numPr>
          <w:ilvl w:val="0"/>
          <w:numId w:val="27"/>
        </w:numPr>
        <w:spacing w:after="120" w:line="276" w:lineRule="auto"/>
        <w:jc w:val="both"/>
        <w:rPr>
          <w:rFonts w:ascii="Arial" w:eastAsia="Arial" w:hAnsi="Arial" w:cs="Arial"/>
        </w:rPr>
      </w:pPr>
      <w:r w:rsidRPr="001202CF">
        <w:rPr>
          <w:rFonts w:ascii="Arial" w:eastAsia="Arial" w:hAnsi="Arial" w:cs="Arial"/>
        </w:rPr>
        <w:t>Manuales de las áreas, Procedimientos.</w:t>
      </w:r>
    </w:p>
    <w:p w14:paraId="622CF8DB" w14:textId="6DE3569D" w:rsidR="006F6F5E" w:rsidRPr="001202CF" w:rsidRDefault="00B52A7C" w:rsidP="001202CF">
      <w:pPr>
        <w:pStyle w:val="Prrafodelista"/>
        <w:numPr>
          <w:ilvl w:val="0"/>
          <w:numId w:val="27"/>
        </w:numPr>
        <w:spacing w:after="120" w:line="276" w:lineRule="auto"/>
        <w:jc w:val="both"/>
        <w:rPr>
          <w:rFonts w:ascii="Arial" w:eastAsia="Arial" w:hAnsi="Arial" w:cs="Arial"/>
        </w:rPr>
      </w:pPr>
      <w:r w:rsidRPr="001202CF">
        <w:rPr>
          <w:rFonts w:ascii="Arial" w:eastAsia="Arial" w:hAnsi="Arial" w:cs="Arial"/>
        </w:rPr>
        <w:t>Anexos a los documentos.</w:t>
      </w:r>
    </w:p>
    <w:p w14:paraId="7253E078" w14:textId="7F13ABA7" w:rsidR="006F6F5E" w:rsidRPr="001202CF" w:rsidRDefault="00B52A7C" w:rsidP="001202CF">
      <w:pPr>
        <w:pStyle w:val="Prrafodelista"/>
        <w:numPr>
          <w:ilvl w:val="0"/>
          <w:numId w:val="27"/>
        </w:numPr>
        <w:spacing w:after="120" w:line="276" w:lineRule="auto"/>
        <w:jc w:val="both"/>
        <w:rPr>
          <w:rFonts w:ascii="Arial" w:eastAsia="Arial" w:hAnsi="Arial" w:cs="Arial"/>
        </w:rPr>
      </w:pPr>
      <w:r w:rsidRPr="001202CF">
        <w:rPr>
          <w:rFonts w:ascii="Arial" w:eastAsia="Arial" w:hAnsi="Arial" w:cs="Arial"/>
        </w:rPr>
        <w:t>Este manual es de aplicación a todos los registros del sistema integrado de gestión</w:t>
      </w:r>
      <w:r w:rsidR="001202CF">
        <w:rPr>
          <w:rFonts w:ascii="Arial" w:eastAsia="Arial" w:hAnsi="Arial" w:cs="Arial"/>
        </w:rPr>
        <w:t>.</w:t>
      </w:r>
      <w:r w:rsidRPr="001202CF">
        <w:rPr>
          <w:rFonts w:ascii="Arial" w:eastAsia="Arial" w:hAnsi="Arial" w:cs="Arial"/>
        </w:rPr>
        <w:t xml:space="preserve"> </w:t>
      </w:r>
    </w:p>
    <w:p w14:paraId="16D73F8D" w14:textId="48667D55" w:rsidR="006F6F5E" w:rsidRPr="001202CF" w:rsidRDefault="00B52A7C" w:rsidP="001202CF">
      <w:pPr>
        <w:pStyle w:val="Prrafodelista"/>
        <w:numPr>
          <w:ilvl w:val="0"/>
          <w:numId w:val="27"/>
        </w:numPr>
        <w:spacing w:after="120" w:line="276" w:lineRule="auto"/>
        <w:jc w:val="both"/>
        <w:rPr>
          <w:rFonts w:ascii="Arial" w:eastAsia="Arial" w:hAnsi="Arial" w:cs="Arial"/>
        </w:rPr>
      </w:pPr>
      <w:r w:rsidRPr="001202CF">
        <w:rPr>
          <w:rFonts w:ascii="Arial" w:eastAsia="Arial" w:hAnsi="Arial" w:cs="Arial"/>
        </w:rPr>
        <w:t>Documentos digitalizados del sistema de información de la compañía.</w:t>
      </w:r>
    </w:p>
    <w:p w14:paraId="5AADC3B0" w14:textId="5F06FD4D" w:rsidR="006F6F5E" w:rsidRPr="001202CF" w:rsidRDefault="00B52A7C" w:rsidP="001202CF">
      <w:pPr>
        <w:pStyle w:val="Prrafodelista"/>
        <w:numPr>
          <w:ilvl w:val="0"/>
          <w:numId w:val="27"/>
        </w:numPr>
        <w:spacing w:after="120" w:line="276" w:lineRule="auto"/>
        <w:jc w:val="both"/>
        <w:rPr>
          <w:rFonts w:ascii="Arial" w:eastAsia="Arial" w:hAnsi="Arial" w:cs="Arial"/>
        </w:rPr>
      </w:pPr>
      <w:r w:rsidRPr="001202CF">
        <w:rPr>
          <w:rFonts w:ascii="Arial" w:eastAsia="Arial" w:hAnsi="Arial" w:cs="Arial"/>
        </w:rPr>
        <w:t>Asimismo, es de aplicación al control de la documentación de origen externo o cualquier información adicional que sea de interés para el desarrollo de las actividades relacionadas con el servicio, como, por ejemplo, especificaciones o normas del cliente.</w:t>
      </w:r>
    </w:p>
    <w:p w14:paraId="57390B02" w14:textId="77777777" w:rsidR="006F6F5E" w:rsidRPr="001202CF" w:rsidRDefault="006F6F5E" w:rsidP="001202CF">
      <w:pPr>
        <w:spacing w:after="120" w:line="276" w:lineRule="auto"/>
        <w:jc w:val="both"/>
        <w:rPr>
          <w:rFonts w:ascii="Arial" w:eastAsia="Arial" w:hAnsi="Arial" w:cs="Arial"/>
        </w:rPr>
      </w:pPr>
    </w:p>
    <w:p w14:paraId="42681DEC" w14:textId="77777777" w:rsidR="006F6F5E" w:rsidRPr="001202CF" w:rsidRDefault="00B52A7C" w:rsidP="001202CF">
      <w:pPr>
        <w:spacing w:after="120" w:line="276" w:lineRule="auto"/>
        <w:ind w:hanging="2"/>
        <w:jc w:val="both"/>
        <w:rPr>
          <w:rFonts w:ascii="Arial" w:eastAsia="Arial" w:hAnsi="Arial" w:cs="Arial"/>
        </w:rPr>
      </w:pPr>
      <w:r w:rsidRPr="001202CF">
        <w:rPr>
          <w:rFonts w:ascii="Arial" w:eastAsia="Arial" w:hAnsi="Arial" w:cs="Arial"/>
          <w:b/>
        </w:rPr>
        <w:t>4.</w:t>
      </w:r>
      <w:r w:rsidRPr="001202CF">
        <w:rPr>
          <w:rFonts w:ascii="Arial" w:eastAsia="Arial" w:hAnsi="Arial" w:cs="Arial"/>
          <w:b/>
        </w:rPr>
        <w:tab/>
        <w:t>REFERENCIA NORMATIVA.</w:t>
      </w:r>
    </w:p>
    <w:p w14:paraId="2F50CA8A" w14:textId="07AB9B38" w:rsidR="006F6F5E" w:rsidRPr="001202CF" w:rsidRDefault="00B52A7C" w:rsidP="001202CF">
      <w:pPr>
        <w:pStyle w:val="Prrafodelista"/>
        <w:numPr>
          <w:ilvl w:val="0"/>
          <w:numId w:val="27"/>
        </w:numPr>
        <w:spacing w:after="120" w:line="276" w:lineRule="auto"/>
        <w:jc w:val="both"/>
        <w:rPr>
          <w:rFonts w:ascii="Arial" w:eastAsia="Arial" w:hAnsi="Arial" w:cs="Arial"/>
        </w:rPr>
      </w:pPr>
      <w:r w:rsidRPr="001202CF">
        <w:rPr>
          <w:rFonts w:ascii="Arial" w:eastAsia="Arial" w:hAnsi="Arial" w:cs="Arial"/>
        </w:rPr>
        <w:t>NTC ISO 9001:2015: 7.5 información documentada</w:t>
      </w:r>
      <w:r w:rsidR="001202CF">
        <w:rPr>
          <w:rFonts w:ascii="Arial" w:eastAsia="Arial" w:hAnsi="Arial" w:cs="Arial"/>
        </w:rPr>
        <w:t>.</w:t>
      </w:r>
      <w:r w:rsidRPr="001202CF">
        <w:rPr>
          <w:rFonts w:ascii="Arial" w:eastAsia="Arial" w:hAnsi="Arial" w:cs="Arial"/>
        </w:rPr>
        <w:t xml:space="preserve"> </w:t>
      </w:r>
    </w:p>
    <w:p w14:paraId="4976E7E0" w14:textId="72FBEFB6" w:rsidR="006F6F5E" w:rsidRPr="001202CF" w:rsidRDefault="00B52A7C" w:rsidP="001202CF">
      <w:pPr>
        <w:pStyle w:val="Prrafodelista"/>
        <w:numPr>
          <w:ilvl w:val="0"/>
          <w:numId w:val="27"/>
        </w:numPr>
        <w:spacing w:after="120" w:line="276" w:lineRule="auto"/>
        <w:jc w:val="both"/>
        <w:rPr>
          <w:rFonts w:ascii="Arial" w:eastAsia="Arial" w:hAnsi="Arial" w:cs="Arial"/>
        </w:rPr>
      </w:pPr>
      <w:r w:rsidRPr="001202CF">
        <w:rPr>
          <w:rFonts w:ascii="Arial" w:eastAsia="Arial" w:hAnsi="Arial" w:cs="Arial"/>
        </w:rPr>
        <w:t>7.5.2 Creación y actualización</w:t>
      </w:r>
      <w:r w:rsidR="001202CF">
        <w:rPr>
          <w:rFonts w:ascii="Arial" w:eastAsia="Arial" w:hAnsi="Arial" w:cs="Arial"/>
        </w:rPr>
        <w:t>.</w:t>
      </w:r>
    </w:p>
    <w:p w14:paraId="71AA4ABF" w14:textId="77777777" w:rsidR="006F6F5E" w:rsidRPr="001202CF" w:rsidRDefault="00B52A7C" w:rsidP="001202CF">
      <w:pPr>
        <w:pStyle w:val="Prrafodelista"/>
        <w:numPr>
          <w:ilvl w:val="0"/>
          <w:numId w:val="27"/>
        </w:numPr>
        <w:spacing w:after="120" w:line="276" w:lineRule="auto"/>
        <w:jc w:val="both"/>
        <w:rPr>
          <w:rFonts w:ascii="Arial" w:eastAsia="Arial" w:hAnsi="Arial" w:cs="Arial"/>
        </w:rPr>
      </w:pPr>
      <w:r w:rsidRPr="001202CF">
        <w:rPr>
          <w:rFonts w:ascii="Arial" w:eastAsia="Arial" w:hAnsi="Arial" w:cs="Arial"/>
        </w:rPr>
        <w:t>7.5.3 Control de la información documentada.</w:t>
      </w:r>
    </w:p>
    <w:p w14:paraId="2D028171" w14:textId="77777777" w:rsidR="006F6F5E" w:rsidRPr="001202CF" w:rsidRDefault="00B52A7C" w:rsidP="001202CF">
      <w:pPr>
        <w:pStyle w:val="Prrafodelista"/>
        <w:numPr>
          <w:ilvl w:val="0"/>
          <w:numId w:val="27"/>
        </w:numPr>
        <w:spacing w:after="120" w:line="276" w:lineRule="auto"/>
        <w:jc w:val="both"/>
        <w:rPr>
          <w:rFonts w:ascii="Arial" w:eastAsia="Arial" w:hAnsi="Arial" w:cs="Arial"/>
        </w:rPr>
      </w:pPr>
      <w:r w:rsidRPr="001202CF">
        <w:rPr>
          <w:rFonts w:ascii="Arial" w:eastAsia="Arial" w:hAnsi="Arial" w:cs="Arial"/>
        </w:rPr>
        <w:t xml:space="preserve">Resolución # 061583 del 10 de nov 2016.  </w:t>
      </w:r>
    </w:p>
    <w:p w14:paraId="542C8FDC" w14:textId="5D6E5835" w:rsidR="006F6F5E" w:rsidRPr="001202CF" w:rsidRDefault="00B52A7C" w:rsidP="001202CF">
      <w:pPr>
        <w:pStyle w:val="Prrafodelista"/>
        <w:numPr>
          <w:ilvl w:val="0"/>
          <w:numId w:val="27"/>
        </w:numPr>
        <w:spacing w:after="120" w:line="276" w:lineRule="auto"/>
        <w:jc w:val="both"/>
        <w:rPr>
          <w:rFonts w:ascii="Arial" w:eastAsia="Arial" w:hAnsi="Arial" w:cs="Arial"/>
        </w:rPr>
      </w:pPr>
      <w:r w:rsidRPr="001202CF">
        <w:rPr>
          <w:rFonts w:ascii="Arial" w:eastAsia="Arial" w:hAnsi="Arial" w:cs="Arial"/>
        </w:rPr>
        <w:t>ISO 45001: 7.5 Información documentada</w:t>
      </w:r>
      <w:r w:rsidR="001202CF">
        <w:rPr>
          <w:rFonts w:ascii="Arial" w:eastAsia="Arial" w:hAnsi="Arial" w:cs="Arial"/>
        </w:rPr>
        <w:t>.</w:t>
      </w:r>
    </w:p>
    <w:p w14:paraId="4C97D385" w14:textId="6D3AD12D" w:rsidR="006F6F5E" w:rsidRPr="001202CF" w:rsidRDefault="00B52A7C" w:rsidP="001202CF">
      <w:pPr>
        <w:pStyle w:val="Prrafodelista"/>
        <w:numPr>
          <w:ilvl w:val="0"/>
          <w:numId w:val="27"/>
        </w:numPr>
        <w:spacing w:after="120" w:line="276" w:lineRule="auto"/>
        <w:jc w:val="both"/>
        <w:rPr>
          <w:rFonts w:ascii="Arial" w:eastAsia="Arial" w:hAnsi="Arial" w:cs="Arial"/>
        </w:rPr>
      </w:pPr>
      <w:r w:rsidRPr="001202CF">
        <w:rPr>
          <w:rFonts w:ascii="Arial" w:eastAsia="Arial" w:hAnsi="Arial" w:cs="Arial"/>
        </w:rPr>
        <w:t>ISO 39901: 7.6 Información documentada</w:t>
      </w:r>
      <w:r w:rsidR="001202CF">
        <w:rPr>
          <w:rFonts w:ascii="Arial" w:eastAsia="Arial" w:hAnsi="Arial" w:cs="Arial"/>
        </w:rPr>
        <w:t>.</w:t>
      </w:r>
      <w:r w:rsidRPr="001202CF">
        <w:rPr>
          <w:rFonts w:ascii="Arial" w:eastAsia="Arial" w:hAnsi="Arial" w:cs="Arial"/>
        </w:rPr>
        <w:t xml:space="preserve"> </w:t>
      </w:r>
    </w:p>
    <w:p w14:paraId="779A8508" w14:textId="0477A915" w:rsidR="006F6F5E" w:rsidRPr="001202CF" w:rsidRDefault="00B52A7C" w:rsidP="001202CF">
      <w:pPr>
        <w:pStyle w:val="Prrafodelista"/>
        <w:numPr>
          <w:ilvl w:val="0"/>
          <w:numId w:val="27"/>
        </w:numPr>
        <w:spacing w:after="120" w:line="276" w:lineRule="auto"/>
        <w:jc w:val="both"/>
        <w:rPr>
          <w:rFonts w:ascii="Arial" w:eastAsia="Arial" w:hAnsi="Arial" w:cs="Arial"/>
        </w:rPr>
      </w:pPr>
      <w:r w:rsidRPr="001202CF">
        <w:rPr>
          <w:rFonts w:ascii="Arial" w:eastAsia="Arial" w:hAnsi="Arial" w:cs="Arial"/>
        </w:rPr>
        <w:t>ISO 14001:2015: 7.5 Información documentada</w:t>
      </w:r>
      <w:r w:rsidR="001202CF">
        <w:rPr>
          <w:rFonts w:ascii="Arial" w:eastAsia="Arial" w:hAnsi="Arial" w:cs="Arial"/>
        </w:rPr>
        <w:t>.</w:t>
      </w:r>
    </w:p>
    <w:p w14:paraId="7DEE7D70" w14:textId="77777777" w:rsidR="006F6F5E" w:rsidRPr="001202CF" w:rsidRDefault="006F6F5E" w:rsidP="001202CF">
      <w:pPr>
        <w:spacing w:after="120" w:line="276" w:lineRule="auto"/>
        <w:jc w:val="both"/>
        <w:rPr>
          <w:rFonts w:ascii="Arial" w:eastAsia="Arial" w:hAnsi="Arial" w:cs="Arial"/>
        </w:rPr>
      </w:pPr>
    </w:p>
    <w:p w14:paraId="414F2381" w14:textId="77777777" w:rsidR="006F6F5E" w:rsidRPr="001202CF" w:rsidRDefault="00B52A7C" w:rsidP="001202CF">
      <w:pPr>
        <w:spacing w:after="120" w:line="276" w:lineRule="auto"/>
        <w:ind w:hanging="2"/>
        <w:jc w:val="both"/>
        <w:rPr>
          <w:rFonts w:ascii="Arial" w:eastAsia="Arial" w:hAnsi="Arial" w:cs="Arial"/>
        </w:rPr>
      </w:pPr>
      <w:r w:rsidRPr="001202CF">
        <w:rPr>
          <w:rFonts w:ascii="Arial" w:eastAsia="Arial" w:hAnsi="Arial" w:cs="Arial"/>
          <w:b/>
        </w:rPr>
        <w:t>5. DEFINICIONES</w:t>
      </w:r>
    </w:p>
    <w:p w14:paraId="1411E269" w14:textId="77777777" w:rsidR="006F6F5E" w:rsidRPr="001202CF" w:rsidRDefault="00B52A7C" w:rsidP="001202CF">
      <w:pPr>
        <w:spacing w:after="120" w:line="276" w:lineRule="auto"/>
        <w:ind w:hanging="2"/>
        <w:jc w:val="both"/>
        <w:rPr>
          <w:rFonts w:ascii="Arial" w:eastAsia="Arial" w:hAnsi="Arial" w:cs="Arial"/>
        </w:rPr>
      </w:pPr>
      <w:r w:rsidRPr="001202CF">
        <w:rPr>
          <w:rFonts w:ascii="Arial" w:eastAsia="Arial" w:hAnsi="Arial" w:cs="Arial"/>
          <w:b/>
        </w:rPr>
        <w:t>ARCHIVO:</w:t>
      </w:r>
      <w:r w:rsidRPr="001202CF">
        <w:rPr>
          <w:rFonts w:ascii="Arial" w:eastAsia="Arial" w:hAnsi="Arial" w:cs="Arial"/>
        </w:rPr>
        <w:t xml:space="preserve"> Conjunto de documentos, sea cual fuere su fecha, forma y soporte material, acumulados en un proceso natural por una persona o entidad pública o privada, en el transcurso de su gestión, conservados respetando aquel orden para servir como testimonio e información a la persona o institución que los </w:t>
      </w:r>
      <w:r w:rsidRPr="001202CF">
        <w:rPr>
          <w:rFonts w:ascii="Arial" w:eastAsia="Arial" w:hAnsi="Arial" w:cs="Arial"/>
        </w:rPr>
        <w:lastRenderedPageBreak/>
        <w:t>produce y a los ciudadanos, o como fuentes de la historia. También se puede entender como la institución que está al servicio de la gestión administrativa, la información, la investigación y la cultura.</w:t>
      </w:r>
    </w:p>
    <w:p w14:paraId="0D2781C2" w14:textId="77777777" w:rsidR="006F6F5E" w:rsidRPr="001202CF" w:rsidRDefault="00B52A7C" w:rsidP="001202CF">
      <w:pPr>
        <w:spacing w:after="120" w:line="276" w:lineRule="auto"/>
        <w:ind w:hanging="2"/>
        <w:jc w:val="both"/>
        <w:rPr>
          <w:rFonts w:ascii="Arial" w:eastAsia="Arial" w:hAnsi="Arial" w:cs="Arial"/>
        </w:rPr>
      </w:pPr>
      <w:r w:rsidRPr="001202CF">
        <w:rPr>
          <w:rFonts w:ascii="Arial" w:eastAsia="Arial" w:hAnsi="Arial" w:cs="Arial"/>
          <w:b/>
        </w:rPr>
        <w:t>ARCHIVO DE GESTIÓN</w:t>
      </w:r>
      <w:r w:rsidRPr="001202CF">
        <w:rPr>
          <w:rFonts w:ascii="Arial" w:eastAsia="Arial" w:hAnsi="Arial" w:cs="Arial"/>
        </w:rPr>
        <w:t>: Comprende toda la documentación que es sometida a continua utilización y consulta administrativa por las oficinas productoras u otras que la soliciten. Su circulación o trámite se realiza para dar respuesta o solución a los asuntos iniciados.</w:t>
      </w:r>
    </w:p>
    <w:p w14:paraId="3FA99803" w14:textId="77777777" w:rsidR="006F6F5E" w:rsidRPr="001202CF" w:rsidRDefault="00B52A7C" w:rsidP="001202CF">
      <w:pPr>
        <w:spacing w:after="120" w:line="276" w:lineRule="auto"/>
        <w:ind w:hanging="2"/>
        <w:jc w:val="both"/>
        <w:rPr>
          <w:rFonts w:ascii="Arial" w:eastAsia="Arial" w:hAnsi="Arial" w:cs="Arial"/>
        </w:rPr>
      </w:pPr>
      <w:r w:rsidRPr="001202CF">
        <w:rPr>
          <w:rFonts w:ascii="Arial" w:eastAsia="Arial" w:hAnsi="Arial" w:cs="Arial"/>
          <w:b/>
        </w:rPr>
        <w:t xml:space="preserve"> ARCHIVO HISTÓRICO:</w:t>
      </w:r>
      <w:r w:rsidRPr="001202CF">
        <w:rPr>
          <w:rFonts w:ascii="Arial" w:eastAsia="Arial" w:hAnsi="Arial" w:cs="Arial"/>
        </w:rPr>
        <w:t xml:space="preserve"> Es aquel al que se transfieren desde el archivo central los documentos de archivo de conservación permanente.  </w:t>
      </w:r>
    </w:p>
    <w:p w14:paraId="68398F31" w14:textId="77777777" w:rsidR="006F6F5E" w:rsidRPr="001202CF" w:rsidRDefault="00B52A7C" w:rsidP="001202CF">
      <w:pPr>
        <w:spacing w:after="120" w:line="276" w:lineRule="auto"/>
        <w:ind w:hanging="2"/>
        <w:jc w:val="both"/>
        <w:rPr>
          <w:rFonts w:ascii="Arial" w:eastAsia="Arial" w:hAnsi="Arial" w:cs="Arial"/>
        </w:rPr>
      </w:pPr>
      <w:r w:rsidRPr="001202CF">
        <w:rPr>
          <w:rFonts w:ascii="Arial" w:eastAsia="Arial" w:hAnsi="Arial" w:cs="Arial"/>
          <w:b/>
        </w:rPr>
        <w:t>ARCHIVO TOTAL:</w:t>
      </w:r>
      <w:r w:rsidRPr="001202CF">
        <w:rPr>
          <w:rFonts w:ascii="Arial" w:eastAsia="Arial" w:hAnsi="Arial" w:cs="Arial"/>
        </w:rPr>
        <w:t xml:space="preserve"> Concepto que hace referencia al proceso integral de los documentos en su ciclo vital.</w:t>
      </w:r>
    </w:p>
    <w:p w14:paraId="03373E6B" w14:textId="77777777" w:rsidR="006F6F5E" w:rsidRPr="001202CF" w:rsidRDefault="00B52A7C" w:rsidP="001202CF">
      <w:pPr>
        <w:spacing w:after="120" w:line="276" w:lineRule="auto"/>
        <w:ind w:hanging="2"/>
        <w:jc w:val="both"/>
        <w:rPr>
          <w:rFonts w:ascii="Arial" w:eastAsia="Arial" w:hAnsi="Arial" w:cs="Arial"/>
        </w:rPr>
      </w:pPr>
      <w:r w:rsidRPr="001202CF">
        <w:rPr>
          <w:rFonts w:ascii="Arial" w:eastAsia="Arial" w:hAnsi="Arial" w:cs="Arial"/>
          <w:b/>
        </w:rPr>
        <w:t>CICLO VITAL DEL DOCUMENTO:</w:t>
      </w:r>
      <w:r w:rsidRPr="001202CF">
        <w:rPr>
          <w:rFonts w:ascii="Arial" w:eastAsia="Arial" w:hAnsi="Arial" w:cs="Arial"/>
        </w:rPr>
        <w:t xml:space="preserve"> Etapas sucesivas por las que atraviesan los documentos desde su producción o recepción en la oficina y su conservación temporal, hasta su eliminación o integración a un archivo permanente.</w:t>
      </w:r>
    </w:p>
    <w:p w14:paraId="79624CC2" w14:textId="77777777" w:rsidR="006F6F5E" w:rsidRPr="001202CF" w:rsidRDefault="00B52A7C" w:rsidP="001202CF">
      <w:pPr>
        <w:spacing w:after="120" w:line="276" w:lineRule="auto"/>
        <w:ind w:hanging="2"/>
        <w:jc w:val="both"/>
        <w:rPr>
          <w:rFonts w:ascii="Arial" w:eastAsia="Arial" w:hAnsi="Arial" w:cs="Arial"/>
        </w:rPr>
      </w:pPr>
      <w:r w:rsidRPr="001202CF">
        <w:rPr>
          <w:rFonts w:ascii="Arial" w:eastAsia="Arial" w:hAnsi="Arial" w:cs="Arial"/>
          <w:b/>
        </w:rPr>
        <w:t>CLASIFICACIÓN DOCUMENTAL:</w:t>
      </w:r>
      <w:r w:rsidRPr="001202CF">
        <w:rPr>
          <w:rFonts w:ascii="Arial" w:eastAsia="Arial" w:hAnsi="Arial" w:cs="Arial"/>
        </w:rPr>
        <w:t xml:space="preserve"> Labor mediante la cual se identifican y establecen las series que comprenden cada agrupación documental (fondo, sección y subsección) de acuerdo a la estructura orgánica funcional de la empresa.</w:t>
      </w:r>
    </w:p>
    <w:p w14:paraId="4B27B008" w14:textId="77777777" w:rsidR="006F6F5E" w:rsidRPr="001202CF" w:rsidRDefault="00B52A7C" w:rsidP="001202CF">
      <w:pPr>
        <w:spacing w:after="120" w:line="276" w:lineRule="auto"/>
        <w:ind w:hanging="2"/>
        <w:jc w:val="both"/>
        <w:rPr>
          <w:rFonts w:ascii="Arial" w:eastAsia="Arial" w:hAnsi="Arial" w:cs="Arial"/>
        </w:rPr>
      </w:pPr>
      <w:r w:rsidRPr="001202CF">
        <w:rPr>
          <w:rFonts w:ascii="Arial" w:eastAsia="Arial" w:hAnsi="Arial" w:cs="Arial"/>
          <w:b/>
        </w:rPr>
        <w:t>CONSERVACIÓN DOCUMENTAL:</w:t>
      </w:r>
      <w:r w:rsidRPr="001202CF">
        <w:rPr>
          <w:rFonts w:ascii="Arial" w:eastAsia="Arial" w:hAnsi="Arial" w:cs="Arial"/>
        </w:rPr>
        <w:t xml:space="preserve"> Conjunto de procedimientos y medidas destinadas a asegurar, por una parte, las posibles alteraciones físicas en los documentos y, por otra, la restauración de éstos cuando la alteración se ha producido, esta puede ser de manera temporal o total.</w:t>
      </w:r>
    </w:p>
    <w:p w14:paraId="4C98EF8F" w14:textId="77777777" w:rsidR="006F6F5E" w:rsidRPr="001202CF" w:rsidRDefault="00B52A7C" w:rsidP="001202CF">
      <w:pPr>
        <w:spacing w:after="120" w:line="276" w:lineRule="auto"/>
        <w:ind w:hanging="2"/>
        <w:jc w:val="both"/>
        <w:rPr>
          <w:rFonts w:ascii="Arial" w:eastAsia="Arial" w:hAnsi="Arial" w:cs="Arial"/>
        </w:rPr>
      </w:pPr>
      <w:r w:rsidRPr="001202CF">
        <w:rPr>
          <w:rFonts w:ascii="Arial" w:eastAsia="Arial" w:hAnsi="Arial" w:cs="Arial"/>
          <w:b/>
        </w:rPr>
        <w:t>CORRESPONDENCIA:</w:t>
      </w:r>
      <w:r w:rsidRPr="001202CF">
        <w:rPr>
          <w:rFonts w:ascii="Arial" w:eastAsia="Arial" w:hAnsi="Arial" w:cs="Arial"/>
        </w:rPr>
        <w:t xml:space="preserve"> Son todas las comunicaciones de carácter privado que llegan a las entidades, a título personal, citando o no el cargo del funcionario. No generan trámites para las instituciones.</w:t>
      </w:r>
    </w:p>
    <w:p w14:paraId="222B13D2" w14:textId="77777777" w:rsidR="006F6F5E" w:rsidRPr="001202CF" w:rsidRDefault="00B52A7C" w:rsidP="001202CF">
      <w:pPr>
        <w:spacing w:after="120" w:line="276" w:lineRule="auto"/>
        <w:ind w:hanging="2"/>
        <w:jc w:val="both"/>
        <w:rPr>
          <w:rFonts w:ascii="Arial" w:eastAsia="Arial" w:hAnsi="Arial" w:cs="Arial"/>
        </w:rPr>
      </w:pPr>
      <w:r w:rsidRPr="001202CF">
        <w:rPr>
          <w:rFonts w:ascii="Arial" w:eastAsia="Arial" w:hAnsi="Arial" w:cs="Arial"/>
          <w:b/>
        </w:rPr>
        <w:t>DISPOSICIÓN:</w:t>
      </w:r>
      <w:r w:rsidRPr="001202CF">
        <w:rPr>
          <w:rFonts w:ascii="Arial" w:eastAsia="Arial" w:hAnsi="Arial" w:cs="Arial"/>
        </w:rPr>
        <w:t xml:space="preserve"> Decisión resultante de la valoración hecha en cualquier etapa del ciclo vital de los documentos, registrada en las Tablas de Retención Documental y/o Tablas de Valoración Documental, con miras a su conservación total, eliminación, selección y/o producción.</w:t>
      </w:r>
    </w:p>
    <w:p w14:paraId="69A43514" w14:textId="77777777" w:rsidR="006F6F5E" w:rsidRPr="001202CF" w:rsidRDefault="00B52A7C" w:rsidP="001202CF">
      <w:pPr>
        <w:spacing w:after="120" w:line="276" w:lineRule="auto"/>
        <w:ind w:hanging="2"/>
        <w:jc w:val="both"/>
        <w:rPr>
          <w:rFonts w:ascii="Arial" w:eastAsia="Arial" w:hAnsi="Arial" w:cs="Arial"/>
        </w:rPr>
      </w:pPr>
      <w:r w:rsidRPr="001202CF">
        <w:rPr>
          <w:rFonts w:ascii="Arial" w:eastAsia="Arial" w:hAnsi="Arial" w:cs="Arial"/>
          <w:b/>
        </w:rPr>
        <w:t>DISPOSICIÓN FINAL DE DOCUMENTOS:</w:t>
      </w:r>
      <w:r w:rsidRPr="001202CF">
        <w:rPr>
          <w:rFonts w:ascii="Arial" w:eastAsia="Arial" w:hAnsi="Arial" w:cs="Arial"/>
        </w:rPr>
        <w:t xml:space="preserve"> Hace referencia al ciclo vital, resultado de la valoración con miras a su conservación permanente, a su eliminación, selección por muestreo y/o microfilmación.</w:t>
      </w:r>
    </w:p>
    <w:p w14:paraId="5B953FA4" w14:textId="77777777" w:rsidR="006F6F5E" w:rsidRPr="001202CF" w:rsidRDefault="00B52A7C" w:rsidP="001202CF">
      <w:pPr>
        <w:spacing w:after="120" w:line="276" w:lineRule="auto"/>
        <w:ind w:hanging="2"/>
        <w:jc w:val="both"/>
        <w:rPr>
          <w:rFonts w:ascii="Arial" w:eastAsia="Arial" w:hAnsi="Arial" w:cs="Arial"/>
        </w:rPr>
      </w:pPr>
      <w:r w:rsidRPr="001202CF">
        <w:rPr>
          <w:rFonts w:ascii="Arial" w:eastAsia="Arial" w:hAnsi="Arial" w:cs="Arial"/>
          <w:b/>
        </w:rPr>
        <w:t>DOCUMENTO ACTIVO:</w:t>
      </w:r>
      <w:r w:rsidRPr="001202CF">
        <w:rPr>
          <w:rFonts w:ascii="Arial" w:eastAsia="Arial" w:hAnsi="Arial" w:cs="Arial"/>
        </w:rPr>
        <w:t xml:space="preserve"> Es aquel que es utilizado habitualmente con fines administrativos.</w:t>
      </w:r>
    </w:p>
    <w:p w14:paraId="07B76EB1" w14:textId="77777777" w:rsidR="006F6F5E" w:rsidRPr="001202CF" w:rsidRDefault="00B52A7C" w:rsidP="001202CF">
      <w:pPr>
        <w:spacing w:after="120" w:line="276" w:lineRule="auto"/>
        <w:ind w:hanging="2"/>
        <w:jc w:val="both"/>
        <w:rPr>
          <w:rFonts w:ascii="Arial" w:eastAsia="Arial" w:hAnsi="Arial" w:cs="Arial"/>
        </w:rPr>
      </w:pPr>
      <w:r w:rsidRPr="001202CF">
        <w:rPr>
          <w:rFonts w:ascii="Arial" w:eastAsia="Arial" w:hAnsi="Arial" w:cs="Arial"/>
          <w:b/>
        </w:rPr>
        <w:t>DOCUMENTO DE APOYO:</w:t>
      </w:r>
      <w:r w:rsidRPr="001202CF">
        <w:rPr>
          <w:rFonts w:ascii="Arial" w:eastAsia="Arial" w:hAnsi="Arial" w:cs="Arial"/>
        </w:rPr>
        <w:t xml:space="preserve"> Es aquel de carácter general (leyes, decretos, resoluciones, manuales, instructivos, etc.) que por la información que contiene, </w:t>
      </w:r>
      <w:r w:rsidRPr="001202CF">
        <w:rPr>
          <w:rFonts w:ascii="Arial" w:eastAsia="Arial" w:hAnsi="Arial" w:cs="Arial"/>
        </w:rPr>
        <w:lastRenderedPageBreak/>
        <w:t>incide en el cumplimiento de funciones específicas de la gestión administrativa. Pueden ser generados en la misma institución o proceder de otra, y no forman parte de las series documentales de las oficinas.</w:t>
      </w:r>
    </w:p>
    <w:p w14:paraId="231E364C" w14:textId="77777777" w:rsidR="006F6F5E" w:rsidRPr="001202CF" w:rsidRDefault="00B52A7C" w:rsidP="001202CF">
      <w:pPr>
        <w:spacing w:after="120" w:line="276" w:lineRule="auto"/>
        <w:ind w:hanging="2"/>
        <w:jc w:val="both"/>
        <w:rPr>
          <w:rFonts w:ascii="Arial" w:eastAsia="Arial" w:hAnsi="Arial" w:cs="Arial"/>
        </w:rPr>
      </w:pPr>
      <w:r w:rsidRPr="001202CF">
        <w:rPr>
          <w:rFonts w:ascii="Arial" w:eastAsia="Arial" w:hAnsi="Arial" w:cs="Arial"/>
          <w:b/>
        </w:rPr>
        <w:t>DOCUMENTO DE ARCHIVO:</w:t>
      </w:r>
      <w:r w:rsidRPr="001202CF">
        <w:rPr>
          <w:rFonts w:ascii="Arial" w:eastAsia="Arial" w:hAnsi="Arial" w:cs="Arial"/>
        </w:rPr>
        <w:t xml:space="preserve"> Registro de información producida o recibida por una entidad pública o privada en razón de sus actividades o funciones.</w:t>
      </w:r>
    </w:p>
    <w:p w14:paraId="5915CBB6" w14:textId="58B21292" w:rsidR="006F6F5E" w:rsidRPr="001202CF" w:rsidRDefault="00B52A7C" w:rsidP="001202CF">
      <w:pPr>
        <w:spacing w:after="120" w:line="276" w:lineRule="auto"/>
        <w:ind w:hanging="2"/>
        <w:jc w:val="both"/>
        <w:rPr>
          <w:rFonts w:ascii="Arial" w:eastAsia="Arial" w:hAnsi="Arial" w:cs="Arial"/>
        </w:rPr>
      </w:pPr>
      <w:r w:rsidRPr="001202CF">
        <w:rPr>
          <w:rFonts w:ascii="Arial" w:eastAsia="Arial" w:hAnsi="Arial" w:cs="Arial"/>
          <w:b/>
        </w:rPr>
        <w:t>DOCUMENTO ESCENCIAL</w:t>
      </w:r>
      <w:r w:rsidRPr="001202CF">
        <w:rPr>
          <w:rFonts w:ascii="Arial" w:eastAsia="Arial" w:hAnsi="Arial" w:cs="Arial"/>
        </w:rPr>
        <w:t xml:space="preserve"> (Documento vital): Es aquel necesario para el funcionamiento de un organismo y que por su contenido informativo y testimonial garantiza el conocimiento de las funciones y actividades del mismo aun después de su desaparición, por </w:t>
      </w:r>
      <w:r w:rsidR="00876DC0">
        <w:rPr>
          <w:rFonts w:ascii="Arial" w:eastAsia="Arial" w:hAnsi="Arial" w:cs="Arial"/>
        </w:rPr>
        <w:t>l</w:t>
      </w:r>
      <w:r w:rsidRPr="001202CF">
        <w:rPr>
          <w:rFonts w:ascii="Arial" w:eastAsia="Arial" w:hAnsi="Arial" w:cs="Arial"/>
        </w:rPr>
        <w:t>o tanto, posibilita la reconstrucción de la historia institucional.</w:t>
      </w:r>
    </w:p>
    <w:p w14:paraId="3434F79C" w14:textId="77777777" w:rsidR="006F6F5E" w:rsidRPr="001202CF" w:rsidRDefault="00B52A7C" w:rsidP="001202CF">
      <w:pPr>
        <w:spacing w:after="120" w:line="276" w:lineRule="auto"/>
        <w:ind w:hanging="2"/>
        <w:jc w:val="both"/>
        <w:rPr>
          <w:rFonts w:ascii="Arial" w:eastAsia="Arial" w:hAnsi="Arial" w:cs="Arial"/>
        </w:rPr>
      </w:pPr>
      <w:r w:rsidRPr="001202CF">
        <w:rPr>
          <w:rFonts w:ascii="Arial" w:eastAsia="Arial" w:hAnsi="Arial" w:cs="Arial"/>
          <w:b/>
        </w:rPr>
        <w:t>DOCUMENTO ORIGINAL:</w:t>
      </w:r>
      <w:r w:rsidRPr="001202CF">
        <w:rPr>
          <w:rFonts w:ascii="Arial" w:eastAsia="Arial" w:hAnsi="Arial" w:cs="Arial"/>
        </w:rPr>
        <w:t xml:space="preserve"> Es la fuente primaria de información con todos los rasgos y características que permiten garantizar su autenticidad e integridad.</w:t>
      </w:r>
    </w:p>
    <w:p w14:paraId="6F0BE420" w14:textId="77777777" w:rsidR="006F6F5E" w:rsidRPr="001202CF" w:rsidRDefault="00B52A7C" w:rsidP="001202CF">
      <w:pPr>
        <w:spacing w:after="120" w:line="276" w:lineRule="auto"/>
        <w:ind w:hanging="2"/>
        <w:jc w:val="both"/>
        <w:rPr>
          <w:rFonts w:ascii="Arial" w:eastAsia="Arial" w:hAnsi="Arial" w:cs="Arial"/>
        </w:rPr>
      </w:pPr>
      <w:r w:rsidRPr="001202CF">
        <w:rPr>
          <w:rFonts w:ascii="Arial" w:eastAsia="Arial" w:hAnsi="Arial" w:cs="Arial"/>
          <w:b/>
        </w:rPr>
        <w:t>ELIMINACIÓN DOCUMENTAL:</w:t>
      </w:r>
      <w:r w:rsidRPr="001202CF">
        <w:rPr>
          <w:rFonts w:ascii="Arial" w:eastAsia="Arial" w:hAnsi="Arial" w:cs="Arial"/>
        </w:rPr>
        <w:t xml:space="preserve"> Actividad resultante de la disposición final señalada en las tablas de retención o de valoración documental para aquellos documentos que han perdido sus valores primarios y secundarios, sin perjuicio de conservar su información en otros soportes. </w:t>
      </w:r>
    </w:p>
    <w:p w14:paraId="363B9244" w14:textId="77777777" w:rsidR="006F6F5E" w:rsidRPr="001202CF" w:rsidRDefault="00B52A7C" w:rsidP="001202CF">
      <w:pPr>
        <w:spacing w:after="120" w:line="276" w:lineRule="auto"/>
        <w:ind w:hanging="2"/>
        <w:jc w:val="both"/>
        <w:rPr>
          <w:rFonts w:ascii="Arial" w:eastAsia="Arial" w:hAnsi="Arial" w:cs="Arial"/>
        </w:rPr>
      </w:pPr>
      <w:r w:rsidRPr="001202CF">
        <w:rPr>
          <w:rFonts w:ascii="Arial" w:eastAsia="Arial" w:hAnsi="Arial" w:cs="Arial"/>
          <w:b/>
        </w:rPr>
        <w:t>GESTIÓN DOCUMENTAL:</w:t>
      </w:r>
      <w:r w:rsidRPr="001202CF">
        <w:rPr>
          <w:rFonts w:ascii="Arial" w:eastAsia="Arial" w:hAnsi="Arial" w:cs="Arial"/>
        </w:rPr>
        <w:t xml:space="preserve"> Conjunto de actividades administrativas y técnicas tendientes a la planificación, manejo y organización de la documentación producida y recibida por las entidades, desde su origen hasta su destino final con el objeto de facilitar su utilización y conservación.</w:t>
      </w:r>
    </w:p>
    <w:p w14:paraId="2667113F" w14:textId="77777777" w:rsidR="006F6F5E" w:rsidRPr="001202CF" w:rsidRDefault="00B52A7C" w:rsidP="001202CF">
      <w:pPr>
        <w:spacing w:after="120" w:line="276" w:lineRule="auto"/>
        <w:ind w:hanging="2"/>
        <w:jc w:val="both"/>
        <w:rPr>
          <w:rFonts w:ascii="Arial" w:eastAsia="Arial" w:hAnsi="Arial" w:cs="Arial"/>
        </w:rPr>
      </w:pPr>
      <w:r w:rsidRPr="001202CF">
        <w:rPr>
          <w:rFonts w:ascii="Arial" w:eastAsia="Arial" w:hAnsi="Arial" w:cs="Arial"/>
          <w:b/>
        </w:rPr>
        <w:t>TABLA DE RETENCIÓN DOCUMENTAL:</w:t>
      </w:r>
      <w:r w:rsidRPr="001202CF">
        <w:rPr>
          <w:rFonts w:ascii="Arial" w:eastAsia="Arial" w:hAnsi="Arial" w:cs="Arial"/>
        </w:rPr>
        <w:t xml:space="preserve"> Listado de series y sus correspondientes tipos documentales, producidos o recibidos por una unidad administrativa en cumplimiento de sus funciones, a los cuales se asigna el tiempo o permanencia en cada fase del archivo. Las tablas de retención pueden ser generales o específicas de acuerdo con la cobertura de las mismas. Las generales se refieren a documentos</w:t>
      </w:r>
    </w:p>
    <w:p w14:paraId="5B0D6FDB" w14:textId="77777777" w:rsidR="006F6F5E" w:rsidRPr="001202CF" w:rsidRDefault="00B52A7C" w:rsidP="001202CF">
      <w:pPr>
        <w:spacing w:after="120" w:line="276" w:lineRule="auto"/>
        <w:ind w:hanging="2"/>
        <w:jc w:val="both"/>
        <w:rPr>
          <w:rFonts w:ascii="Arial" w:eastAsia="Arial" w:hAnsi="Arial" w:cs="Arial"/>
        </w:rPr>
      </w:pPr>
      <w:r w:rsidRPr="001202CF">
        <w:rPr>
          <w:rFonts w:ascii="Arial" w:eastAsia="Arial" w:hAnsi="Arial" w:cs="Arial"/>
        </w:rPr>
        <w:t xml:space="preserve">Administrativos, comunes a cualquier administración; las específicas hacen referencia a documentos característicos de cada organismo. </w:t>
      </w:r>
    </w:p>
    <w:p w14:paraId="2D8919D3" w14:textId="77777777" w:rsidR="006F6F5E" w:rsidRPr="001202CF" w:rsidRDefault="00B52A7C" w:rsidP="001202CF">
      <w:pPr>
        <w:spacing w:after="120" w:line="276" w:lineRule="auto"/>
        <w:ind w:hanging="2"/>
        <w:jc w:val="both"/>
        <w:rPr>
          <w:rFonts w:ascii="Arial" w:eastAsia="Arial" w:hAnsi="Arial" w:cs="Arial"/>
        </w:rPr>
      </w:pPr>
      <w:r w:rsidRPr="001202CF">
        <w:rPr>
          <w:rFonts w:ascii="Arial" w:eastAsia="Arial" w:hAnsi="Arial" w:cs="Arial"/>
          <w:b/>
        </w:rPr>
        <w:t>TRANSFERENCIA:</w:t>
      </w:r>
      <w:r w:rsidRPr="001202CF">
        <w:rPr>
          <w:rFonts w:ascii="Arial" w:eastAsia="Arial" w:hAnsi="Arial" w:cs="Arial"/>
        </w:rPr>
        <w:t xml:space="preserve"> Cambio de la custodia, la propiedad y responsabilidad de los documentos</w:t>
      </w:r>
    </w:p>
    <w:p w14:paraId="7FB07164" w14:textId="77777777" w:rsidR="006F6F5E" w:rsidRPr="001202CF" w:rsidRDefault="00B52A7C" w:rsidP="001202CF">
      <w:pPr>
        <w:spacing w:after="120" w:line="276" w:lineRule="auto"/>
        <w:ind w:hanging="2"/>
        <w:jc w:val="both"/>
        <w:rPr>
          <w:rFonts w:ascii="Arial" w:eastAsia="Arial" w:hAnsi="Arial" w:cs="Arial"/>
        </w:rPr>
      </w:pPr>
      <w:r w:rsidRPr="001202CF">
        <w:rPr>
          <w:rFonts w:ascii="Arial" w:eastAsia="Arial" w:hAnsi="Arial" w:cs="Arial"/>
          <w:b/>
        </w:rPr>
        <w:t>UN REGISTRO</w:t>
      </w:r>
      <w:r w:rsidRPr="001202CF">
        <w:rPr>
          <w:rFonts w:ascii="Arial" w:eastAsia="Arial" w:hAnsi="Arial" w:cs="Arial"/>
        </w:rPr>
        <w:t xml:space="preserve"> es un soporte físico (papel, electrónico, fotos, videos) que presenta resultados obtenidos o proporciona evidencias de las actividades desarrolladas y el cual no podrá ser modificado.</w:t>
      </w:r>
    </w:p>
    <w:p w14:paraId="2EFAFCF2" w14:textId="277466C5" w:rsidR="006F6F5E" w:rsidRPr="001202CF" w:rsidRDefault="00B52A7C" w:rsidP="001202CF">
      <w:pPr>
        <w:pStyle w:val="Prrafodelista"/>
        <w:numPr>
          <w:ilvl w:val="0"/>
          <w:numId w:val="30"/>
        </w:numPr>
        <w:spacing w:after="120" w:line="276" w:lineRule="auto"/>
        <w:jc w:val="both"/>
        <w:rPr>
          <w:rFonts w:ascii="Arial" w:eastAsia="Arial" w:hAnsi="Arial" w:cs="Arial"/>
        </w:rPr>
      </w:pPr>
      <w:r w:rsidRPr="001202CF">
        <w:rPr>
          <w:rFonts w:ascii="Arial" w:eastAsia="Arial" w:hAnsi="Arial" w:cs="Arial"/>
        </w:rPr>
        <w:t>Todo registro parte de un formato previamente elaborado por el área correspondiente.</w:t>
      </w:r>
    </w:p>
    <w:p w14:paraId="6DC68DE1" w14:textId="1BA347EC" w:rsidR="006F6F5E" w:rsidRPr="001202CF" w:rsidRDefault="00B52A7C" w:rsidP="001202CF">
      <w:pPr>
        <w:pStyle w:val="Prrafodelista"/>
        <w:numPr>
          <w:ilvl w:val="0"/>
          <w:numId w:val="30"/>
        </w:numPr>
        <w:spacing w:after="120" w:line="276" w:lineRule="auto"/>
        <w:jc w:val="both"/>
        <w:rPr>
          <w:rFonts w:ascii="Arial" w:eastAsia="Arial" w:hAnsi="Arial" w:cs="Arial"/>
        </w:rPr>
      </w:pPr>
      <w:r w:rsidRPr="001202CF">
        <w:rPr>
          <w:rFonts w:ascii="Arial" w:eastAsia="Arial" w:hAnsi="Arial" w:cs="Arial"/>
        </w:rPr>
        <w:lastRenderedPageBreak/>
        <w:t>Todos los registros serán legibles y se guardarán y conservarán en unas condiciones que no provoquen su deterioro.</w:t>
      </w:r>
    </w:p>
    <w:p w14:paraId="753DD2E4" w14:textId="24A2B248" w:rsidR="006F6F5E" w:rsidRPr="001202CF" w:rsidRDefault="00B52A7C" w:rsidP="001202CF">
      <w:pPr>
        <w:pStyle w:val="Prrafodelista"/>
        <w:numPr>
          <w:ilvl w:val="0"/>
          <w:numId w:val="30"/>
        </w:numPr>
        <w:spacing w:after="120" w:line="276" w:lineRule="auto"/>
        <w:jc w:val="both"/>
        <w:rPr>
          <w:rFonts w:ascii="Arial" w:eastAsia="Arial" w:hAnsi="Arial" w:cs="Arial"/>
        </w:rPr>
      </w:pPr>
      <w:r w:rsidRPr="001202CF">
        <w:rPr>
          <w:rFonts w:ascii="Arial" w:eastAsia="Arial" w:hAnsi="Arial" w:cs="Arial"/>
        </w:rPr>
        <w:t>Cada dueño del proceso tiene facultad para determinar el tiempo de retención de sus registros y la disposición final de los mismos.</w:t>
      </w:r>
    </w:p>
    <w:p w14:paraId="5FD0733B" w14:textId="77777777" w:rsidR="006F6F5E" w:rsidRPr="001202CF" w:rsidRDefault="006F6F5E" w:rsidP="001202CF">
      <w:pPr>
        <w:spacing w:after="120" w:line="276" w:lineRule="auto"/>
        <w:jc w:val="both"/>
        <w:rPr>
          <w:rFonts w:ascii="Arial" w:eastAsia="Arial" w:hAnsi="Arial" w:cs="Arial"/>
        </w:rPr>
      </w:pPr>
    </w:p>
    <w:p w14:paraId="5AE188C1" w14:textId="77777777" w:rsidR="006F6F5E" w:rsidRPr="001202CF" w:rsidRDefault="00B52A7C" w:rsidP="001202CF">
      <w:pPr>
        <w:spacing w:after="120" w:line="276" w:lineRule="auto"/>
        <w:ind w:hanging="2"/>
        <w:jc w:val="both"/>
        <w:rPr>
          <w:rFonts w:ascii="Arial" w:eastAsia="Arial" w:hAnsi="Arial" w:cs="Arial"/>
        </w:rPr>
      </w:pPr>
      <w:r w:rsidRPr="001202CF">
        <w:rPr>
          <w:rFonts w:ascii="Arial" w:eastAsia="Arial" w:hAnsi="Arial" w:cs="Arial"/>
          <w:b/>
        </w:rPr>
        <w:t xml:space="preserve">6.  LINEAMIENTOS PARA EL PROCESO DE GESTIÓN DOCUMENTAL </w:t>
      </w:r>
    </w:p>
    <w:p w14:paraId="19484AA7" w14:textId="77777777" w:rsidR="006F6F5E" w:rsidRPr="001202CF" w:rsidRDefault="00B52A7C" w:rsidP="001202CF">
      <w:pPr>
        <w:spacing w:after="120" w:line="276" w:lineRule="auto"/>
        <w:ind w:hanging="2"/>
        <w:jc w:val="both"/>
        <w:rPr>
          <w:rFonts w:ascii="Arial" w:eastAsia="Arial" w:hAnsi="Arial" w:cs="Arial"/>
        </w:rPr>
      </w:pPr>
      <w:r w:rsidRPr="001202CF">
        <w:rPr>
          <w:rFonts w:ascii="Arial" w:eastAsia="Arial" w:hAnsi="Arial" w:cs="Arial"/>
          <w:b/>
        </w:rPr>
        <w:t xml:space="preserve">6.1 PRODUCCIÓN DE DOCUMENTOS </w:t>
      </w:r>
    </w:p>
    <w:p w14:paraId="0564A9C9" w14:textId="77777777" w:rsidR="006F6F5E" w:rsidRPr="001202CF" w:rsidRDefault="00B52A7C" w:rsidP="001202CF">
      <w:pPr>
        <w:spacing w:after="120" w:line="276" w:lineRule="auto"/>
        <w:ind w:hanging="2"/>
        <w:jc w:val="both"/>
        <w:rPr>
          <w:rFonts w:ascii="Arial" w:eastAsia="Arial" w:hAnsi="Arial" w:cs="Arial"/>
        </w:rPr>
      </w:pPr>
      <w:r w:rsidRPr="001202CF">
        <w:rPr>
          <w:rFonts w:ascii="Arial" w:eastAsia="Arial" w:hAnsi="Arial" w:cs="Arial"/>
        </w:rPr>
        <w:t xml:space="preserve">Los documentos se crean de acuerdo a las necesidades de los procesos de la compañía. </w:t>
      </w:r>
    </w:p>
    <w:p w14:paraId="01D23194" w14:textId="77777777" w:rsidR="006F6F5E" w:rsidRPr="001202CF" w:rsidRDefault="00B52A7C" w:rsidP="001202CF">
      <w:pPr>
        <w:spacing w:after="120" w:line="276" w:lineRule="auto"/>
        <w:ind w:hanging="2"/>
        <w:jc w:val="both"/>
        <w:rPr>
          <w:rFonts w:ascii="Arial" w:eastAsia="Arial" w:hAnsi="Arial" w:cs="Arial"/>
        </w:rPr>
      </w:pPr>
      <w:r w:rsidRPr="001202CF">
        <w:rPr>
          <w:rFonts w:ascii="Arial" w:eastAsia="Arial" w:hAnsi="Arial" w:cs="Arial"/>
        </w:rPr>
        <w:t xml:space="preserve">La compañía ha establecido unos procesos que se representan en el mapa de procesos   </w:t>
      </w:r>
    </w:p>
    <w:p w14:paraId="77C4BF06" w14:textId="77777777" w:rsidR="006F6F5E" w:rsidRPr="001202CF" w:rsidRDefault="00B52A7C" w:rsidP="001202CF">
      <w:pPr>
        <w:spacing w:after="120" w:line="276" w:lineRule="auto"/>
        <w:ind w:hanging="2"/>
        <w:jc w:val="both"/>
        <w:rPr>
          <w:rFonts w:ascii="Arial" w:eastAsia="Arial" w:hAnsi="Arial" w:cs="Arial"/>
        </w:rPr>
      </w:pPr>
      <w:r w:rsidRPr="001202CF">
        <w:rPr>
          <w:rFonts w:ascii="Arial" w:eastAsia="Arial" w:hAnsi="Arial" w:cs="Arial"/>
        </w:rPr>
        <w:t>Este procedimiento es de aplicación a los siguientes documentos del Sistema integrado de Gestión.</w:t>
      </w:r>
    </w:p>
    <w:p w14:paraId="51E1353A" w14:textId="77777777" w:rsidR="006F6F5E" w:rsidRPr="001202CF" w:rsidRDefault="00B52A7C" w:rsidP="001202CF">
      <w:pPr>
        <w:numPr>
          <w:ilvl w:val="0"/>
          <w:numId w:val="32"/>
        </w:numPr>
        <w:spacing w:line="276" w:lineRule="auto"/>
        <w:jc w:val="both"/>
        <w:rPr>
          <w:rFonts w:ascii="Arial" w:eastAsia="Arial" w:hAnsi="Arial" w:cs="Arial"/>
        </w:rPr>
      </w:pPr>
      <w:r w:rsidRPr="001202CF">
        <w:rPr>
          <w:rFonts w:ascii="Arial" w:eastAsia="Arial" w:hAnsi="Arial" w:cs="Arial"/>
        </w:rPr>
        <w:t>Manuales de las áreas, Procedimientos.</w:t>
      </w:r>
    </w:p>
    <w:p w14:paraId="47C3E024" w14:textId="77777777" w:rsidR="006F6F5E" w:rsidRPr="001202CF" w:rsidRDefault="00B52A7C" w:rsidP="001202CF">
      <w:pPr>
        <w:numPr>
          <w:ilvl w:val="0"/>
          <w:numId w:val="32"/>
        </w:numPr>
        <w:spacing w:line="276" w:lineRule="auto"/>
        <w:jc w:val="both"/>
        <w:rPr>
          <w:rFonts w:ascii="Arial" w:eastAsia="Arial" w:hAnsi="Arial" w:cs="Arial"/>
        </w:rPr>
      </w:pPr>
      <w:r w:rsidRPr="001202CF">
        <w:rPr>
          <w:rFonts w:ascii="Arial" w:eastAsia="Arial" w:hAnsi="Arial" w:cs="Arial"/>
        </w:rPr>
        <w:t>Anexos a los documentos.</w:t>
      </w:r>
    </w:p>
    <w:p w14:paraId="407A9866" w14:textId="77777777" w:rsidR="006F6F5E" w:rsidRPr="001202CF" w:rsidRDefault="00B52A7C" w:rsidP="001202CF">
      <w:pPr>
        <w:numPr>
          <w:ilvl w:val="0"/>
          <w:numId w:val="32"/>
        </w:numPr>
        <w:pBdr>
          <w:top w:val="nil"/>
          <w:left w:val="nil"/>
          <w:bottom w:val="nil"/>
          <w:right w:val="nil"/>
          <w:between w:val="nil"/>
        </w:pBdr>
        <w:spacing w:after="120" w:line="276" w:lineRule="auto"/>
        <w:jc w:val="both"/>
        <w:rPr>
          <w:rFonts w:ascii="Arial" w:eastAsia="Arial" w:hAnsi="Arial" w:cs="Arial"/>
          <w:color w:val="000000"/>
        </w:rPr>
      </w:pPr>
      <w:r w:rsidRPr="001202CF">
        <w:rPr>
          <w:rFonts w:ascii="Arial" w:eastAsia="Arial" w:hAnsi="Arial" w:cs="Arial"/>
          <w:color w:val="000000"/>
        </w:rPr>
        <w:t>Este procedimiento se aplica a todos los registros del SIG</w:t>
      </w:r>
    </w:p>
    <w:p w14:paraId="3A355A4C" w14:textId="77777777" w:rsidR="006F6F5E" w:rsidRPr="001202CF" w:rsidRDefault="00B52A7C" w:rsidP="001202CF">
      <w:pPr>
        <w:numPr>
          <w:ilvl w:val="0"/>
          <w:numId w:val="32"/>
        </w:numPr>
        <w:pBdr>
          <w:top w:val="nil"/>
          <w:left w:val="nil"/>
          <w:bottom w:val="nil"/>
          <w:right w:val="nil"/>
          <w:between w:val="nil"/>
        </w:pBdr>
        <w:spacing w:after="120" w:line="276" w:lineRule="auto"/>
        <w:jc w:val="both"/>
        <w:rPr>
          <w:rFonts w:ascii="Arial" w:eastAsia="Arial" w:hAnsi="Arial" w:cs="Arial"/>
          <w:color w:val="000000"/>
        </w:rPr>
      </w:pPr>
      <w:r w:rsidRPr="001202CF">
        <w:rPr>
          <w:rFonts w:ascii="Arial" w:eastAsia="Arial" w:hAnsi="Arial" w:cs="Arial"/>
          <w:color w:val="000000"/>
        </w:rPr>
        <w:t>Asimismo, es de aplicación al control de la documentación de origen externo o cualquier información adicional que sea de interés para el desarrollo de las actividades relacionadas con el servicio, como, por ejemplo, especificaciones o normas del cliente.</w:t>
      </w:r>
    </w:p>
    <w:p w14:paraId="2BD5D5E6" w14:textId="77777777" w:rsidR="006F6F5E" w:rsidRPr="001202CF" w:rsidRDefault="00B52A7C" w:rsidP="001202CF">
      <w:pPr>
        <w:spacing w:line="276" w:lineRule="auto"/>
        <w:ind w:hanging="2"/>
        <w:jc w:val="both"/>
        <w:rPr>
          <w:rFonts w:ascii="Arial" w:eastAsia="Arial" w:hAnsi="Arial" w:cs="Arial"/>
        </w:rPr>
      </w:pPr>
      <w:r w:rsidRPr="001202CF">
        <w:rPr>
          <w:rFonts w:ascii="Arial" w:eastAsia="Arial" w:hAnsi="Arial" w:cs="Arial"/>
        </w:rPr>
        <w:t xml:space="preserve">Los documentos se crean de acuerdo a las necesidades de los procesos de la compañía. </w:t>
      </w:r>
    </w:p>
    <w:p w14:paraId="457BAC8D" w14:textId="77777777" w:rsidR="006F6F5E" w:rsidRPr="001202CF" w:rsidRDefault="00B52A7C" w:rsidP="001202CF">
      <w:pPr>
        <w:spacing w:line="276" w:lineRule="auto"/>
        <w:ind w:hanging="2"/>
        <w:jc w:val="both"/>
        <w:rPr>
          <w:rFonts w:ascii="Arial" w:eastAsia="Arial" w:hAnsi="Arial" w:cs="Arial"/>
        </w:rPr>
      </w:pPr>
      <w:r w:rsidRPr="001202CF">
        <w:rPr>
          <w:rFonts w:ascii="Arial" w:eastAsia="Arial" w:hAnsi="Arial" w:cs="Arial"/>
        </w:rPr>
        <w:t xml:space="preserve">La compañía ha establecido unos procesos que se representan en el mapa de procesos   </w:t>
      </w:r>
    </w:p>
    <w:p w14:paraId="34976874" w14:textId="77777777" w:rsidR="006F6F5E" w:rsidRPr="001202CF" w:rsidRDefault="00B52A7C" w:rsidP="001202CF">
      <w:pPr>
        <w:spacing w:before="120" w:after="120" w:line="276" w:lineRule="auto"/>
        <w:jc w:val="both"/>
        <w:rPr>
          <w:rFonts w:ascii="Arial" w:eastAsia="Arial" w:hAnsi="Arial" w:cs="Arial"/>
        </w:rPr>
      </w:pPr>
      <w:r w:rsidRPr="001202CF">
        <w:rPr>
          <w:rFonts w:ascii="Arial" w:eastAsia="Arial" w:hAnsi="Arial" w:cs="Arial"/>
        </w:rPr>
        <w:t>Cada proceso tiene una tabla de retención de documentos en el sistema de información que es la plataforma tecnológica de almacenamiento de información.</w:t>
      </w:r>
    </w:p>
    <w:p w14:paraId="2F8EEBB4" w14:textId="77777777" w:rsidR="006F6F5E" w:rsidRPr="001202CF" w:rsidRDefault="006F6F5E" w:rsidP="001202CF">
      <w:pPr>
        <w:spacing w:before="120" w:after="120" w:line="276" w:lineRule="auto"/>
        <w:jc w:val="both"/>
        <w:rPr>
          <w:rFonts w:ascii="Arial" w:eastAsia="Calibri" w:hAnsi="Arial" w:cs="Arial"/>
          <w:b/>
        </w:rPr>
      </w:pPr>
    </w:p>
    <w:p w14:paraId="18F52FC2" w14:textId="77777777" w:rsidR="006F6F5E" w:rsidRPr="001202CF" w:rsidRDefault="00B52A7C" w:rsidP="001202CF">
      <w:pPr>
        <w:spacing w:before="120" w:after="120" w:line="276" w:lineRule="auto"/>
        <w:ind w:hanging="2"/>
        <w:jc w:val="both"/>
        <w:rPr>
          <w:rFonts w:ascii="Arial" w:eastAsia="Calibri" w:hAnsi="Arial" w:cs="Arial"/>
        </w:rPr>
      </w:pPr>
      <w:r w:rsidRPr="001202CF">
        <w:rPr>
          <w:rFonts w:ascii="Arial" w:eastAsia="Calibri" w:hAnsi="Arial" w:cs="Arial"/>
          <w:b/>
        </w:rPr>
        <w:t>6.1.1 CODIFICACIÓN DEL SIG</w:t>
      </w:r>
    </w:p>
    <w:p w14:paraId="1135F760" w14:textId="77777777" w:rsidR="006F6F5E" w:rsidRPr="001202CF" w:rsidRDefault="006F6F5E" w:rsidP="001202CF">
      <w:pPr>
        <w:spacing w:before="120" w:after="120" w:line="276" w:lineRule="auto"/>
        <w:ind w:hanging="2"/>
        <w:jc w:val="both"/>
        <w:rPr>
          <w:rFonts w:ascii="Arial" w:eastAsia="Calibri" w:hAnsi="Arial" w:cs="Arial"/>
        </w:rPr>
      </w:pPr>
    </w:p>
    <w:p w14:paraId="5E5FE5CE" w14:textId="22DE7D9A" w:rsidR="006F6F5E" w:rsidRPr="001202CF" w:rsidRDefault="00B52A7C" w:rsidP="001202CF">
      <w:pPr>
        <w:numPr>
          <w:ilvl w:val="0"/>
          <w:numId w:val="18"/>
        </w:numPr>
        <w:spacing w:line="276" w:lineRule="auto"/>
        <w:ind w:left="0" w:hanging="2"/>
        <w:jc w:val="both"/>
        <w:rPr>
          <w:rFonts w:ascii="Arial" w:eastAsia="Calibri" w:hAnsi="Arial" w:cs="Arial"/>
        </w:rPr>
      </w:pPr>
      <w:r w:rsidRPr="001202CF">
        <w:rPr>
          <w:rFonts w:ascii="Arial" w:eastAsia="Calibri" w:hAnsi="Arial" w:cs="Arial"/>
        </w:rPr>
        <w:t>Los procesos se codifican con el respectivo nombre del proceso</w:t>
      </w:r>
      <w:r w:rsidR="001202CF">
        <w:rPr>
          <w:rFonts w:ascii="Arial" w:eastAsia="Calibri" w:hAnsi="Arial" w:cs="Arial"/>
        </w:rPr>
        <w:t>:</w:t>
      </w:r>
    </w:p>
    <w:p w14:paraId="1FFFF810" w14:textId="77777777" w:rsidR="006F6F5E" w:rsidRPr="001202CF" w:rsidRDefault="006F6F5E" w:rsidP="001202CF">
      <w:pPr>
        <w:spacing w:line="276" w:lineRule="auto"/>
        <w:jc w:val="both"/>
        <w:rPr>
          <w:rFonts w:ascii="Arial" w:eastAsia="Calibri" w:hAnsi="Arial" w:cs="Arial"/>
        </w:rPr>
      </w:pPr>
    </w:p>
    <w:p w14:paraId="39DC4AB1" w14:textId="77777777" w:rsidR="006F6F5E" w:rsidRPr="001202CF" w:rsidRDefault="006F6F5E" w:rsidP="001202CF">
      <w:pPr>
        <w:spacing w:line="276" w:lineRule="auto"/>
        <w:jc w:val="both"/>
        <w:rPr>
          <w:rFonts w:ascii="Arial" w:eastAsia="Calibri" w:hAnsi="Arial" w:cs="Arial"/>
        </w:rPr>
      </w:pPr>
    </w:p>
    <w:p w14:paraId="532A29B6" w14:textId="77777777" w:rsidR="006F6F5E" w:rsidRPr="001202CF" w:rsidRDefault="00B52A7C" w:rsidP="001202CF">
      <w:pPr>
        <w:spacing w:line="276" w:lineRule="auto"/>
        <w:jc w:val="both"/>
        <w:rPr>
          <w:rFonts w:ascii="Arial" w:eastAsia="Calibri" w:hAnsi="Arial" w:cs="Arial"/>
        </w:rPr>
      </w:pPr>
      <w:r w:rsidRPr="001202CF">
        <w:rPr>
          <w:rFonts w:ascii="Arial" w:hAnsi="Arial" w:cs="Arial"/>
          <w:noProof/>
        </w:rPr>
        <w:lastRenderedPageBreak/>
        <w:drawing>
          <wp:inline distT="114300" distB="114300" distL="114300" distR="114300" wp14:anchorId="6D12C271" wp14:editId="03BA4D9C">
            <wp:extent cx="5399730" cy="4076700"/>
            <wp:effectExtent l="0" t="0" r="0" b="0"/>
            <wp:docPr id="2116373523"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8"/>
                    <a:srcRect/>
                    <a:stretch>
                      <a:fillRect/>
                    </a:stretch>
                  </pic:blipFill>
                  <pic:spPr>
                    <a:xfrm>
                      <a:off x="0" y="0"/>
                      <a:ext cx="5399730" cy="4076700"/>
                    </a:xfrm>
                    <a:prstGeom prst="rect">
                      <a:avLst/>
                    </a:prstGeom>
                    <a:ln/>
                  </pic:spPr>
                </pic:pic>
              </a:graphicData>
            </a:graphic>
          </wp:inline>
        </w:drawing>
      </w:r>
    </w:p>
    <w:p w14:paraId="7A2A8433" w14:textId="77777777" w:rsidR="006F6F5E" w:rsidRPr="001202CF" w:rsidRDefault="006F6F5E" w:rsidP="001202CF">
      <w:pPr>
        <w:spacing w:line="276" w:lineRule="auto"/>
        <w:jc w:val="both"/>
        <w:rPr>
          <w:rFonts w:ascii="Arial" w:eastAsia="Calibri" w:hAnsi="Arial" w:cs="Arial"/>
        </w:rPr>
      </w:pPr>
    </w:p>
    <w:p w14:paraId="4C1E87F2" w14:textId="4C854CBE" w:rsidR="006F6F5E" w:rsidRPr="001202CF" w:rsidRDefault="00B52A7C" w:rsidP="001202CF">
      <w:pPr>
        <w:numPr>
          <w:ilvl w:val="0"/>
          <w:numId w:val="18"/>
        </w:numPr>
        <w:spacing w:after="120" w:line="276" w:lineRule="auto"/>
        <w:ind w:left="0" w:hanging="2"/>
        <w:jc w:val="both"/>
        <w:rPr>
          <w:rFonts w:ascii="Arial" w:eastAsia="Calibri" w:hAnsi="Arial" w:cs="Arial"/>
          <w:b/>
        </w:rPr>
      </w:pPr>
      <w:r w:rsidRPr="001202CF">
        <w:rPr>
          <w:rFonts w:ascii="Arial" w:eastAsia="Calibri" w:hAnsi="Arial" w:cs="Arial"/>
        </w:rPr>
        <w:t xml:space="preserve">Los procedimientos y los formatos en lo posible serán codificados en la parte superior (Encabezado) con las iníciales: </w:t>
      </w:r>
      <w:r w:rsidRPr="001202CF">
        <w:rPr>
          <w:rFonts w:ascii="Arial" w:eastAsia="Calibri" w:hAnsi="Arial" w:cs="Arial"/>
          <w:b/>
        </w:rPr>
        <w:t>Ver tabla de codificación</w:t>
      </w:r>
    </w:p>
    <w:p w14:paraId="4A522CA6" w14:textId="77777777" w:rsidR="006F6F5E" w:rsidRPr="001202CF" w:rsidRDefault="00B52A7C" w:rsidP="001202CF">
      <w:pPr>
        <w:numPr>
          <w:ilvl w:val="0"/>
          <w:numId w:val="18"/>
        </w:numPr>
        <w:spacing w:line="276" w:lineRule="auto"/>
        <w:ind w:left="0" w:hanging="2"/>
        <w:jc w:val="both"/>
        <w:rPr>
          <w:rFonts w:ascii="Arial" w:eastAsia="Calibri" w:hAnsi="Arial" w:cs="Arial"/>
        </w:rPr>
      </w:pPr>
      <w:r w:rsidRPr="001202CF">
        <w:rPr>
          <w:rFonts w:ascii="Arial" w:eastAsia="Calibri" w:hAnsi="Arial" w:cs="Arial"/>
        </w:rPr>
        <w:t>Iníciales del área, el consecutivo correspondiente, # de versión y fecha como se muestra en el encabezado de este procedimiento.</w:t>
      </w:r>
    </w:p>
    <w:p w14:paraId="4D87BF0F" w14:textId="77777777" w:rsidR="006F6F5E" w:rsidRPr="001202CF" w:rsidRDefault="006F6F5E" w:rsidP="001202CF">
      <w:pPr>
        <w:spacing w:line="276" w:lineRule="auto"/>
        <w:jc w:val="both"/>
        <w:rPr>
          <w:rFonts w:ascii="Arial" w:eastAsia="Calibri" w:hAnsi="Arial" w:cs="Arial"/>
        </w:rPr>
      </w:pPr>
    </w:p>
    <w:p w14:paraId="661BF78C" w14:textId="4FB3A857" w:rsidR="006F6F5E" w:rsidRPr="001202CF" w:rsidRDefault="00B52A7C" w:rsidP="001202CF">
      <w:pPr>
        <w:spacing w:line="276" w:lineRule="auto"/>
        <w:ind w:hanging="2"/>
        <w:rPr>
          <w:rFonts w:ascii="Arial" w:eastAsia="Calibri" w:hAnsi="Arial" w:cs="Arial"/>
          <w:b/>
        </w:rPr>
      </w:pPr>
      <w:r w:rsidRPr="001202CF">
        <w:rPr>
          <w:rFonts w:ascii="Arial" w:eastAsia="Calibri" w:hAnsi="Arial" w:cs="Arial"/>
          <w:b/>
        </w:rPr>
        <w:t xml:space="preserve">TIPOS DE DOCUMENTOS </w:t>
      </w:r>
    </w:p>
    <w:p w14:paraId="59F4AFEB" w14:textId="77777777" w:rsidR="006F6F5E" w:rsidRPr="001202CF" w:rsidRDefault="00B52A7C" w:rsidP="001202CF">
      <w:pPr>
        <w:spacing w:line="276" w:lineRule="auto"/>
        <w:ind w:hanging="2"/>
        <w:jc w:val="center"/>
        <w:rPr>
          <w:rFonts w:ascii="Arial" w:eastAsia="Calibri" w:hAnsi="Arial" w:cs="Arial"/>
          <w:b/>
        </w:rPr>
      </w:pPr>
      <w:r w:rsidRPr="001202CF">
        <w:rPr>
          <w:rFonts w:ascii="Arial" w:eastAsia="Calibri" w:hAnsi="Arial" w:cs="Arial"/>
          <w:b/>
          <w:noProof/>
        </w:rPr>
        <w:lastRenderedPageBreak/>
        <w:drawing>
          <wp:inline distT="0" distB="0" distL="0" distR="0" wp14:anchorId="1D400429" wp14:editId="3BEC4BFF">
            <wp:extent cx="2414396" cy="3479571"/>
            <wp:effectExtent l="0" t="0" r="0" b="0"/>
            <wp:docPr id="211637352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2414396" cy="3479571"/>
                    </a:xfrm>
                    <a:prstGeom prst="rect">
                      <a:avLst/>
                    </a:prstGeom>
                    <a:ln/>
                  </pic:spPr>
                </pic:pic>
              </a:graphicData>
            </a:graphic>
          </wp:inline>
        </w:drawing>
      </w:r>
    </w:p>
    <w:p w14:paraId="36B87140" w14:textId="77777777" w:rsidR="006F6F5E" w:rsidRPr="001202CF" w:rsidRDefault="006F6F5E" w:rsidP="001202CF">
      <w:pPr>
        <w:spacing w:line="276" w:lineRule="auto"/>
        <w:rPr>
          <w:rFonts w:ascii="Arial" w:eastAsia="Calibri" w:hAnsi="Arial" w:cs="Arial"/>
          <w:b/>
        </w:rPr>
      </w:pPr>
    </w:p>
    <w:p w14:paraId="5CDD6CA1" w14:textId="77777777" w:rsidR="006F6F5E" w:rsidRPr="001202CF" w:rsidRDefault="00B52A7C" w:rsidP="001202CF">
      <w:pPr>
        <w:spacing w:line="276" w:lineRule="auto"/>
        <w:ind w:hanging="2"/>
        <w:jc w:val="center"/>
        <w:rPr>
          <w:rFonts w:ascii="Arial" w:eastAsia="Calibri" w:hAnsi="Arial" w:cs="Arial"/>
          <w:b/>
        </w:rPr>
      </w:pPr>
      <w:r w:rsidRPr="001202CF">
        <w:rPr>
          <w:rFonts w:ascii="Arial" w:eastAsia="Calibri" w:hAnsi="Arial" w:cs="Arial"/>
          <w:b/>
        </w:rPr>
        <w:t>TABLA DE CODIFICACIÓN</w:t>
      </w:r>
    </w:p>
    <w:p w14:paraId="359D4829" w14:textId="77777777" w:rsidR="006F6F5E" w:rsidRPr="001202CF" w:rsidRDefault="006F6F5E" w:rsidP="001202CF">
      <w:pPr>
        <w:spacing w:line="276" w:lineRule="auto"/>
        <w:ind w:hanging="2"/>
        <w:jc w:val="both"/>
        <w:rPr>
          <w:rFonts w:ascii="Arial" w:eastAsia="Calibri" w:hAnsi="Arial" w:cs="Arial"/>
        </w:rPr>
      </w:pPr>
    </w:p>
    <w:tbl>
      <w:tblPr>
        <w:tblStyle w:val="aff5"/>
        <w:tblW w:w="8820" w:type="dxa"/>
        <w:tblInd w:w="0" w:type="dxa"/>
        <w:tblLayout w:type="fixed"/>
        <w:tblLook w:val="0400" w:firstRow="0" w:lastRow="0" w:firstColumn="0" w:lastColumn="0" w:noHBand="0" w:noVBand="1"/>
      </w:tblPr>
      <w:tblGrid>
        <w:gridCol w:w="1854"/>
        <w:gridCol w:w="1580"/>
        <w:gridCol w:w="2080"/>
        <w:gridCol w:w="3306"/>
      </w:tblGrid>
      <w:tr w:rsidR="006F6F5E" w:rsidRPr="001202CF" w14:paraId="723D8E8A" w14:textId="77777777" w:rsidTr="008F45D1">
        <w:trPr>
          <w:trHeight w:val="335"/>
        </w:trPr>
        <w:tc>
          <w:tcPr>
            <w:tcW w:w="1854" w:type="dxa"/>
            <w:tcBorders>
              <w:top w:val="single" w:sz="8" w:space="0" w:color="000000"/>
              <w:left w:val="single" w:sz="8" w:space="0" w:color="000000"/>
              <w:bottom w:val="single" w:sz="8" w:space="0" w:color="000000"/>
              <w:right w:val="single" w:sz="8" w:space="0" w:color="000000"/>
            </w:tcBorders>
            <w:shd w:val="clear" w:color="auto" w:fill="8DB3E2" w:themeFill="text2" w:themeFillTint="66"/>
            <w:vAlign w:val="center"/>
          </w:tcPr>
          <w:p w14:paraId="6DE62768" w14:textId="77777777" w:rsidR="006F6F5E" w:rsidRPr="001202CF" w:rsidRDefault="00B52A7C" w:rsidP="001202CF">
            <w:pPr>
              <w:spacing w:line="276" w:lineRule="auto"/>
              <w:jc w:val="center"/>
              <w:rPr>
                <w:rFonts w:ascii="Arial" w:eastAsia="Calibri" w:hAnsi="Arial" w:cs="Arial"/>
                <w:b/>
                <w:color w:val="FFFFFF"/>
              </w:rPr>
            </w:pPr>
            <w:r w:rsidRPr="001202CF">
              <w:rPr>
                <w:rFonts w:ascii="Arial" w:eastAsia="Calibri" w:hAnsi="Arial" w:cs="Arial"/>
                <w:b/>
              </w:rPr>
              <w:t>PROCESO</w:t>
            </w:r>
          </w:p>
        </w:tc>
        <w:tc>
          <w:tcPr>
            <w:tcW w:w="1580" w:type="dxa"/>
            <w:tcBorders>
              <w:top w:val="single" w:sz="8" w:space="0" w:color="000000"/>
              <w:left w:val="nil"/>
              <w:bottom w:val="single" w:sz="8" w:space="0" w:color="000000"/>
              <w:right w:val="single" w:sz="8" w:space="0" w:color="000000"/>
            </w:tcBorders>
            <w:shd w:val="clear" w:color="auto" w:fill="8DB3E2" w:themeFill="text2" w:themeFillTint="66"/>
            <w:vAlign w:val="center"/>
          </w:tcPr>
          <w:p w14:paraId="3182AACE" w14:textId="77777777" w:rsidR="006F6F5E" w:rsidRPr="001202CF" w:rsidRDefault="00B52A7C" w:rsidP="001202CF">
            <w:pPr>
              <w:spacing w:line="276" w:lineRule="auto"/>
              <w:jc w:val="center"/>
              <w:rPr>
                <w:rFonts w:ascii="Arial" w:eastAsia="Calibri" w:hAnsi="Arial" w:cs="Arial"/>
                <w:b/>
                <w:color w:val="FFFFFF"/>
              </w:rPr>
            </w:pPr>
            <w:r w:rsidRPr="001202CF">
              <w:rPr>
                <w:rFonts w:ascii="Arial" w:eastAsia="Calibri" w:hAnsi="Arial" w:cs="Arial"/>
                <w:b/>
              </w:rPr>
              <w:t>SIGLA DEL PROCESO</w:t>
            </w:r>
          </w:p>
        </w:tc>
        <w:tc>
          <w:tcPr>
            <w:tcW w:w="2080" w:type="dxa"/>
            <w:tcBorders>
              <w:top w:val="single" w:sz="8" w:space="0" w:color="000000"/>
              <w:left w:val="nil"/>
              <w:bottom w:val="single" w:sz="8" w:space="0" w:color="000000"/>
              <w:right w:val="single" w:sz="8" w:space="0" w:color="000000"/>
            </w:tcBorders>
            <w:shd w:val="clear" w:color="auto" w:fill="8DB3E2" w:themeFill="text2" w:themeFillTint="66"/>
            <w:vAlign w:val="center"/>
          </w:tcPr>
          <w:p w14:paraId="7CDF7B92" w14:textId="77777777" w:rsidR="006F6F5E" w:rsidRPr="001202CF" w:rsidRDefault="00B52A7C" w:rsidP="001202CF">
            <w:pPr>
              <w:spacing w:line="276" w:lineRule="auto"/>
              <w:jc w:val="center"/>
              <w:rPr>
                <w:rFonts w:ascii="Arial" w:eastAsia="Calibri" w:hAnsi="Arial" w:cs="Arial"/>
                <w:b/>
                <w:color w:val="FFFFFF"/>
              </w:rPr>
            </w:pPr>
            <w:r w:rsidRPr="001202CF">
              <w:rPr>
                <w:rFonts w:ascii="Arial" w:eastAsia="Calibri" w:hAnsi="Arial" w:cs="Arial"/>
                <w:b/>
              </w:rPr>
              <w:t>TIPO DE DOCUMENTO</w:t>
            </w:r>
          </w:p>
        </w:tc>
        <w:tc>
          <w:tcPr>
            <w:tcW w:w="3306" w:type="dxa"/>
            <w:tcBorders>
              <w:top w:val="single" w:sz="8" w:space="0" w:color="000000"/>
              <w:left w:val="nil"/>
              <w:bottom w:val="single" w:sz="8" w:space="0" w:color="000000"/>
              <w:right w:val="single" w:sz="8" w:space="0" w:color="000000"/>
            </w:tcBorders>
            <w:shd w:val="clear" w:color="auto" w:fill="8DB3E2" w:themeFill="text2" w:themeFillTint="66"/>
            <w:vAlign w:val="center"/>
          </w:tcPr>
          <w:p w14:paraId="24948EF8" w14:textId="67549C63" w:rsidR="006F6F5E" w:rsidRPr="001202CF" w:rsidRDefault="00B52A7C" w:rsidP="001202CF">
            <w:pPr>
              <w:spacing w:line="276" w:lineRule="auto"/>
              <w:jc w:val="center"/>
              <w:rPr>
                <w:rFonts w:ascii="Arial" w:eastAsia="Calibri" w:hAnsi="Arial" w:cs="Arial"/>
                <w:b/>
                <w:color w:val="FFFFFF"/>
              </w:rPr>
            </w:pPr>
            <w:r w:rsidRPr="001202CF">
              <w:rPr>
                <w:rFonts w:ascii="Arial" w:eastAsia="Calibri" w:hAnsi="Arial" w:cs="Arial"/>
                <w:b/>
              </w:rPr>
              <w:t>SIGLA DOCUMENTOS</w:t>
            </w:r>
          </w:p>
        </w:tc>
      </w:tr>
      <w:tr w:rsidR="006F6F5E" w:rsidRPr="001202CF" w14:paraId="36C1E1E5" w14:textId="77777777">
        <w:trPr>
          <w:trHeight w:val="652"/>
        </w:trPr>
        <w:tc>
          <w:tcPr>
            <w:tcW w:w="1854" w:type="dxa"/>
            <w:vMerge w:val="restart"/>
            <w:tcBorders>
              <w:top w:val="nil"/>
              <w:left w:val="single" w:sz="8" w:space="0" w:color="000000"/>
              <w:bottom w:val="single" w:sz="8" w:space="0" w:color="000000"/>
              <w:right w:val="single" w:sz="8" w:space="0" w:color="000000"/>
            </w:tcBorders>
            <w:shd w:val="clear" w:color="auto" w:fill="auto"/>
            <w:vAlign w:val="center"/>
          </w:tcPr>
          <w:p w14:paraId="3E924B27" w14:textId="77777777" w:rsidR="006F6F5E" w:rsidRPr="001202CF" w:rsidRDefault="00B52A7C" w:rsidP="001202CF">
            <w:pPr>
              <w:spacing w:line="276" w:lineRule="auto"/>
              <w:rPr>
                <w:rFonts w:ascii="Arial" w:eastAsia="Calibri" w:hAnsi="Arial" w:cs="Arial"/>
                <w:b/>
                <w:color w:val="000000"/>
              </w:rPr>
            </w:pPr>
            <w:r w:rsidRPr="001202CF">
              <w:rPr>
                <w:rFonts w:ascii="Arial" w:eastAsia="Calibri" w:hAnsi="Arial" w:cs="Arial"/>
                <w:b/>
              </w:rPr>
              <w:t>Gestión</w:t>
            </w:r>
            <w:r w:rsidRPr="001202CF">
              <w:rPr>
                <w:rFonts w:ascii="Arial" w:eastAsia="Calibri" w:hAnsi="Arial" w:cs="Arial"/>
                <w:b/>
                <w:color w:val="000000"/>
              </w:rPr>
              <w:t xml:space="preserve"> Estratégica</w:t>
            </w:r>
          </w:p>
        </w:tc>
        <w:tc>
          <w:tcPr>
            <w:tcW w:w="1580" w:type="dxa"/>
            <w:vMerge w:val="restart"/>
            <w:tcBorders>
              <w:top w:val="nil"/>
              <w:left w:val="single" w:sz="8" w:space="0" w:color="000000"/>
              <w:bottom w:val="single" w:sz="8" w:space="0" w:color="000000"/>
              <w:right w:val="single" w:sz="8" w:space="0" w:color="000000"/>
            </w:tcBorders>
            <w:shd w:val="clear" w:color="auto" w:fill="auto"/>
            <w:vAlign w:val="center"/>
          </w:tcPr>
          <w:p w14:paraId="0D59FD4C" w14:textId="77777777" w:rsidR="006F6F5E" w:rsidRPr="001202CF" w:rsidRDefault="00B52A7C" w:rsidP="001202CF">
            <w:pPr>
              <w:spacing w:line="276" w:lineRule="auto"/>
              <w:jc w:val="center"/>
              <w:rPr>
                <w:rFonts w:ascii="Arial" w:eastAsia="Calibri" w:hAnsi="Arial" w:cs="Arial"/>
                <w:color w:val="000000"/>
              </w:rPr>
            </w:pPr>
            <w:r w:rsidRPr="001202CF">
              <w:rPr>
                <w:rFonts w:ascii="Arial" w:eastAsia="Calibri" w:hAnsi="Arial" w:cs="Arial"/>
                <w:color w:val="000000"/>
              </w:rPr>
              <w:t>G-E</w:t>
            </w:r>
          </w:p>
        </w:tc>
        <w:tc>
          <w:tcPr>
            <w:tcW w:w="2080" w:type="dxa"/>
            <w:tcBorders>
              <w:top w:val="nil"/>
              <w:left w:val="nil"/>
              <w:bottom w:val="single" w:sz="8" w:space="0" w:color="000000"/>
              <w:right w:val="nil"/>
            </w:tcBorders>
            <w:shd w:val="clear" w:color="auto" w:fill="auto"/>
            <w:vAlign w:val="center"/>
          </w:tcPr>
          <w:p w14:paraId="50571630"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Procedimiento</w:t>
            </w:r>
          </w:p>
        </w:tc>
        <w:tc>
          <w:tcPr>
            <w:tcW w:w="3306" w:type="dxa"/>
            <w:tcBorders>
              <w:top w:val="nil"/>
              <w:left w:val="single" w:sz="8" w:space="0" w:color="000000"/>
              <w:bottom w:val="single" w:sz="8" w:space="0" w:color="000000"/>
              <w:right w:val="single" w:sz="8" w:space="0" w:color="000000"/>
            </w:tcBorders>
            <w:shd w:val="clear" w:color="auto" w:fill="auto"/>
            <w:vAlign w:val="center"/>
          </w:tcPr>
          <w:p w14:paraId="37FB1784"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GE-PROC -#</w:t>
            </w:r>
          </w:p>
        </w:tc>
      </w:tr>
      <w:tr w:rsidR="006F6F5E" w:rsidRPr="001202CF" w14:paraId="5A2D1D65" w14:textId="77777777">
        <w:trPr>
          <w:trHeight w:val="335"/>
        </w:trPr>
        <w:tc>
          <w:tcPr>
            <w:tcW w:w="1854" w:type="dxa"/>
            <w:vMerge/>
            <w:tcBorders>
              <w:top w:val="nil"/>
              <w:left w:val="single" w:sz="8" w:space="0" w:color="000000"/>
              <w:bottom w:val="single" w:sz="8" w:space="0" w:color="000000"/>
              <w:right w:val="single" w:sz="8" w:space="0" w:color="000000"/>
            </w:tcBorders>
            <w:shd w:val="clear" w:color="auto" w:fill="auto"/>
            <w:vAlign w:val="center"/>
          </w:tcPr>
          <w:p w14:paraId="4703D7D9"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1580" w:type="dxa"/>
            <w:vMerge/>
            <w:tcBorders>
              <w:top w:val="nil"/>
              <w:left w:val="single" w:sz="8" w:space="0" w:color="000000"/>
              <w:bottom w:val="single" w:sz="8" w:space="0" w:color="000000"/>
              <w:right w:val="single" w:sz="8" w:space="0" w:color="000000"/>
            </w:tcBorders>
            <w:shd w:val="clear" w:color="auto" w:fill="auto"/>
            <w:vAlign w:val="center"/>
          </w:tcPr>
          <w:p w14:paraId="797C6882"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2080" w:type="dxa"/>
            <w:tcBorders>
              <w:top w:val="nil"/>
              <w:left w:val="nil"/>
              <w:bottom w:val="single" w:sz="8" w:space="0" w:color="000000"/>
              <w:right w:val="nil"/>
            </w:tcBorders>
            <w:shd w:val="clear" w:color="auto" w:fill="auto"/>
            <w:vAlign w:val="center"/>
          </w:tcPr>
          <w:p w14:paraId="34C24AC6"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Formato</w:t>
            </w:r>
          </w:p>
        </w:tc>
        <w:tc>
          <w:tcPr>
            <w:tcW w:w="3306" w:type="dxa"/>
            <w:tcBorders>
              <w:top w:val="nil"/>
              <w:left w:val="single" w:sz="8" w:space="0" w:color="000000"/>
              <w:bottom w:val="single" w:sz="8" w:space="0" w:color="000000"/>
              <w:right w:val="single" w:sz="8" w:space="0" w:color="000000"/>
            </w:tcBorders>
            <w:shd w:val="clear" w:color="auto" w:fill="auto"/>
            <w:vAlign w:val="center"/>
          </w:tcPr>
          <w:p w14:paraId="1CBB5809"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GE-F-#</w:t>
            </w:r>
          </w:p>
        </w:tc>
      </w:tr>
      <w:tr w:rsidR="006F6F5E" w:rsidRPr="001202CF" w14:paraId="2CC39A0D" w14:textId="77777777">
        <w:trPr>
          <w:trHeight w:val="335"/>
        </w:trPr>
        <w:tc>
          <w:tcPr>
            <w:tcW w:w="1854" w:type="dxa"/>
            <w:vMerge/>
            <w:tcBorders>
              <w:top w:val="nil"/>
              <w:left w:val="single" w:sz="8" w:space="0" w:color="000000"/>
              <w:bottom w:val="single" w:sz="8" w:space="0" w:color="000000"/>
              <w:right w:val="single" w:sz="8" w:space="0" w:color="000000"/>
            </w:tcBorders>
            <w:shd w:val="clear" w:color="auto" w:fill="auto"/>
            <w:vAlign w:val="center"/>
          </w:tcPr>
          <w:p w14:paraId="0FCD9A83"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1580" w:type="dxa"/>
            <w:vMerge/>
            <w:tcBorders>
              <w:top w:val="nil"/>
              <w:left w:val="single" w:sz="8" w:space="0" w:color="000000"/>
              <w:bottom w:val="single" w:sz="8" w:space="0" w:color="000000"/>
              <w:right w:val="single" w:sz="8" w:space="0" w:color="000000"/>
            </w:tcBorders>
            <w:shd w:val="clear" w:color="auto" w:fill="auto"/>
            <w:vAlign w:val="center"/>
          </w:tcPr>
          <w:p w14:paraId="5DAD5FDE"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2080" w:type="dxa"/>
            <w:tcBorders>
              <w:top w:val="nil"/>
              <w:left w:val="nil"/>
              <w:bottom w:val="single" w:sz="8" w:space="0" w:color="000000"/>
              <w:right w:val="nil"/>
            </w:tcBorders>
            <w:shd w:val="clear" w:color="auto" w:fill="auto"/>
            <w:vAlign w:val="center"/>
          </w:tcPr>
          <w:p w14:paraId="5F439E0A"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Manual</w:t>
            </w:r>
          </w:p>
        </w:tc>
        <w:tc>
          <w:tcPr>
            <w:tcW w:w="3306" w:type="dxa"/>
            <w:tcBorders>
              <w:top w:val="nil"/>
              <w:left w:val="single" w:sz="8" w:space="0" w:color="000000"/>
              <w:bottom w:val="single" w:sz="8" w:space="0" w:color="000000"/>
              <w:right w:val="single" w:sz="8" w:space="0" w:color="000000"/>
            </w:tcBorders>
            <w:shd w:val="clear" w:color="auto" w:fill="auto"/>
            <w:vAlign w:val="center"/>
          </w:tcPr>
          <w:p w14:paraId="4012D008"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GE-M-#</w:t>
            </w:r>
          </w:p>
        </w:tc>
      </w:tr>
      <w:tr w:rsidR="006F6F5E" w:rsidRPr="001202CF" w14:paraId="5000ED32" w14:textId="77777777">
        <w:trPr>
          <w:trHeight w:val="335"/>
        </w:trPr>
        <w:tc>
          <w:tcPr>
            <w:tcW w:w="1854" w:type="dxa"/>
            <w:vMerge w:val="restart"/>
            <w:tcBorders>
              <w:top w:val="nil"/>
              <w:left w:val="single" w:sz="8" w:space="0" w:color="000000"/>
              <w:bottom w:val="single" w:sz="8" w:space="0" w:color="000000"/>
              <w:right w:val="single" w:sz="8" w:space="0" w:color="000000"/>
            </w:tcBorders>
            <w:shd w:val="clear" w:color="auto" w:fill="auto"/>
            <w:vAlign w:val="center"/>
          </w:tcPr>
          <w:p w14:paraId="66F9A1B6" w14:textId="73A67F1B" w:rsidR="006F6F5E" w:rsidRPr="001202CF" w:rsidRDefault="001202CF" w:rsidP="001202CF">
            <w:pPr>
              <w:spacing w:line="276" w:lineRule="auto"/>
              <w:rPr>
                <w:rFonts w:ascii="Arial" w:eastAsia="Calibri" w:hAnsi="Arial" w:cs="Arial"/>
                <w:b/>
                <w:color w:val="000000"/>
              </w:rPr>
            </w:pPr>
            <w:r w:rsidRPr="001202CF">
              <w:rPr>
                <w:rFonts w:ascii="Arial" w:eastAsia="Calibri" w:hAnsi="Arial" w:cs="Arial"/>
                <w:b/>
              </w:rPr>
              <w:t>Gestión</w:t>
            </w:r>
            <w:r w:rsidRPr="001202CF">
              <w:rPr>
                <w:rFonts w:ascii="Arial" w:eastAsia="Calibri" w:hAnsi="Arial" w:cs="Arial"/>
                <w:b/>
                <w:color w:val="000000"/>
              </w:rPr>
              <w:t xml:space="preserve"> Operativa</w:t>
            </w:r>
          </w:p>
        </w:tc>
        <w:tc>
          <w:tcPr>
            <w:tcW w:w="1580" w:type="dxa"/>
            <w:vMerge w:val="restart"/>
            <w:tcBorders>
              <w:top w:val="nil"/>
              <w:left w:val="single" w:sz="8" w:space="0" w:color="000000"/>
              <w:bottom w:val="single" w:sz="8" w:space="0" w:color="000000"/>
              <w:right w:val="single" w:sz="8" w:space="0" w:color="000000"/>
            </w:tcBorders>
            <w:shd w:val="clear" w:color="auto" w:fill="auto"/>
            <w:vAlign w:val="center"/>
          </w:tcPr>
          <w:p w14:paraId="11BDBDC7" w14:textId="77777777" w:rsidR="006F6F5E" w:rsidRPr="001202CF" w:rsidRDefault="00B52A7C" w:rsidP="001202CF">
            <w:pPr>
              <w:spacing w:line="276" w:lineRule="auto"/>
              <w:jc w:val="center"/>
              <w:rPr>
                <w:rFonts w:ascii="Arial" w:eastAsia="Calibri" w:hAnsi="Arial" w:cs="Arial"/>
                <w:color w:val="000000"/>
              </w:rPr>
            </w:pPr>
            <w:r w:rsidRPr="001202CF">
              <w:rPr>
                <w:rFonts w:ascii="Arial" w:eastAsia="Calibri" w:hAnsi="Arial" w:cs="Arial"/>
                <w:color w:val="000000"/>
              </w:rPr>
              <w:t>GP-O</w:t>
            </w:r>
          </w:p>
        </w:tc>
        <w:tc>
          <w:tcPr>
            <w:tcW w:w="2080" w:type="dxa"/>
            <w:tcBorders>
              <w:top w:val="nil"/>
              <w:left w:val="nil"/>
              <w:bottom w:val="single" w:sz="8" w:space="0" w:color="000000"/>
              <w:right w:val="single" w:sz="8" w:space="0" w:color="000000"/>
            </w:tcBorders>
            <w:shd w:val="clear" w:color="auto" w:fill="auto"/>
            <w:vAlign w:val="center"/>
          </w:tcPr>
          <w:p w14:paraId="37263C08"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Procedimiento</w:t>
            </w:r>
          </w:p>
        </w:tc>
        <w:tc>
          <w:tcPr>
            <w:tcW w:w="3306" w:type="dxa"/>
            <w:tcBorders>
              <w:top w:val="nil"/>
              <w:left w:val="nil"/>
              <w:bottom w:val="single" w:sz="8" w:space="0" w:color="000000"/>
              <w:right w:val="single" w:sz="8" w:space="0" w:color="000000"/>
            </w:tcBorders>
            <w:shd w:val="clear" w:color="auto" w:fill="auto"/>
            <w:vAlign w:val="center"/>
          </w:tcPr>
          <w:p w14:paraId="50D9D659"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GO-PROC -#</w:t>
            </w:r>
          </w:p>
        </w:tc>
      </w:tr>
      <w:tr w:rsidR="006F6F5E" w:rsidRPr="001202CF" w14:paraId="7DD75DF4" w14:textId="77777777">
        <w:trPr>
          <w:trHeight w:val="335"/>
        </w:trPr>
        <w:tc>
          <w:tcPr>
            <w:tcW w:w="1854" w:type="dxa"/>
            <w:vMerge/>
            <w:tcBorders>
              <w:top w:val="nil"/>
              <w:left w:val="single" w:sz="8" w:space="0" w:color="000000"/>
              <w:bottom w:val="single" w:sz="8" w:space="0" w:color="000000"/>
              <w:right w:val="single" w:sz="8" w:space="0" w:color="000000"/>
            </w:tcBorders>
            <w:shd w:val="clear" w:color="auto" w:fill="auto"/>
            <w:vAlign w:val="center"/>
          </w:tcPr>
          <w:p w14:paraId="4E988156"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1580" w:type="dxa"/>
            <w:vMerge/>
            <w:tcBorders>
              <w:top w:val="nil"/>
              <w:left w:val="single" w:sz="8" w:space="0" w:color="000000"/>
              <w:bottom w:val="single" w:sz="8" w:space="0" w:color="000000"/>
              <w:right w:val="single" w:sz="8" w:space="0" w:color="000000"/>
            </w:tcBorders>
            <w:shd w:val="clear" w:color="auto" w:fill="auto"/>
            <w:vAlign w:val="center"/>
          </w:tcPr>
          <w:p w14:paraId="4BA6A8D7"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2080" w:type="dxa"/>
            <w:tcBorders>
              <w:top w:val="nil"/>
              <w:left w:val="nil"/>
              <w:bottom w:val="single" w:sz="8" w:space="0" w:color="000000"/>
              <w:right w:val="single" w:sz="8" w:space="0" w:color="000000"/>
            </w:tcBorders>
            <w:shd w:val="clear" w:color="auto" w:fill="auto"/>
            <w:vAlign w:val="center"/>
          </w:tcPr>
          <w:p w14:paraId="53A82FD3"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Formato</w:t>
            </w:r>
          </w:p>
        </w:tc>
        <w:tc>
          <w:tcPr>
            <w:tcW w:w="3306" w:type="dxa"/>
            <w:tcBorders>
              <w:top w:val="nil"/>
              <w:left w:val="nil"/>
              <w:bottom w:val="single" w:sz="8" w:space="0" w:color="000000"/>
              <w:right w:val="single" w:sz="8" w:space="0" w:color="000000"/>
            </w:tcBorders>
            <w:shd w:val="clear" w:color="auto" w:fill="auto"/>
            <w:vAlign w:val="center"/>
          </w:tcPr>
          <w:p w14:paraId="763F84D2"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GO-T-F-#</w:t>
            </w:r>
          </w:p>
        </w:tc>
      </w:tr>
      <w:tr w:rsidR="006F6F5E" w:rsidRPr="001202CF" w14:paraId="798A615F" w14:textId="77777777">
        <w:trPr>
          <w:trHeight w:val="335"/>
        </w:trPr>
        <w:tc>
          <w:tcPr>
            <w:tcW w:w="1854" w:type="dxa"/>
            <w:vMerge/>
            <w:tcBorders>
              <w:top w:val="nil"/>
              <w:left w:val="single" w:sz="8" w:space="0" w:color="000000"/>
              <w:bottom w:val="single" w:sz="8" w:space="0" w:color="000000"/>
              <w:right w:val="single" w:sz="8" w:space="0" w:color="000000"/>
            </w:tcBorders>
            <w:shd w:val="clear" w:color="auto" w:fill="auto"/>
            <w:vAlign w:val="center"/>
          </w:tcPr>
          <w:p w14:paraId="4A3C489C"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1580" w:type="dxa"/>
            <w:vMerge/>
            <w:tcBorders>
              <w:top w:val="nil"/>
              <w:left w:val="single" w:sz="8" w:space="0" w:color="000000"/>
              <w:bottom w:val="single" w:sz="8" w:space="0" w:color="000000"/>
              <w:right w:val="single" w:sz="8" w:space="0" w:color="000000"/>
            </w:tcBorders>
            <w:shd w:val="clear" w:color="auto" w:fill="auto"/>
            <w:vAlign w:val="center"/>
          </w:tcPr>
          <w:p w14:paraId="05BA62F7"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2080" w:type="dxa"/>
            <w:tcBorders>
              <w:top w:val="nil"/>
              <w:left w:val="nil"/>
              <w:bottom w:val="single" w:sz="8" w:space="0" w:color="000000"/>
              <w:right w:val="single" w:sz="8" w:space="0" w:color="000000"/>
            </w:tcBorders>
            <w:shd w:val="clear" w:color="auto" w:fill="auto"/>
            <w:vAlign w:val="center"/>
          </w:tcPr>
          <w:p w14:paraId="5A734C7C"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Manual</w:t>
            </w:r>
          </w:p>
        </w:tc>
        <w:tc>
          <w:tcPr>
            <w:tcW w:w="3306" w:type="dxa"/>
            <w:tcBorders>
              <w:top w:val="nil"/>
              <w:left w:val="nil"/>
              <w:bottom w:val="single" w:sz="8" w:space="0" w:color="000000"/>
              <w:right w:val="single" w:sz="8" w:space="0" w:color="000000"/>
            </w:tcBorders>
            <w:shd w:val="clear" w:color="auto" w:fill="auto"/>
            <w:vAlign w:val="center"/>
          </w:tcPr>
          <w:p w14:paraId="144A1814"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GO-T-M-#</w:t>
            </w:r>
          </w:p>
        </w:tc>
      </w:tr>
      <w:tr w:rsidR="006F6F5E" w:rsidRPr="001202CF" w14:paraId="7D65F3CC" w14:textId="77777777">
        <w:trPr>
          <w:trHeight w:val="335"/>
        </w:trPr>
        <w:tc>
          <w:tcPr>
            <w:tcW w:w="1854" w:type="dxa"/>
            <w:vMerge w:val="restart"/>
            <w:tcBorders>
              <w:top w:val="nil"/>
              <w:left w:val="single" w:sz="8" w:space="0" w:color="000000"/>
              <w:bottom w:val="single" w:sz="8" w:space="0" w:color="000000"/>
              <w:right w:val="single" w:sz="8" w:space="0" w:color="000000"/>
            </w:tcBorders>
            <w:shd w:val="clear" w:color="auto" w:fill="auto"/>
            <w:vAlign w:val="center"/>
          </w:tcPr>
          <w:p w14:paraId="4CC67CDC" w14:textId="77777777" w:rsidR="006F6F5E" w:rsidRPr="001202CF" w:rsidRDefault="00B52A7C" w:rsidP="001202CF">
            <w:pPr>
              <w:spacing w:line="276" w:lineRule="auto"/>
              <w:rPr>
                <w:rFonts w:ascii="Arial" w:eastAsia="Calibri" w:hAnsi="Arial" w:cs="Arial"/>
                <w:b/>
                <w:color w:val="000000"/>
              </w:rPr>
            </w:pPr>
            <w:r w:rsidRPr="001202CF">
              <w:rPr>
                <w:rFonts w:ascii="Arial" w:eastAsia="Calibri" w:hAnsi="Arial" w:cs="Arial"/>
                <w:b/>
              </w:rPr>
              <w:t>Gestión</w:t>
            </w:r>
            <w:r w:rsidRPr="001202CF">
              <w:rPr>
                <w:rFonts w:ascii="Arial" w:eastAsia="Calibri" w:hAnsi="Arial" w:cs="Arial"/>
                <w:b/>
                <w:color w:val="000000"/>
              </w:rPr>
              <w:t xml:space="preserve"> </w:t>
            </w:r>
            <w:r w:rsidRPr="001202CF">
              <w:rPr>
                <w:rFonts w:ascii="Arial" w:eastAsia="Calibri" w:hAnsi="Arial" w:cs="Arial"/>
                <w:b/>
              </w:rPr>
              <w:t>Logística</w:t>
            </w:r>
          </w:p>
        </w:tc>
        <w:tc>
          <w:tcPr>
            <w:tcW w:w="1580" w:type="dxa"/>
            <w:vMerge w:val="restart"/>
            <w:tcBorders>
              <w:top w:val="nil"/>
              <w:left w:val="single" w:sz="8" w:space="0" w:color="000000"/>
              <w:bottom w:val="single" w:sz="8" w:space="0" w:color="000000"/>
              <w:right w:val="single" w:sz="8" w:space="0" w:color="000000"/>
            </w:tcBorders>
            <w:shd w:val="clear" w:color="auto" w:fill="auto"/>
            <w:vAlign w:val="center"/>
          </w:tcPr>
          <w:p w14:paraId="75B0EDCB" w14:textId="77777777" w:rsidR="006F6F5E" w:rsidRPr="001202CF" w:rsidRDefault="00B52A7C" w:rsidP="001202CF">
            <w:pPr>
              <w:spacing w:line="276" w:lineRule="auto"/>
              <w:jc w:val="center"/>
              <w:rPr>
                <w:rFonts w:ascii="Arial" w:eastAsia="Calibri" w:hAnsi="Arial" w:cs="Arial"/>
                <w:color w:val="000000"/>
              </w:rPr>
            </w:pPr>
            <w:r w:rsidRPr="001202CF">
              <w:rPr>
                <w:rFonts w:ascii="Arial" w:eastAsia="Calibri" w:hAnsi="Arial" w:cs="Arial"/>
                <w:color w:val="000000"/>
              </w:rPr>
              <w:t>GL</w:t>
            </w:r>
          </w:p>
        </w:tc>
        <w:tc>
          <w:tcPr>
            <w:tcW w:w="2080" w:type="dxa"/>
            <w:tcBorders>
              <w:top w:val="nil"/>
              <w:left w:val="nil"/>
              <w:bottom w:val="single" w:sz="8" w:space="0" w:color="000000"/>
              <w:right w:val="single" w:sz="8" w:space="0" w:color="000000"/>
            </w:tcBorders>
            <w:shd w:val="clear" w:color="auto" w:fill="auto"/>
            <w:vAlign w:val="center"/>
          </w:tcPr>
          <w:p w14:paraId="1F9F77D7"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Procedimiento</w:t>
            </w:r>
          </w:p>
        </w:tc>
        <w:tc>
          <w:tcPr>
            <w:tcW w:w="3306" w:type="dxa"/>
            <w:tcBorders>
              <w:top w:val="nil"/>
              <w:left w:val="nil"/>
              <w:bottom w:val="single" w:sz="8" w:space="0" w:color="000000"/>
              <w:right w:val="single" w:sz="8" w:space="0" w:color="000000"/>
            </w:tcBorders>
            <w:shd w:val="clear" w:color="auto" w:fill="auto"/>
            <w:vAlign w:val="center"/>
          </w:tcPr>
          <w:p w14:paraId="43C52695"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GL-T-PROC -#</w:t>
            </w:r>
          </w:p>
        </w:tc>
      </w:tr>
      <w:tr w:rsidR="006F6F5E" w:rsidRPr="001202CF" w14:paraId="44222D00" w14:textId="77777777">
        <w:trPr>
          <w:trHeight w:val="335"/>
        </w:trPr>
        <w:tc>
          <w:tcPr>
            <w:tcW w:w="1854" w:type="dxa"/>
            <w:vMerge/>
            <w:tcBorders>
              <w:top w:val="nil"/>
              <w:left w:val="single" w:sz="8" w:space="0" w:color="000000"/>
              <w:bottom w:val="single" w:sz="8" w:space="0" w:color="000000"/>
              <w:right w:val="single" w:sz="8" w:space="0" w:color="000000"/>
            </w:tcBorders>
            <w:shd w:val="clear" w:color="auto" w:fill="auto"/>
            <w:vAlign w:val="center"/>
          </w:tcPr>
          <w:p w14:paraId="4B46D8DD"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1580" w:type="dxa"/>
            <w:vMerge/>
            <w:tcBorders>
              <w:top w:val="nil"/>
              <w:left w:val="single" w:sz="8" w:space="0" w:color="000000"/>
              <w:bottom w:val="single" w:sz="8" w:space="0" w:color="000000"/>
              <w:right w:val="single" w:sz="8" w:space="0" w:color="000000"/>
            </w:tcBorders>
            <w:shd w:val="clear" w:color="auto" w:fill="auto"/>
            <w:vAlign w:val="center"/>
          </w:tcPr>
          <w:p w14:paraId="77FA6495"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2080" w:type="dxa"/>
            <w:tcBorders>
              <w:top w:val="nil"/>
              <w:left w:val="nil"/>
              <w:bottom w:val="single" w:sz="8" w:space="0" w:color="000000"/>
              <w:right w:val="single" w:sz="8" w:space="0" w:color="000000"/>
            </w:tcBorders>
            <w:shd w:val="clear" w:color="auto" w:fill="auto"/>
            <w:vAlign w:val="center"/>
          </w:tcPr>
          <w:p w14:paraId="5BF1A136"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Formato</w:t>
            </w:r>
          </w:p>
        </w:tc>
        <w:tc>
          <w:tcPr>
            <w:tcW w:w="3306" w:type="dxa"/>
            <w:tcBorders>
              <w:top w:val="nil"/>
              <w:left w:val="nil"/>
              <w:bottom w:val="single" w:sz="8" w:space="0" w:color="000000"/>
              <w:right w:val="single" w:sz="8" w:space="0" w:color="000000"/>
            </w:tcBorders>
            <w:shd w:val="clear" w:color="auto" w:fill="auto"/>
            <w:vAlign w:val="center"/>
          </w:tcPr>
          <w:p w14:paraId="5FC282D6"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GL-T-F-#</w:t>
            </w:r>
          </w:p>
        </w:tc>
      </w:tr>
      <w:tr w:rsidR="006F6F5E" w:rsidRPr="001202CF" w14:paraId="64640BAF" w14:textId="77777777" w:rsidTr="001202CF">
        <w:trPr>
          <w:trHeight w:val="378"/>
        </w:trPr>
        <w:tc>
          <w:tcPr>
            <w:tcW w:w="1854" w:type="dxa"/>
            <w:vMerge/>
            <w:tcBorders>
              <w:top w:val="nil"/>
              <w:left w:val="single" w:sz="8" w:space="0" w:color="000000"/>
              <w:bottom w:val="single" w:sz="8" w:space="0" w:color="000000"/>
              <w:right w:val="single" w:sz="8" w:space="0" w:color="000000"/>
            </w:tcBorders>
            <w:shd w:val="clear" w:color="auto" w:fill="auto"/>
            <w:vAlign w:val="center"/>
          </w:tcPr>
          <w:p w14:paraId="6E2529FF"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1580" w:type="dxa"/>
            <w:vMerge/>
            <w:tcBorders>
              <w:top w:val="nil"/>
              <w:left w:val="single" w:sz="8" w:space="0" w:color="000000"/>
              <w:bottom w:val="single" w:sz="8" w:space="0" w:color="000000"/>
              <w:right w:val="single" w:sz="8" w:space="0" w:color="000000"/>
            </w:tcBorders>
            <w:shd w:val="clear" w:color="auto" w:fill="auto"/>
            <w:vAlign w:val="center"/>
          </w:tcPr>
          <w:p w14:paraId="22C9030A"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2080" w:type="dxa"/>
            <w:tcBorders>
              <w:top w:val="nil"/>
              <w:left w:val="nil"/>
              <w:bottom w:val="single" w:sz="8" w:space="0" w:color="000000"/>
              <w:right w:val="single" w:sz="8" w:space="0" w:color="000000"/>
            </w:tcBorders>
            <w:shd w:val="clear" w:color="auto" w:fill="auto"/>
            <w:vAlign w:val="center"/>
          </w:tcPr>
          <w:p w14:paraId="14866396"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Manual</w:t>
            </w:r>
          </w:p>
        </w:tc>
        <w:tc>
          <w:tcPr>
            <w:tcW w:w="3306" w:type="dxa"/>
            <w:tcBorders>
              <w:top w:val="nil"/>
              <w:left w:val="nil"/>
              <w:bottom w:val="single" w:sz="8" w:space="0" w:color="000000"/>
              <w:right w:val="single" w:sz="8" w:space="0" w:color="000000"/>
            </w:tcBorders>
            <w:shd w:val="clear" w:color="auto" w:fill="auto"/>
            <w:vAlign w:val="center"/>
          </w:tcPr>
          <w:p w14:paraId="02A739E1"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GL-T-M-#</w:t>
            </w:r>
          </w:p>
        </w:tc>
      </w:tr>
      <w:tr w:rsidR="006F6F5E" w:rsidRPr="001202CF" w14:paraId="05B59198" w14:textId="77777777">
        <w:trPr>
          <w:trHeight w:val="335"/>
        </w:trPr>
        <w:tc>
          <w:tcPr>
            <w:tcW w:w="1854" w:type="dxa"/>
            <w:vMerge w:val="restart"/>
            <w:tcBorders>
              <w:top w:val="nil"/>
              <w:left w:val="single" w:sz="8" w:space="0" w:color="000000"/>
              <w:bottom w:val="single" w:sz="8" w:space="0" w:color="000000"/>
              <w:right w:val="single" w:sz="8" w:space="0" w:color="000000"/>
            </w:tcBorders>
            <w:shd w:val="clear" w:color="auto" w:fill="auto"/>
            <w:vAlign w:val="center"/>
          </w:tcPr>
          <w:p w14:paraId="6D211316" w14:textId="354FAF28" w:rsidR="006F6F5E" w:rsidRPr="001202CF" w:rsidRDefault="00B52A7C" w:rsidP="001202CF">
            <w:pPr>
              <w:spacing w:line="276" w:lineRule="auto"/>
              <w:rPr>
                <w:rFonts w:ascii="Arial" w:eastAsia="Calibri" w:hAnsi="Arial" w:cs="Arial"/>
                <w:b/>
                <w:color w:val="000000"/>
              </w:rPr>
            </w:pPr>
            <w:r w:rsidRPr="001202CF">
              <w:rPr>
                <w:rFonts w:ascii="Arial" w:eastAsia="Calibri" w:hAnsi="Arial" w:cs="Arial"/>
                <w:b/>
                <w:color w:val="000000"/>
              </w:rPr>
              <w:t xml:space="preserve">Proceso </w:t>
            </w:r>
            <w:r w:rsidR="001202CF" w:rsidRPr="001202CF">
              <w:rPr>
                <w:rFonts w:ascii="Arial" w:eastAsia="Calibri" w:hAnsi="Arial" w:cs="Arial"/>
                <w:b/>
                <w:color w:val="000000"/>
              </w:rPr>
              <w:t>Talento Human</w:t>
            </w:r>
            <w:r w:rsidR="009B4EDF">
              <w:rPr>
                <w:rFonts w:ascii="Arial" w:eastAsia="Calibri" w:hAnsi="Arial" w:cs="Arial"/>
                <w:b/>
                <w:color w:val="000000"/>
              </w:rPr>
              <w:t>o</w:t>
            </w:r>
          </w:p>
        </w:tc>
        <w:tc>
          <w:tcPr>
            <w:tcW w:w="1580" w:type="dxa"/>
            <w:vMerge w:val="restart"/>
            <w:tcBorders>
              <w:top w:val="nil"/>
              <w:left w:val="single" w:sz="8" w:space="0" w:color="000000"/>
              <w:bottom w:val="single" w:sz="8" w:space="0" w:color="000000"/>
              <w:right w:val="single" w:sz="8" w:space="0" w:color="000000"/>
            </w:tcBorders>
            <w:shd w:val="clear" w:color="auto" w:fill="auto"/>
            <w:vAlign w:val="center"/>
          </w:tcPr>
          <w:p w14:paraId="28E63405" w14:textId="77777777" w:rsidR="006F6F5E" w:rsidRPr="001202CF" w:rsidRDefault="00B52A7C" w:rsidP="001202CF">
            <w:pPr>
              <w:spacing w:line="276" w:lineRule="auto"/>
              <w:jc w:val="center"/>
              <w:rPr>
                <w:rFonts w:ascii="Arial" w:eastAsia="Calibri" w:hAnsi="Arial" w:cs="Arial"/>
                <w:color w:val="000000"/>
              </w:rPr>
            </w:pPr>
            <w:r w:rsidRPr="001202CF">
              <w:rPr>
                <w:rFonts w:ascii="Arial" w:eastAsia="Calibri" w:hAnsi="Arial" w:cs="Arial"/>
                <w:color w:val="000000"/>
              </w:rPr>
              <w:t>G-TH</w:t>
            </w:r>
          </w:p>
        </w:tc>
        <w:tc>
          <w:tcPr>
            <w:tcW w:w="2080" w:type="dxa"/>
            <w:tcBorders>
              <w:top w:val="nil"/>
              <w:left w:val="nil"/>
              <w:bottom w:val="single" w:sz="8" w:space="0" w:color="000000"/>
              <w:right w:val="single" w:sz="8" w:space="0" w:color="000000"/>
            </w:tcBorders>
            <w:shd w:val="clear" w:color="auto" w:fill="auto"/>
            <w:vAlign w:val="center"/>
          </w:tcPr>
          <w:p w14:paraId="22667591"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Procedimiento</w:t>
            </w:r>
          </w:p>
        </w:tc>
        <w:tc>
          <w:tcPr>
            <w:tcW w:w="3306" w:type="dxa"/>
            <w:tcBorders>
              <w:top w:val="nil"/>
              <w:left w:val="nil"/>
              <w:bottom w:val="single" w:sz="8" w:space="0" w:color="000000"/>
              <w:right w:val="single" w:sz="8" w:space="0" w:color="000000"/>
            </w:tcBorders>
            <w:shd w:val="clear" w:color="auto" w:fill="auto"/>
            <w:vAlign w:val="center"/>
          </w:tcPr>
          <w:p w14:paraId="4FB8F5AB"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G-TH-PROC -#</w:t>
            </w:r>
          </w:p>
        </w:tc>
      </w:tr>
      <w:tr w:rsidR="006F6F5E" w:rsidRPr="001202CF" w14:paraId="5E88204F" w14:textId="77777777">
        <w:trPr>
          <w:trHeight w:val="335"/>
        </w:trPr>
        <w:tc>
          <w:tcPr>
            <w:tcW w:w="1854" w:type="dxa"/>
            <w:vMerge/>
            <w:tcBorders>
              <w:top w:val="nil"/>
              <w:left w:val="single" w:sz="8" w:space="0" w:color="000000"/>
              <w:bottom w:val="single" w:sz="8" w:space="0" w:color="000000"/>
              <w:right w:val="single" w:sz="8" w:space="0" w:color="000000"/>
            </w:tcBorders>
            <w:shd w:val="clear" w:color="auto" w:fill="auto"/>
            <w:vAlign w:val="center"/>
          </w:tcPr>
          <w:p w14:paraId="219F19FC"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1580" w:type="dxa"/>
            <w:vMerge/>
            <w:tcBorders>
              <w:top w:val="nil"/>
              <w:left w:val="single" w:sz="8" w:space="0" w:color="000000"/>
              <w:bottom w:val="single" w:sz="8" w:space="0" w:color="000000"/>
              <w:right w:val="single" w:sz="8" w:space="0" w:color="000000"/>
            </w:tcBorders>
            <w:shd w:val="clear" w:color="auto" w:fill="auto"/>
            <w:vAlign w:val="center"/>
          </w:tcPr>
          <w:p w14:paraId="6FB4A100"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2080" w:type="dxa"/>
            <w:tcBorders>
              <w:top w:val="nil"/>
              <w:left w:val="nil"/>
              <w:bottom w:val="single" w:sz="8" w:space="0" w:color="000000"/>
              <w:right w:val="single" w:sz="8" w:space="0" w:color="000000"/>
            </w:tcBorders>
            <w:shd w:val="clear" w:color="auto" w:fill="auto"/>
            <w:vAlign w:val="center"/>
          </w:tcPr>
          <w:p w14:paraId="7F916FA3"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Formato</w:t>
            </w:r>
          </w:p>
        </w:tc>
        <w:tc>
          <w:tcPr>
            <w:tcW w:w="3306" w:type="dxa"/>
            <w:tcBorders>
              <w:top w:val="nil"/>
              <w:left w:val="nil"/>
              <w:bottom w:val="single" w:sz="8" w:space="0" w:color="000000"/>
              <w:right w:val="single" w:sz="8" w:space="0" w:color="000000"/>
            </w:tcBorders>
            <w:shd w:val="clear" w:color="auto" w:fill="auto"/>
            <w:vAlign w:val="center"/>
          </w:tcPr>
          <w:p w14:paraId="0974BD20"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G-TH-F-#</w:t>
            </w:r>
          </w:p>
        </w:tc>
      </w:tr>
      <w:tr w:rsidR="006F6F5E" w:rsidRPr="001202CF" w14:paraId="50FCFEE1" w14:textId="77777777">
        <w:trPr>
          <w:trHeight w:val="335"/>
        </w:trPr>
        <w:tc>
          <w:tcPr>
            <w:tcW w:w="1854" w:type="dxa"/>
            <w:vMerge/>
            <w:tcBorders>
              <w:top w:val="nil"/>
              <w:left w:val="single" w:sz="8" w:space="0" w:color="000000"/>
              <w:bottom w:val="single" w:sz="8" w:space="0" w:color="000000"/>
              <w:right w:val="single" w:sz="8" w:space="0" w:color="000000"/>
            </w:tcBorders>
            <w:shd w:val="clear" w:color="auto" w:fill="auto"/>
            <w:vAlign w:val="center"/>
          </w:tcPr>
          <w:p w14:paraId="274C4C92"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1580" w:type="dxa"/>
            <w:vMerge/>
            <w:tcBorders>
              <w:top w:val="nil"/>
              <w:left w:val="single" w:sz="8" w:space="0" w:color="000000"/>
              <w:bottom w:val="single" w:sz="8" w:space="0" w:color="000000"/>
              <w:right w:val="single" w:sz="8" w:space="0" w:color="000000"/>
            </w:tcBorders>
            <w:shd w:val="clear" w:color="auto" w:fill="auto"/>
            <w:vAlign w:val="center"/>
          </w:tcPr>
          <w:p w14:paraId="352236A9"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2080" w:type="dxa"/>
            <w:tcBorders>
              <w:top w:val="nil"/>
              <w:left w:val="nil"/>
              <w:bottom w:val="single" w:sz="8" w:space="0" w:color="000000"/>
              <w:right w:val="single" w:sz="8" w:space="0" w:color="000000"/>
            </w:tcBorders>
            <w:shd w:val="clear" w:color="auto" w:fill="auto"/>
            <w:vAlign w:val="center"/>
          </w:tcPr>
          <w:p w14:paraId="7C97BF04"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Manual</w:t>
            </w:r>
          </w:p>
        </w:tc>
        <w:tc>
          <w:tcPr>
            <w:tcW w:w="3306" w:type="dxa"/>
            <w:tcBorders>
              <w:top w:val="nil"/>
              <w:left w:val="nil"/>
              <w:bottom w:val="single" w:sz="8" w:space="0" w:color="000000"/>
              <w:right w:val="single" w:sz="8" w:space="0" w:color="000000"/>
            </w:tcBorders>
            <w:shd w:val="clear" w:color="auto" w:fill="auto"/>
            <w:vAlign w:val="center"/>
          </w:tcPr>
          <w:p w14:paraId="6488038C"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G-TH-M-#</w:t>
            </w:r>
          </w:p>
        </w:tc>
      </w:tr>
      <w:tr w:rsidR="006F6F5E" w:rsidRPr="001202CF" w14:paraId="218685D8" w14:textId="77777777">
        <w:trPr>
          <w:trHeight w:val="335"/>
        </w:trPr>
        <w:tc>
          <w:tcPr>
            <w:tcW w:w="1854" w:type="dxa"/>
            <w:vMerge w:val="restart"/>
            <w:tcBorders>
              <w:top w:val="nil"/>
              <w:left w:val="single" w:sz="8" w:space="0" w:color="000000"/>
              <w:bottom w:val="single" w:sz="8" w:space="0" w:color="000000"/>
              <w:right w:val="single" w:sz="8" w:space="0" w:color="000000"/>
            </w:tcBorders>
            <w:shd w:val="clear" w:color="auto" w:fill="auto"/>
            <w:vAlign w:val="center"/>
          </w:tcPr>
          <w:p w14:paraId="14CAE298" w14:textId="77777777" w:rsidR="006F6F5E" w:rsidRPr="001202CF" w:rsidRDefault="00B52A7C" w:rsidP="001202CF">
            <w:pPr>
              <w:spacing w:line="276" w:lineRule="auto"/>
              <w:rPr>
                <w:rFonts w:ascii="Arial" w:eastAsia="Calibri" w:hAnsi="Arial" w:cs="Arial"/>
                <w:b/>
                <w:color w:val="000000"/>
              </w:rPr>
            </w:pPr>
            <w:r w:rsidRPr="001202CF">
              <w:rPr>
                <w:rFonts w:ascii="Arial" w:eastAsia="Calibri" w:hAnsi="Arial" w:cs="Arial"/>
                <w:b/>
                <w:color w:val="000000"/>
              </w:rPr>
              <w:t>Proceso Administrativo y financiero</w:t>
            </w:r>
          </w:p>
        </w:tc>
        <w:tc>
          <w:tcPr>
            <w:tcW w:w="1580" w:type="dxa"/>
            <w:vMerge w:val="restart"/>
            <w:tcBorders>
              <w:top w:val="nil"/>
              <w:left w:val="single" w:sz="8" w:space="0" w:color="000000"/>
              <w:bottom w:val="single" w:sz="8" w:space="0" w:color="000000"/>
              <w:right w:val="single" w:sz="8" w:space="0" w:color="000000"/>
            </w:tcBorders>
            <w:shd w:val="clear" w:color="auto" w:fill="auto"/>
            <w:vAlign w:val="center"/>
          </w:tcPr>
          <w:p w14:paraId="4663A76D" w14:textId="77777777" w:rsidR="006F6F5E" w:rsidRPr="001202CF" w:rsidRDefault="00B52A7C" w:rsidP="001202CF">
            <w:pPr>
              <w:spacing w:line="276" w:lineRule="auto"/>
              <w:jc w:val="center"/>
              <w:rPr>
                <w:rFonts w:ascii="Arial" w:eastAsia="Calibri" w:hAnsi="Arial" w:cs="Arial"/>
                <w:color w:val="000000"/>
              </w:rPr>
            </w:pPr>
            <w:r w:rsidRPr="001202CF">
              <w:rPr>
                <w:rFonts w:ascii="Arial" w:eastAsia="Calibri" w:hAnsi="Arial" w:cs="Arial"/>
                <w:color w:val="000000"/>
              </w:rPr>
              <w:t>G-AF</w:t>
            </w:r>
          </w:p>
        </w:tc>
        <w:tc>
          <w:tcPr>
            <w:tcW w:w="2080" w:type="dxa"/>
            <w:tcBorders>
              <w:top w:val="nil"/>
              <w:left w:val="nil"/>
              <w:bottom w:val="single" w:sz="8" w:space="0" w:color="000000"/>
              <w:right w:val="single" w:sz="8" w:space="0" w:color="000000"/>
            </w:tcBorders>
            <w:shd w:val="clear" w:color="auto" w:fill="auto"/>
            <w:vAlign w:val="center"/>
          </w:tcPr>
          <w:p w14:paraId="781AE200"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Procedimiento</w:t>
            </w:r>
          </w:p>
        </w:tc>
        <w:tc>
          <w:tcPr>
            <w:tcW w:w="3306" w:type="dxa"/>
            <w:tcBorders>
              <w:top w:val="nil"/>
              <w:left w:val="nil"/>
              <w:bottom w:val="single" w:sz="8" w:space="0" w:color="000000"/>
              <w:right w:val="single" w:sz="8" w:space="0" w:color="000000"/>
            </w:tcBorders>
            <w:shd w:val="clear" w:color="auto" w:fill="auto"/>
            <w:vAlign w:val="center"/>
          </w:tcPr>
          <w:p w14:paraId="3A5D1F4C"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G-AF-PROC -#</w:t>
            </w:r>
          </w:p>
        </w:tc>
      </w:tr>
      <w:tr w:rsidR="006F6F5E" w:rsidRPr="001202CF" w14:paraId="0B2224BD" w14:textId="77777777">
        <w:trPr>
          <w:trHeight w:val="335"/>
        </w:trPr>
        <w:tc>
          <w:tcPr>
            <w:tcW w:w="1854" w:type="dxa"/>
            <w:vMerge/>
            <w:tcBorders>
              <w:top w:val="nil"/>
              <w:left w:val="single" w:sz="8" w:space="0" w:color="000000"/>
              <w:bottom w:val="single" w:sz="8" w:space="0" w:color="000000"/>
              <w:right w:val="single" w:sz="8" w:space="0" w:color="000000"/>
            </w:tcBorders>
            <w:shd w:val="clear" w:color="auto" w:fill="auto"/>
            <w:vAlign w:val="center"/>
          </w:tcPr>
          <w:p w14:paraId="40C98423"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1580" w:type="dxa"/>
            <w:vMerge/>
            <w:tcBorders>
              <w:top w:val="nil"/>
              <w:left w:val="single" w:sz="8" w:space="0" w:color="000000"/>
              <w:bottom w:val="single" w:sz="8" w:space="0" w:color="000000"/>
              <w:right w:val="single" w:sz="8" w:space="0" w:color="000000"/>
            </w:tcBorders>
            <w:shd w:val="clear" w:color="auto" w:fill="auto"/>
            <w:vAlign w:val="center"/>
          </w:tcPr>
          <w:p w14:paraId="0DDF164C"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2080" w:type="dxa"/>
            <w:tcBorders>
              <w:top w:val="nil"/>
              <w:left w:val="nil"/>
              <w:bottom w:val="single" w:sz="8" w:space="0" w:color="000000"/>
              <w:right w:val="single" w:sz="8" w:space="0" w:color="000000"/>
            </w:tcBorders>
            <w:shd w:val="clear" w:color="auto" w:fill="auto"/>
            <w:vAlign w:val="center"/>
          </w:tcPr>
          <w:p w14:paraId="42672472"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Formato</w:t>
            </w:r>
          </w:p>
        </w:tc>
        <w:tc>
          <w:tcPr>
            <w:tcW w:w="3306" w:type="dxa"/>
            <w:tcBorders>
              <w:top w:val="nil"/>
              <w:left w:val="nil"/>
              <w:bottom w:val="single" w:sz="8" w:space="0" w:color="000000"/>
              <w:right w:val="single" w:sz="8" w:space="0" w:color="000000"/>
            </w:tcBorders>
            <w:shd w:val="clear" w:color="auto" w:fill="auto"/>
            <w:vAlign w:val="center"/>
          </w:tcPr>
          <w:p w14:paraId="09EE0428"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G-AF-F-#</w:t>
            </w:r>
          </w:p>
        </w:tc>
      </w:tr>
      <w:tr w:rsidR="006F6F5E" w:rsidRPr="001202CF" w14:paraId="48742B99" w14:textId="77777777">
        <w:trPr>
          <w:trHeight w:val="335"/>
        </w:trPr>
        <w:tc>
          <w:tcPr>
            <w:tcW w:w="1854" w:type="dxa"/>
            <w:vMerge/>
            <w:tcBorders>
              <w:top w:val="nil"/>
              <w:left w:val="single" w:sz="8" w:space="0" w:color="000000"/>
              <w:bottom w:val="single" w:sz="8" w:space="0" w:color="000000"/>
              <w:right w:val="single" w:sz="8" w:space="0" w:color="000000"/>
            </w:tcBorders>
            <w:shd w:val="clear" w:color="auto" w:fill="auto"/>
            <w:vAlign w:val="center"/>
          </w:tcPr>
          <w:p w14:paraId="37E80E99"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1580" w:type="dxa"/>
            <w:vMerge/>
            <w:tcBorders>
              <w:top w:val="nil"/>
              <w:left w:val="single" w:sz="8" w:space="0" w:color="000000"/>
              <w:bottom w:val="single" w:sz="8" w:space="0" w:color="000000"/>
              <w:right w:val="single" w:sz="8" w:space="0" w:color="000000"/>
            </w:tcBorders>
            <w:shd w:val="clear" w:color="auto" w:fill="auto"/>
            <w:vAlign w:val="center"/>
          </w:tcPr>
          <w:p w14:paraId="5C84D64D"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2080" w:type="dxa"/>
            <w:tcBorders>
              <w:top w:val="nil"/>
              <w:left w:val="nil"/>
              <w:bottom w:val="single" w:sz="8" w:space="0" w:color="000000"/>
              <w:right w:val="single" w:sz="8" w:space="0" w:color="000000"/>
            </w:tcBorders>
            <w:shd w:val="clear" w:color="auto" w:fill="auto"/>
            <w:vAlign w:val="center"/>
          </w:tcPr>
          <w:p w14:paraId="6F1E3631"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Manual</w:t>
            </w:r>
          </w:p>
        </w:tc>
        <w:tc>
          <w:tcPr>
            <w:tcW w:w="3306" w:type="dxa"/>
            <w:tcBorders>
              <w:top w:val="nil"/>
              <w:left w:val="nil"/>
              <w:bottom w:val="single" w:sz="8" w:space="0" w:color="000000"/>
              <w:right w:val="single" w:sz="8" w:space="0" w:color="000000"/>
            </w:tcBorders>
            <w:shd w:val="clear" w:color="auto" w:fill="auto"/>
            <w:vAlign w:val="center"/>
          </w:tcPr>
          <w:p w14:paraId="7511D70E"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G-AF-M-#</w:t>
            </w:r>
          </w:p>
        </w:tc>
      </w:tr>
      <w:tr w:rsidR="006F6F5E" w:rsidRPr="001202CF" w14:paraId="53ED473C" w14:textId="77777777" w:rsidTr="001202CF">
        <w:trPr>
          <w:trHeight w:val="473"/>
        </w:trPr>
        <w:tc>
          <w:tcPr>
            <w:tcW w:w="1854" w:type="dxa"/>
            <w:vMerge w:val="restart"/>
            <w:tcBorders>
              <w:top w:val="nil"/>
              <w:left w:val="single" w:sz="8" w:space="0" w:color="000000"/>
              <w:bottom w:val="single" w:sz="8" w:space="0" w:color="000000"/>
              <w:right w:val="single" w:sz="8" w:space="0" w:color="000000"/>
            </w:tcBorders>
            <w:shd w:val="clear" w:color="auto" w:fill="auto"/>
            <w:vAlign w:val="center"/>
          </w:tcPr>
          <w:p w14:paraId="2BB95BA2" w14:textId="77777777" w:rsidR="006F6F5E" w:rsidRPr="001202CF" w:rsidRDefault="00B52A7C" w:rsidP="001202CF">
            <w:pPr>
              <w:spacing w:line="276" w:lineRule="auto"/>
              <w:rPr>
                <w:rFonts w:ascii="Arial" w:eastAsia="Calibri" w:hAnsi="Arial" w:cs="Arial"/>
                <w:b/>
                <w:color w:val="000000"/>
              </w:rPr>
            </w:pPr>
            <w:r w:rsidRPr="001202CF">
              <w:rPr>
                <w:rFonts w:ascii="Arial" w:eastAsia="Calibri" w:hAnsi="Arial" w:cs="Arial"/>
                <w:b/>
                <w:color w:val="000000"/>
              </w:rPr>
              <w:lastRenderedPageBreak/>
              <w:t xml:space="preserve">Proceso Comercial </w:t>
            </w:r>
          </w:p>
        </w:tc>
        <w:tc>
          <w:tcPr>
            <w:tcW w:w="1580" w:type="dxa"/>
            <w:vMerge w:val="restart"/>
            <w:tcBorders>
              <w:top w:val="nil"/>
              <w:left w:val="single" w:sz="8" w:space="0" w:color="000000"/>
              <w:bottom w:val="single" w:sz="8" w:space="0" w:color="000000"/>
              <w:right w:val="single" w:sz="8" w:space="0" w:color="000000"/>
            </w:tcBorders>
            <w:shd w:val="clear" w:color="auto" w:fill="auto"/>
            <w:vAlign w:val="center"/>
          </w:tcPr>
          <w:p w14:paraId="00FD2189" w14:textId="77777777" w:rsidR="006F6F5E" w:rsidRPr="001202CF" w:rsidRDefault="00B52A7C" w:rsidP="001202CF">
            <w:pPr>
              <w:spacing w:line="276" w:lineRule="auto"/>
              <w:jc w:val="center"/>
              <w:rPr>
                <w:rFonts w:ascii="Arial" w:eastAsia="Calibri" w:hAnsi="Arial" w:cs="Arial"/>
                <w:b/>
                <w:color w:val="000000"/>
              </w:rPr>
            </w:pPr>
            <w:r w:rsidRPr="001202CF">
              <w:rPr>
                <w:rFonts w:ascii="Arial" w:eastAsia="Calibri" w:hAnsi="Arial" w:cs="Arial"/>
                <w:b/>
                <w:color w:val="000000"/>
              </w:rPr>
              <w:t>G-C</w:t>
            </w:r>
          </w:p>
        </w:tc>
        <w:tc>
          <w:tcPr>
            <w:tcW w:w="2080" w:type="dxa"/>
            <w:tcBorders>
              <w:top w:val="nil"/>
              <w:left w:val="nil"/>
              <w:bottom w:val="single" w:sz="8" w:space="0" w:color="000000"/>
              <w:right w:val="single" w:sz="8" w:space="0" w:color="000000"/>
            </w:tcBorders>
            <w:shd w:val="clear" w:color="auto" w:fill="auto"/>
            <w:vAlign w:val="center"/>
          </w:tcPr>
          <w:p w14:paraId="09FC236B"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Procedimiento</w:t>
            </w:r>
          </w:p>
        </w:tc>
        <w:tc>
          <w:tcPr>
            <w:tcW w:w="3306" w:type="dxa"/>
            <w:tcBorders>
              <w:top w:val="nil"/>
              <w:left w:val="nil"/>
              <w:bottom w:val="single" w:sz="8" w:space="0" w:color="000000"/>
              <w:right w:val="single" w:sz="8" w:space="0" w:color="000000"/>
            </w:tcBorders>
            <w:shd w:val="clear" w:color="auto" w:fill="auto"/>
            <w:vAlign w:val="center"/>
          </w:tcPr>
          <w:p w14:paraId="28E77E84"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G-C-PROC -#</w:t>
            </w:r>
          </w:p>
        </w:tc>
      </w:tr>
      <w:tr w:rsidR="006F6F5E" w:rsidRPr="001202CF" w14:paraId="5C2168FD" w14:textId="77777777">
        <w:trPr>
          <w:trHeight w:val="335"/>
        </w:trPr>
        <w:tc>
          <w:tcPr>
            <w:tcW w:w="1854" w:type="dxa"/>
            <w:vMerge/>
            <w:tcBorders>
              <w:top w:val="nil"/>
              <w:left w:val="single" w:sz="8" w:space="0" w:color="000000"/>
              <w:bottom w:val="single" w:sz="8" w:space="0" w:color="000000"/>
              <w:right w:val="single" w:sz="8" w:space="0" w:color="000000"/>
            </w:tcBorders>
            <w:shd w:val="clear" w:color="auto" w:fill="auto"/>
            <w:vAlign w:val="center"/>
          </w:tcPr>
          <w:p w14:paraId="50D2B09C"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1580" w:type="dxa"/>
            <w:vMerge/>
            <w:tcBorders>
              <w:top w:val="nil"/>
              <w:left w:val="single" w:sz="8" w:space="0" w:color="000000"/>
              <w:bottom w:val="single" w:sz="8" w:space="0" w:color="000000"/>
              <w:right w:val="single" w:sz="8" w:space="0" w:color="000000"/>
            </w:tcBorders>
            <w:shd w:val="clear" w:color="auto" w:fill="auto"/>
            <w:vAlign w:val="center"/>
          </w:tcPr>
          <w:p w14:paraId="3DCE30BB"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2080" w:type="dxa"/>
            <w:tcBorders>
              <w:top w:val="nil"/>
              <w:left w:val="nil"/>
              <w:bottom w:val="single" w:sz="8" w:space="0" w:color="000000"/>
              <w:right w:val="single" w:sz="8" w:space="0" w:color="000000"/>
            </w:tcBorders>
            <w:shd w:val="clear" w:color="auto" w:fill="auto"/>
            <w:vAlign w:val="center"/>
          </w:tcPr>
          <w:p w14:paraId="2A304A87"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Formato</w:t>
            </w:r>
          </w:p>
        </w:tc>
        <w:tc>
          <w:tcPr>
            <w:tcW w:w="3306" w:type="dxa"/>
            <w:tcBorders>
              <w:top w:val="nil"/>
              <w:left w:val="nil"/>
              <w:bottom w:val="single" w:sz="8" w:space="0" w:color="000000"/>
              <w:right w:val="single" w:sz="8" w:space="0" w:color="000000"/>
            </w:tcBorders>
            <w:shd w:val="clear" w:color="auto" w:fill="auto"/>
            <w:vAlign w:val="center"/>
          </w:tcPr>
          <w:p w14:paraId="19A7F9A8"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G-CC-F-#</w:t>
            </w:r>
          </w:p>
        </w:tc>
      </w:tr>
      <w:tr w:rsidR="006F6F5E" w:rsidRPr="001202CF" w14:paraId="4B3B8A08" w14:textId="77777777">
        <w:trPr>
          <w:trHeight w:val="335"/>
        </w:trPr>
        <w:tc>
          <w:tcPr>
            <w:tcW w:w="1854" w:type="dxa"/>
            <w:vMerge/>
            <w:tcBorders>
              <w:top w:val="nil"/>
              <w:left w:val="single" w:sz="8" w:space="0" w:color="000000"/>
              <w:bottom w:val="single" w:sz="8" w:space="0" w:color="000000"/>
              <w:right w:val="single" w:sz="8" w:space="0" w:color="000000"/>
            </w:tcBorders>
            <w:shd w:val="clear" w:color="auto" w:fill="auto"/>
            <w:vAlign w:val="center"/>
          </w:tcPr>
          <w:p w14:paraId="08C58C47"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1580" w:type="dxa"/>
            <w:vMerge/>
            <w:tcBorders>
              <w:top w:val="nil"/>
              <w:left w:val="single" w:sz="8" w:space="0" w:color="000000"/>
              <w:bottom w:val="single" w:sz="8" w:space="0" w:color="000000"/>
              <w:right w:val="single" w:sz="8" w:space="0" w:color="000000"/>
            </w:tcBorders>
            <w:shd w:val="clear" w:color="auto" w:fill="auto"/>
            <w:vAlign w:val="center"/>
          </w:tcPr>
          <w:p w14:paraId="1DA33585"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2080" w:type="dxa"/>
            <w:tcBorders>
              <w:top w:val="nil"/>
              <w:left w:val="nil"/>
              <w:bottom w:val="single" w:sz="8" w:space="0" w:color="000000"/>
              <w:right w:val="single" w:sz="8" w:space="0" w:color="000000"/>
            </w:tcBorders>
            <w:shd w:val="clear" w:color="auto" w:fill="auto"/>
            <w:vAlign w:val="center"/>
          </w:tcPr>
          <w:p w14:paraId="1948EBDC"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Manual</w:t>
            </w:r>
          </w:p>
        </w:tc>
        <w:tc>
          <w:tcPr>
            <w:tcW w:w="3306" w:type="dxa"/>
            <w:tcBorders>
              <w:top w:val="nil"/>
              <w:left w:val="nil"/>
              <w:bottom w:val="single" w:sz="8" w:space="0" w:color="000000"/>
              <w:right w:val="single" w:sz="8" w:space="0" w:color="000000"/>
            </w:tcBorders>
            <w:shd w:val="clear" w:color="auto" w:fill="auto"/>
            <w:vAlign w:val="center"/>
          </w:tcPr>
          <w:p w14:paraId="1D8D27C6"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G-CC-M-#</w:t>
            </w:r>
          </w:p>
        </w:tc>
      </w:tr>
      <w:tr w:rsidR="006F6F5E" w:rsidRPr="001202CF" w14:paraId="4DD03438" w14:textId="77777777">
        <w:trPr>
          <w:trHeight w:val="335"/>
        </w:trPr>
        <w:tc>
          <w:tcPr>
            <w:tcW w:w="1854" w:type="dxa"/>
            <w:vMerge w:val="restart"/>
            <w:tcBorders>
              <w:top w:val="nil"/>
              <w:left w:val="single" w:sz="8" w:space="0" w:color="000000"/>
              <w:bottom w:val="single" w:sz="8" w:space="0" w:color="000000"/>
              <w:right w:val="single" w:sz="8" w:space="0" w:color="000000"/>
            </w:tcBorders>
            <w:shd w:val="clear" w:color="auto" w:fill="auto"/>
            <w:vAlign w:val="center"/>
          </w:tcPr>
          <w:p w14:paraId="462B2A1A" w14:textId="77777777" w:rsidR="006F6F5E" w:rsidRPr="001202CF" w:rsidRDefault="00B52A7C" w:rsidP="001202CF">
            <w:pPr>
              <w:spacing w:line="276" w:lineRule="auto"/>
              <w:rPr>
                <w:rFonts w:ascii="Arial" w:eastAsia="Calibri" w:hAnsi="Arial" w:cs="Arial"/>
                <w:b/>
                <w:color w:val="000000"/>
              </w:rPr>
            </w:pPr>
            <w:r w:rsidRPr="001202CF">
              <w:rPr>
                <w:rFonts w:ascii="Arial" w:eastAsia="Calibri" w:hAnsi="Arial" w:cs="Arial"/>
                <w:b/>
                <w:color w:val="000000"/>
              </w:rPr>
              <w:t xml:space="preserve">Proceso SIG- Calidad </w:t>
            </w:r>
          </w:p>
        </w:tc>
        <w:tc>
          <w:tcPr>
            <w:tcW w:w="1580" w:type="dxa"/>
            <w:vMerge w:val="restart"/>
            <w:tcBorders>
              <w:top w:val="nil"/>
              <w:left w:val="single" w:sz="8" w:space="0" w:color="000000"/>
              <w:bottom w:val="single" w:sz="8" w:space="0" w:color="000000"/>
              <w:right w:val="single" w:sz="8" w:space="0" w:color="000000"/>
            </w:tcBorders>
            <w:shd w:val="clear" w:color="auto" w:fill="auto"/>
            <w:vAlign w:val="center"/>
          </w:tcPr>
          <w:p w14:paraId="00FAEF15" w14:textId="77777777" w:rsidR="006F6F5E" w:rsidRPr="001202CF" w:rsidRDefault="00B52A7C" w:rsidP="001202CF">
            <w:pPr>
              <w:spacing w:line="276" w:lineRule="auto"/>
              <w:jc w:val="center"/>
              <w:rPr>
                <w:rFonts w:ascii="Arial" w:eastAsia="Calibri" w:hAnsi="Arial" w:cs="Arial"/>
                <w:b/>
                <w:color w:val="000000"/>
              </w:rPr>
            </w:pPr>
            <w:r w:rsidRPr="001202CF">
              <w:rPr>
                <w:rFonts w:ascii="Arial" w:eastAsia="Calibri" w:hAnsi="Arial" w:cs="Arial"/>
                <w:b/>
                <w:color w:val="000000"/>
              </w:rPr>
              <w:t>G-SIG-C</w:t>
            </w:r>
          </w:p>
        </w:tc>
        <w:tc>
          <w:tcPr>
            <w:tcW w:w="2080" w:type="dxa"/>
            <w:tcBorders>
              <w:top w:val="nil"/>
              <w:left w:val="nil"/>
              <w:bottom w:val="single" w:sz="8" w:space="0" w:color="000000"/>
              <w:right w:val="single" w:sz="8" w:space="0" w:color="000000"/>
            </w:tcBorders>
            <w:shd w:val="clear" w:color="auto" w:fill="auto"/>
            <w:vAlign w:val="center"/>
          </w:tcPr>
          <w:p w14:paraId="35B29E9E"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Procedimiento</w:t>
            </w:r>
          </w:p>
        </w:tc>
        <w:tc>
          <w:tcPr>
            <w:tcW w:w="3306" w:type="dxa"/>
            <w:tcBorders>
              <w:top w:val="nil"/>
              <w:left w:val="nil"/>
              <w:bottom w:val="single" w:sz="8" w:space="0" w:color="000000"/>
              <w:right w:val="single" w:sz="8" w:space="0" w:color="000000"/>
            </w:tcBorders>
            <w:shd w:val="clear" w:color="auto" w:fill="auto"/>
            <w:vAlign w:val="center"/>
          </w:tcPr>
          <w:p w14:paraId="207BF0C3"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G-SIG-C-PROC -#</w:t>
            </w:r>
          </w:p>
        </w:tc>
      </w:tr>
      <w:tr w:rsidR="006F6F5E" w:rsidRPr="001202CF" w14:paraId="434D0726" w14:textId="77777777">
        <w:trPr>
          <w:trHeight w:val="335"/>
        </w:trPr>
        <w:tc>
          <w:tcPr>
            <w:tcW w:w="1854" w:type="dxa"/>
            <w:vMerge/>
            <w:tcBorders>
              <w:top w:val="nil"/>
              <w:left w:val="single" w:sz="8" w:space="0" w:color="000000"/>
              <w:bottom w:val="single" w:sz="8" w:space="0" w:color="000000"/>
              <w:right w:val="single" w:sz="8" w:space="0" w:color="000000"/>
            </w:tcBorders>
            <w:shd w:val="clear" w:color="auto" w:fill="auto"/>
            <w:vAlign w:val="center"/>
          </w:tcPr>
          <w:p w14:paraId="477017D8"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1580" w:type="dxa"/>
            <w:vMerge/>
            <w:tcBorders>
              <w:top w:val="nil"/>
              <w:left w:val="single" w:sz="8" w:space="0" w:color="000000"/>
              <w:bottom w:val="single" w:sz="8" w:space="0" w:color="000000"/>
              <w:right w:val="single" w:sz="8" w:space="0" w:color="000000"/>
            </w:tcBorders>
            <w:shd w:val="clear" w:color="auto" w:fill="auto"/>
            <w:vAlign w:val="center"/>
          </w:tcPr>
          <w:p w14:paraId="324F8898"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2080" w:type="dxa"/>
            <w:tcBorders>
              <w:top w:val="nil"/>
              <w:left w:val="nil"/>
              <w:bottom w:val="single" w:sz="8" w:space="0" w:color="000000"/>
              <w:right w:val="single" w:sz="8" w:space="0" w:color="000000"/>
            </w:tcBorders>
            <w:shd w:val="clear" w:color="auto" w:fill="auto"/>
            <w:vAlign w:val="center"/>
          </w:tcPr>
          <w:p w14:paraId="303801DE"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Formato</w:t>
            </w:r>
          </w:p>
        </w:tc>
        <w:tc>
          <w:tcPr>
            <w:tcW w:w="3306" w:type="dxa"/>
            <w:tcBorders>
              <w:top w:val="nil"/>
              <w:left w:val="nil"/>
              <w:bottom w:val="single" w:sz="8" w:space="0" w:color="000000"/>
              <w:right w:val="single" w:sz="8" w:space="0" w:color="000000"/>
            </w:tcBorders>
            <w:shd w:val="clear" w:color="auto" w:fill="auto"/>
            <w:vAlign w:val="center"/>
          </w:tcPr>
          <w:p w14:paraId="6FAC6289"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G-SIG-C-F-#</w:t>
            </w:r>
          </w:p>
        </w:tc>
      </w:tr>
      <w:tr w:rsidR="006F6F5E" w:rsidRPr="001202CF" w14:paraId="68948B63" w14:textId="77777777">
        <w:trPr>
          <w:trHeight w:val="335"/>
        </w:trPr>
        <w:tc>
          <w:tcPr>
            <w:tcW w:w="1854" w:type="dxa"/>
            <w:vMerge/>
            <w:tcBorders>
              <w:top w:val="nil"/>
              <w:left w:val="single" w:sz="8" w:space="0" w:color="000000"/>
              <w:bottom w:val="single" w:sz="8" w:space="0" w:color="000000"/>
              <w:right w:val="single" w:sz="8" w:space="0" w:color="000000"/>
            </w:tcBorders>
            <w:shd w:val="clear" w:color="auto" w:fill="auto"/>
            <w:vAlign w:val="center"/>
          </w:tcPr>
          <w:p w14:paraId="7D180D80"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1580" w:type="dxa"/>
            <w:vMerge/>
            <w:tcBorders>
              <w:top w:val="nil"/>
              <w:left w:val="single" w:sz="8" w:space="0" w:color="000000"/>
              <w:bottom w:val="single" w:sz="8" w:space="0" w:color="000000"/>
              <w:right w:val="single" w:sz="8" w:space="0" w:color="000000"/>
            </w:tcBorders>
            <w:shd w:val="clear" w:color="auto" w:fill="auto"/>
            <w:vAlign w:val="center"/>
          </w:tcPr>
          <w:p w14:paraId="1ECAD965"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2080" w:type="dxa"/>
            <w:tcBorders>
              <w:top w:val="nil"/>
              <w:left w:val="nil"/>
              <w:bottom w:val="single" w:sz="8" w:space="0" w:color="000000"/>
              <w:right w:val="single" w:sz="8" w:space="0" w:color="000000"/>
            </w:tcBorders>
            <w:shd w:val="clear" w:color="auto" w:fill="auto"/>
            <w:vAlign w:val="center"/>
          </w:tcPr>
          <w:p w14:paraId="6702AEC3"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Manual</w:t>
            </w:r>
          </w:p>
        </w:tc>
        <w:tc>
          <w:tcPr>
            <w:tcW w:w="3306" w:type="dxa"/>
            <w:tcBorders>
              <w:top w:val="nil"/>
              <w:left w:val="nil"/>
              <w:bottom w:val="single" w:sz="8" w:space="0" w:color="000000"/>
              <w:right w:val="single" w:sz="8" w:space="0" w:color="000000"/>
            </w:tcBorders>
            <w:shd w:val="clear" w:color="auto" w:fill="auto"/>
            <w:vAlign w:val="center"/>
          </w:tcPr>
          <w:p w14:paraId="6CF75C15"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G-SIG-C-M-#</w:t>
            </w:r>
          </w:p>
        </w:tc>
      </w:tr>
      <w:tr w:rsidR="006F6F5E" w:rsidRPr="001202CF" w14:paraId="320BC0C3" w14:textId="77777777">
        <w:trPr>
          <w:trHeight w:val="335"/>
        </w:trPr>
        <w:tc>
          <w:tcPr>
            <w:tcW w:w="1854" w:type="dxa"/>
            <w:vMerge w:val="restart"/>
            <w:tcBorders>
              <w:top w:val="nil"/>
              <w:left w:val="single" w:sz="8" w:space="0" w:color="000000"/>
              <w:bottom w:val="single" w:sz="8" w:space="0" w:color="000000"/>
              <w:right w:val="single" w:sz="8" w:space="0" w:color="000000"/>
            </w:tcBorders>
            <w:shd w:val="clear" w:color="auto" w:fill="auto"/>
            <w:vAlign w:val="center"/>
          </w:tcPr>
          <w:p w14:paraId="25B43540" w14:textId="2A3040EF" w:rsidR="006F6F5E" w:rsidRPr="001202CF" w:rsidRDefault="001202CF" w:rsidP="001202CF">
            <w:pPr>
              <w:spacing w:line="276" w:lineRule="auto"/>
              <w:rPr>
                <w:rFonts w:ascii="Arial" w:eastAsia="Calibri" w:hAnsi="Arial" w:cs="Arial"/>
                <w:b/>
                <w:color w:val="000000"/>
              </w:rPr>
            </w:pPr>
            <w:r w:rsidRPr="001202CF">
              <w:rPr>
                <w:rFonts w:ascii="Arial" w:eastAsia="Calibri" w:hAnsi="Arial" w:cs="Arial"/>
                <w:b/>
                <w:color w:val="000000"/>
              </w:rPr>
              <w:t>Gestión</w:t>
            </w:r>
            <w:r w:rsidR="00B52A7C" w:rsidRPr="001202CF">
              <w:rPr>
                <w:rFonts w:ascii="Arial" w:eastAsia="Calibri" w:hAnsi="Arial" w:cs="Arial"/>
                <w:b/>
                <w:color w:val="000000"/>
              </w:rPr>
              <w:t xml:space="preserve"> SIG -SST</w:t>
            </w:r>
          </w:p>
        </w:tc>
        <w:tc>
          <w:tcPr>
            <w:tcW w:w="1580" w:type="dxa"/>
            <w:vMerge w:val="restart"/>
            <w:tcBorders>
              <w:top w:val="nil"/>
              <w:left w:val="single" w:sz="8" w:space="0" w:color="000000"/>
              <w:bottom w:val="single" w:sz="8" w:space="0" w:color="000000"/>
              <w:right w:val="single" w:sz="8" w:space="0" w:color="000000"/>
            </w:tcBorders>
            <w:shd w:val="clear" w:color="auto" w:fill="auto"/>
            <w:vAlign w:val="center"/>
          </w:tcPr>
          <w:p w14:paraId="0D6B9B64" w14:textId="77777777" w:rsidR="006F6F5E" w:rsidRPr="001202CF" w:rsidRDefault="00B52A7C" w:rsidP="001202CF">
            <w:pPr>
              <w:spacing w:line="276" w:lineRule="auto"/>
              <w:jc w:val="center"/>
              <w:rPr>
                <w:rFonts w:ascii="Arial" w:eastAsia="Calibri" w:hAnsi="Arial" w:cs="Arial"/>
                <w:b/>
                <w:color w:val="000000"/>
              </w:rPr>
            </w:pPr>
            <w:r w:rsidRPr="001202CF">
              <w:rPr>
                <w:rFonts w:ascii="Arial" w:eastAsia="Calibri" w:hAnsi="Arial" w:cs="Arial"/>
                <w:b/>
                <w:color w:val="000000"/>
              </w:rPr>
              <w:t>GP-SIG-SST</w:t>
            </w:r>
          </w:p>
        </w:tc>
        <w:tc>
          <w:tcPr>
            <w:tcW w:w="2080" w:type="dxa"/>
            <w:tcBorders>
              <w:top w:val="nil"/>
              <w:left w:val="nil"/>
              <w:bottom w:val="single" w:sz="8" w:space="0" w:color="000000"/>
              <w:right w:val="single" w:sz="8" w:space="0" w:color="000000"/>
            </w:tcBorders>
            <w:shd w:val="clear" w:color="auto" w:fill="auto"/>
            <w:vAlign w:val="center"/>
          </w:tcPr>
          <w:p w14:paraId="7434F536"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Procedimiento</w:t>
            </w:r>
          </w:p>
        </w:tc>
        <w:tc>
          <w:tcPr>
            <w:tcW w:w="3306" w:type="dxa"/>
            <w:tcBorders>
              <w:top w:val="nil"/>
              <w:left w:val="nil"/>
              <w:bottom w:val="single" w:sz="8" w:space="0" w:color="000000"/>
              <w:right w:val="single" w:sz="8" w:space="0" w:color="000000"/>
            </w:tcBorders>
            <w:shd w:val="clear" w:color="auto" w:fill="auto"/>
            <w:vAlign w:val="center"/>
          </w:tcPr>
          <w:p w14:paraId="2EB00710"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G-SIG-SST-PROC -#</w:t>
            </w:r>
          </w:p>
        </w:tc>
      </w:tr>
      <w:tr w:rsidR="006F6F5E" w:rsidRPr="001202CF" w14:paraId="2AE0B5F6" w14:textId="77777777">
        <w:trPr>
          <w:trHeight w:val="335"/>
        </w:trPr>
        <w:tc>
          <w:tcPr>
            <w:tcW w:w="1854" w:type="dxa"/>
            <w:vMerge/>
            <w:tcBorders>
              <w:top w:val="nil"/>
              <w:left w:val="single" w:sz="8" w:space="0" w:color="000000"/>
              <w:bottom w:val="single" w:sz="8" w:space="0" w:color="000000"/>
              <w:right w:val="single" w:sz="8" w:space="0" w:color="000000"/>
            </w:tcBorders>
            <w:shd w:val="clear" w:color="auto" w:fill="auto"/>
            <w:vAlign w:val="center"/>
          </w:tcPr>
          <w:p w14:paraId="07EECB6A"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1580" w:type="dxa"/>
            <w:vMerge/>
            <w:tcBorders>
              <w:top w:val="nil"/>
              <w:left w:val="single" w:sz="8" w:space="0" w:color="000000"/>
              <w:bottom w:val="single" w:sz="8" w:space="0" w:color="000000"/>
              <w:right w:val="single" w:sz="8" w:space="0" w:color="000000"/>
            </w:tcBorders>
            <w:shd w:val="clear" w:color="auto" w:fill="auto"/>
            <w:vAlign w:val="center"/>
          </w:tcPr>
          <w:p w14:paraId="6EFE5B6D"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2080" w:type="dxa"/>
            <w:tcBorders>
              <w:top w:val="nil"/>
              <w:left w:val="nil"/>
              <w:bottom w:val="single" w:sz="8" w:space="0" w:color="000000"/>
              <w:right w:val="single" w:sz="8" w:space="0" w:color="000000"/>
            </w:tcBorders>
            <w:shd w:val="clear" w:color="auto" w:fill="auto"/>
            <w:vAlign w:val="center"/>
          </w:tcPr>
          <w:p w14:paraId="2F064E19"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Programa</w:t>
            </w:r>
          </w:p>
        </w:tc>
        <w:tc>
          <w:tcPr>
            <w:tcW w:w="3306" w:type="dxa"/>
            <w:tcBorders>
              <w:top w:val="nil"/>
              <w:left w:val="nil"/>
              <w:bottom w:val="single" w:sz="8" w:space="0" w:color="000000"/>
              <w:right w:val="single" w:sz="8" w:space="0" w:color="000000"/>
            </w:tcBorders>
            <w:shd w:val="clear" w:color="auto" w:fill="auto"/>
            <w:vAlign w:val="center"/>
          </w:tcPr>
          <w:p w14:paraId="1FEEE555"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G-SIG-SST-PRG -#</w:t>
            </w:r>
          </w:p>
        </w:tc>
      </w:tr>
      <w:tr w:rsidR="006F6F5E" w:rsidRPr="001202CF" w14:paraId="1286E978" w14:textId="77777777">
        <w:trPr>
          <w:trHeight w:val="335"/>
        </w:trPr>
        <w:tc>
          <w:tcPr>
            <w:tcW w:w="1854" w:type="dxa"/>
            <w:vMerge/>
            <w:tcBorders>
              <w:top w:val="nil"/>
              <w:left w:val="single" w:sz="8" w:space="0" w:color="000000"/>
              <w:bottom w:val="single" w:sz="8" w:space="0" w:color="000000"/>
              <w:right w:val="single" w:sz="8" w:space="0" w:color="000000"/>
            </w:tcBorders>
            <w:shd w:val="clear" w:color="auto" w:fill="auto"/>
            <w:vAlign w:val="center"/>
          </w:tcPr>
          <w:p w14:paraId="09B16E2B"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1580" w:type="dxa"/>
            <w:vMerge/>
            <w:tcBorders>
              <w:top w:val="nil"/>
              <w:left w:val="single" w:sz="8" w:space="0" w:color="000000"/>
              <w:bottom w:val="single" w:sz="8" w:space="0" w:color="000000"/>
              <w:right w:val="single" w:sz="8" w:space="0" w:color="000000"/>
            </w:tcBorders>
            <w:shd w:val="clear" w:color="auto" w:fill="auto"/>
            <w:vAlign w:val="center"/>
          </w:tcPr>
          <w:p w14:paraId="76DC2C41"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2080" w:type="dxa"/>
            <w:tcBorders>
              <w:top w:val="nil"/>
              <w:left w:val="nil"/>
              <w:bottom w:val="single" w:sz="8" w:space="0" w:color="000000"/>
              <w:right w:val="single" w:sz="8" w:space="0" w:color="000000"/>
            </w:tcBorders>
            <w:shd w:val="clear" w:color="auto" w:fill="auto"/>
            <w:vAlign w:val="center"/>
          </w:tcPr>
          <w:p w14:paraId="779AA223"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Formato</w:t>
            </w:r>
          </w:p>
        </w:tc>
        <w:tc>
          <w:tcPr>
            <w:tcW w:w="3306" w:type="dxa"/>
            <w:tcBorders>
              <w:top w:val="nil"/>
              <w:left w:val="nil"/>
              <w:bottom w:val="single" w:sz="8" w:space="0" w:color="000000"/>
              <w:right w:val="single" w:sz="8" w:space="0" w:color="000000"/>
            </w:tcBorders>
            <w:shd w:val="clear" w:color="auto" w:fill="auto"/>
            <w:vAlign w:val="center"/>
          </w:tcPr>
          <w:p w14:paraId="024B018B"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G-SIG-SST-F -#</w:t>
            </w:r>
          </w:p>
        </w:tc>
      </w:tr>
      <w:tr w:rsidR="006F6F5E" w:rsidRPr="001202CF" w14:paraId="5B1EA829" w14:textId="77777777">
        <w:trPr>
          <w:trHeight w:val="335"/>
        </w:trPr>
        <w:tc>
          <w:tcPr>
            <w:tcW w:w="1854" w:type="dxa"/>
            <w:vMerge/>
            <w:tcBorders>
              <w:top w:val="nil"/>
              <w:left w:val="single" w:sz="8" w:space="0" w:color="000000"/>
              <w:bottom w:val="single" w:sz="8" w:space="0" w:color="000000"/>
              <w:right w:val="single" w:sz="8" w:space="0" w:color="000000"/>
            </w:tcBorders>
            <w:shd w:val="clear" w:color="auto" w:fill="auto"/>
            <w:vAlign w:val="center"/>
          </w:tcPr>
          <w:p w14:paraId="5CB76E5F"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1580" w:type="dxa"/>
            <w:vMerge/>
            <w:tcBorders>
              <w:top w:val="nil"/>
              <w:left w:val="single" w:sz="8" w:space="0" w:color="000000"/>
              <w:bottom w:val="single" w:sz="8" w:space="0" w:color="000000"/>
              <w:right w:val="single" w:sz="8" w:space="0" w:color="000000"/>
            </w:tcBorders>
            <w:shd w:val="clear" w:color="auto" w:fill="auto"/>
            <w:vAlign w:val="center"/>
          </w:tcPr>
          <w:p w14:paraId="041211D3"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2080" w:type="dxa"/>
            <w:tcBorders>
              <w:top w:val="nil"/>
              <w:left w:val="nil"/>
              <w:bottom w:val="single" w:sz="8" w:space="0" w:color="000000"/>
              <w:right w:val="single" w:sz="8" w:space="0" w:color="000000"/>
            </w:tcBorders>
            <w:shd w:val="clear" w:color="auto" w:fill="auto"/>
            <w:vAlign w:val="center"/>
          </w:tcPr>
          <w:p w14:paraId="444280ED"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Manual</w:t>
            </w:r>
          </w:p>
        </w:tc>
        <w:tc>
          <w:tcPr>
            <w:tcW w:w="3306" w:type="dxa"/>
            <w:tcBorders>
              <w:top w:val="nil"/>
              <w:left w:val="nil"/>
              <w:bottom w:val="single" w:sz="8" w:space="0" w:color="000000"/>
              <w:right w:val="single" w:sz="8" w:space="0" w:color="000000"/>
            </w:tcBorders>
            <w:shd w:val="clear" w:color="auto" w:fill="auto"/>
            <w:vAlign w:val="center"/>
          </w:tcPr>
          <w:p w14:paraId="4658E38E"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G-SIG-SST-M -#</w:t>
            </w:r>
          </w:p>
        </w:tc>
      </w:tr>
      <w:tr w:rsidR="006F6F5E" w:rsidRPr="001202CF" w14:paraId="5B980057" w14:textId="77777777">
        <w:trPr>
          <w:trHeight w:val="335"/>
        </w:trPr>
        <w:tc>
          <w:tcPr>
            <w:tcW w:w="1854" w:type="dxa"/>
            <w:vMerge/>
            <w:tcBorders>
              <w:top w:val="nil"/>
              <w:left w:val="single" w:sz="8" w:space="0" w:color="000000"/>
              <w:bottom w:val="single" w:sz="8" w:space="0" w:color="000000"/>
              <w:right w:val="single" w:sz="8" w:space="0" w:color="000000"/>
            </w:tcBorders>
            <w:shd w:val="clear" w:color="auto" w:fill="auto"/>
            <w:vAlign w:val="center"/>
          </w:tcPr>
          <w:p w14:paraId="4226041C"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1580" w:type="dxa"/>
            <w:vMerge/>
            <w:tcBorders>
              <w:top w:val="nil"/>
              <w:left w:val="single" w:sz="8" w:space="0" w:color="000000"/>
              <w:bottom w:val="single" w:sz="8" w:space="0" w:color="000000"/>
              <w:right w:val="single" w:sz="8" w:space="0" w:color="000000"/>
            </w:tcBorders>
            <w:shd w:val="clear" w:color="auto" w:fill="auto"/>
            <w:vAlign w:val="center"/>
          </w:tcPr>
          <w:p w14:paraId="4778907F"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2080" w:type="dxa"/>
            <w:tcBorders>
              <w:top w:val="nil"/>
              <w:left w:val="nil"/>
              <w:bottom w:val="single" w:sz="8" w:space="0" w:color="000000"/>
              <w:right w:val="single" w:sz="8" w:space="0" w:color="000000"/>
            </w:tcBorders>
            <w:shd w:val="clear" w:color="auto" w:fill="auto"/>
            <w:vAlign w:val="center"/>
          </w:tcPr>
          <w:p w14:paraId="774C284F"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Análisis trabajo seguro</w:t>
            </w:r>
          </w:p>
        </w:tc>
        <w:tc>
          <w:tcPr>
            <w:tcW w:w="3306" w:type="dxa"/>
            <w:tcBorders>
              <w:top w:val="nil"/>
              <w:left w:val="nil"/>
              <w:bottom w:val="single" w:sz="8" w:space="0" w:color="000000"/>
              <w:right w:val="single" w:sz="8" w:space="0" w:color="000000"/>
            </w:tcBorders>
            <w:shd w:val="clear" w:color="auto" w:fill="auto"/>
            <w:vAlign w:val="center"/>
          </w:tcPr>
          <w:p w14:paraId="3FB3462D"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G-SIG-SST-ATS#</w:t>
            </w:r>
          </w:p>
        </w:tc>
      </w:tr>
      <w:tr w:rsidR="006F6F5E" w:rsidRPr="001202CF" w14:paraId="1165D681" w14:textId="77777777">
        <w:trPr>
          <w:trHeight w:val="335"/>
        </w:trPr>
        <w:tc>
          <w:tcPr>
            <w:tcW w:w="1854" w:type="dxa"/>
            <w:vMerge/>
            <w:tcBorders>
              <w:top w:val="nil"/>
              <w:left w:val="single" w:sz="8" w:space="0" w:color="000000"/>
              <w:bottom w:val="single" w:sz="8" w:space="0" w:color="000000"/>
              <w:right w:val="single" w:sz="8" w:space="0" w:color="000000"/>
            </w:tcBorders>
            <w:shd w:val="clear" w:color="auto" w:fill="auto"/>
            <w:vAlign w:val="center"/>
          </w:tcPr>
          <w:p w14:paraId="7151FB32"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1580" w:type="dxa"/>
            <w:vMerge/>
            <w:tcBorders>
              <w:top w:val="nil"/>
              <w:left w:val="single" w:sz="8" w:space="0" w:color="000000"/>
              <w:bottom w:val="single" w:sz="8" w:space="0" w:color="000000"/>
              <w:right w:val="single" w:sz="8" w:space="0" w:color="000000"/>
            </w:tcBorders>
            <w:shd w:val="clear" w:color="auto" w:fill="auto"/>
            <w:vAlign w:val="center"/>
          </w:tcPr>
          <w:p w14:paraId="711E9516"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2080" w:type="dxa"/>
            <w:tcBorders>
              <w:top w:val="nil"/>
              <w:left w:val="nil"/>
              <w:bottom w:val="single" w:sz="8" w:space="0" w:color="000000"/>
              <w:right w:val="single" w:sz="8" w:space="0" w:color="000000"/>
            </w:tcBorders>
            <w:shd w:val="clear" w:color="auto" w:fill="auto"/>
            <w:vAlign w:val="center"/>
          </w:tcPr>
          <w:p w14:paraId="3D4A6ACC"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 xml:space="preserve">Guía </w:t>
            </w:r>
          </w:p>
        </w:tc>
        <w:tc>
          <w:tcPr>
            <w:tcW w:w="3306" w:type="dxa"/>
            <w:tcBorders>
              <w:top w:val="nil"/>
              <w:left w:val="nil"/>
              <w:bottom w:val="single" w:sz="8" w:space="0" w:color="000000"/>
              <w:right w:val="single" w:sz="8" w:space="0" w:color="000000"/>
            </w:tcBorders>
            <w:shd w:val="clear" w:color="auto" w:fill="auto"/>
            <w:vAlign w:val="center"/>
          </w:tcPr>
          <w:p w14:paraId="6AEFED0C"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G-SIG-SST-GUIA #</w:t>
            </w:r>
          </w:p>
        </w:tc>
      </w:tr>
      <w:tr w:rsidR="006F6F5E" w:rsidRPr="001202CF" w14:paraId="1A1E61DD" w14:textId="77777777">
        <w:trPr>
          <w:trHeight w:val="335"/>
        </w:trPr>
        <w:tc>
          <w:tcPr>
            <w:tcW w:w="1854" w:type="dxa"/>
            <w:vMerge/>
            <w:tcBorders>
              <w:top w:val="nil"/>
              <w:left w:val="single" w:sz="8" w:space="0" w:color="000000"/>
              <w:bottom w:val="single" w:sz="8" w:space="0" w:color="000000"/>
              <w:right w:val="single" w:sz="8" w:space="0" w:color="000000"/>
            </w:tcBorders>
            <w:shd w:val="clear" w:color="auto" w:fill="auto"/>
            <w:vAlign w:val="center"/>
          </w:tcPr>
          <w:p w14:paraId="0AE2D122"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1580" w:type="dxa"/>
            <w:vMerge/>
            <w:tcBorders>
              <w:top w:val="nil"/>
              <w:left w:val="single" w:sz="8" w:space="0" w:color="000000"/>
              <w:bottom w:val="single" w:sz="8" w:space="0" w:color="000000"/>
              <w:right w:val="single" w:sz="8" w:space="0" w:color="000000"/>
            </w:tcBorders>
            <w:shd w:val="clear" w:color="auto" w:fill="auto"/>
            <w:vAlign w:val="center"/>
          </w:tcPr>
          <w:p w14:paraId="3A7DB6A8"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2080" w:type="dxa"/>
            <w:tcBorders>
              <w:top w:val="nil"/>
              <w:left w:val="nil"/>
              <w:bottom w:val="single" w:sz="8" w:space="0" w:color="000000"/>
              <w:right w:val="single" w:sz="8" w:space="0" w:color="000000"/>
            </w:tcBorders>
            <w:shd w:val="clear" w:color="auto" w:fill="auto"/>
            <w:vAlign w:val="center"/>
          </w:tcPr>
          <w:p w14:paraId="03D51271"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Instructivo</w:t>
            </w:r>
          </w:p>
        </w:tc>
        <w:tc>
          <w:tcPr>
            <w:tcW w:w="3306" w:type="dxa"/>
            <w:tcBorders>
              <w:top w:val="nil"/>
              <w:left w:val="nil"/>
              <w:bottom w:val="single" w:sz="8" w:space="0" w:color="000000"/>
              <w:right w:val="single" w:sz="8" w:space="0" w:color="000000"/>
            </w:tcBorders>
            <w:shd w:val="clear" w:color="auto" w:fill="auto"/>
            <w:vAlign w:val="center"/>
          </w:tcPr>
          <w:p w14:paraId="20313080"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G-SIG-SST-INS-#</w:t>
            </w:r>
          </w:p>
        </w:tc>
      </w:tr>
      <w:tr w:rsidR="006F6F5E" w:rsidRPr="001202CF" w14:paraId="763CD99D" w14:textId="77777777" w:rsidTr="001202CF">
        <w:trPr>
          <w:trHeight w:val="335"/>
        </w:trPr>
        <w:tc>
          <w:tcPr>
            <w:tcW w:w="1854" w:type="dxa"/>
            <w:vMerge/>
            <w:tcBorders>
              <w:top w:val="nil"/>
              <w:left w:val="single" w:sz="8" w:space="0" w:color="000000"/>
              <w:bottom w:val="single" w:sz="8" w:space="0" w:color="000000"/>
              <w:right w:val="single" w:sz="8" w:space="0" w:color="000000"/>
            </w:tcBorders>
            <w:shd w:val="clear" w:color="auto" w:fill="auto"/>
            <w:vAlign w:val="center"/>
          </w:tcPr>
          <w:p w14:paraId="1A9D1A14"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1580" w:type="dxa"/>
            <w:vMerge/>
            <w:tcBorders>
              <w:top w:val="nil"/>
              <w:left w:val="single" w:sz="8" w:space="0" w:color="000000"/>
              <w:bottom w:val="single" w:sz="8" w:space="0" w:color="000000"/>
              <w:right w:val="single" w:sz="8" w:space="0" w:color="000000"/>
            </w:tcBorders>
            <w:shd w:val="clear" w:color="auto" w:fill="auto"/>
            <w:vAlign w:val="center"/>
          </w:tcPr>
          <w:p w14:paraId="17FE2CFC"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2080" w:type="dxa"/>
            <w:tcBorders>
              <w:top w:val="nil"/>
              <w:left w:val="nil"/>
              <w:bottom w:val="single" w:sz="8" w:space="0" w:color="000000"/>
              <w:right w:val="single" w:sz="8" w:space="0" w:color="000000"/>
            </w:tcBorders>
            <w:shd w:val="clear" w:color="auto" w:fill="auto"/>
            <w:vAlign w:val="center"/>
          </w:tcPr>
          <w:p w14:paraId="0D109079"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 xml:space="preserve">Plan </w:t>
            </w:r>
          </w:p>
        </w:tc>
        <w:tc>
          <w:tcPr>
            <w:tcW w:w="3306" w:type="dxa"/>
            <w:tcBorders>
              <w:top w:val="nil"/>
              <w:left w:val="nil"/>
              <w:bottom w:val="single" w:sz="8" w:space="0" w:color="000000"/>
              <w:right w:val="single" w:sz="8" w:space="0" w:color="000000"/>
            </w:tcBorders>
            <w:shd w:val="clear" w:color="auto" w:fill="auto"/>
            <w:vAlign w:val="center"/>
          </w:tcPr>
          <w:p w14:paraId="4F832C07"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G-SIG-SST-PNL-#</w:t>
            </w:r>
          </w:p>
        </w:tc>
      </w:tr>
      <w:tr w:rsidR="006F6F5E" w:rsidRPr="001202CF" w14:paraId="37253DE2" w14:textId="77777777" w:rsidTr="001202CF">
        <w:trPr>
          <w:trHeight w:val="335"/>
        </w:trPr>
        <w:tc>
          <w:tcPr>
            <w:tcW w:w="1854" w:type="dxa"/>
            <w:vMerge w:val="restart"/>
            <w:tcBorders>
              <w:top w:val="single" w:sz="8" w:space="0" w:color="000000"/>
              <w:left w:val="single" w:sz="8" w:space="0" w:color="000000"/>
              <w:bottom w:val="single" w:sz="4" w:space="0" w:color="auto"/>
              <w:right w:val="single" w:sz="8" w:space="0" w:color="000000"/>
            </w:tcBorders>
            <w:shd w:val="clear" w:color="auto" w:fill="auto"/>
            <w:vAlign w:val="center"/>
          </w:tcPr>
          <w:p w14:paraId="17754A68" w14:textId="30893797" w:rsidR="006F6F5E" w:rsidRPr="001202CF" w:rsidRDefault="001202CF" w:rsidP="001202CF">
            <w:pPr>
              <w:spacing w:line="276" w:lineRule="auto"/>
              <w:rPr>
                <w:rFonts w:ascii="Arial" w:eastAsia="Calibri" w:hAnsi="Arial" w:cs="Arial"/>
                <w:b/>
                <w:color w:val="000000"/>
              </w:rPr>
            </w:pPr>
            <w:r w:rsidRPr="001202CF">
              <w:rPr>
                <w:rFonts w:ascii="Arial" w:eastAsia="Calibri" w:hAnsi="Arial" w:cs="Arial"/>
                <w:b/>
                <w:color w:val="000000"/>
              </w:rPr>
              <w:t>Gestión</w:t>
            </w:r>
            <w:r w:rsidR="00B52A7C" w:rsidRPr="001202CF">
              <w:rPr>
                <w:rFonts w:ascii="Arial" w:eastAsia="Calibri" w:hAnsi="Arial" w:cs="Arial"/>
                <w:b/>
                <w:color w:val="000000"/>
              </w:rPr>
              <w:t xml:space="preserve"> SIG -PESV</w:t>
            </w:r>
          </w:p>
        </w:tc>
        <w:tc>
          <w:tcPr>
            <w:tcW w:w="1580" w:type="dxa"/>
            <w:vMerge w:val="restart"/>
            <w:tcBorders>
              <w:top w:val="single" w:sz="8" w:space="0" w:color="000000"/>
              <w:left w:val="single" w:sz="8" w:space="0" w:color="000000"/>
              <w:bottom w:val="single" w:sz="4" w:space="0" w:color="auto"/>
              <w:right w:val="single" w:sz="8" w:space="0" w:color="000000"/>
            </w:tcBorders>
            <w:shd w:val="clear" w:color="auto" w:fill="auto"/>
            <w:vAlign w:val="center"/>
          </w:tcPr>
          <w:p w14:paraId="09B440B1" w14:textId="77777777" w:rsidR="006F6F5E" w:rsidRPr="001202CF" w:rsidRDefault="00B52A7C" w:rsidP="001202CF">
            <w:pPr>
              <w:spacing w:line="276" w:lineRule="auto"/>
              <w:jc w:val="center"/>
              <w:rPr>
                <w:rFonts w:ascii="Arial" w:eastAsia="Calibri" w:hAnsi="Arial" w:cs="Arial"/>
                <w:b/>
                <w:color w:val="000000"/>
              </w:rPr>
            </w:pPr>
            <w:r w:rsidRPr="001202CF">
              <w:rPr>
                <w:rFonts w:ascii="Arial" w:eastAsia="Calibri" w:hAnsi="Arial" w:cs="Arial"/>
                <w:b/>
                <w:color w:val="000000"/>
              </w:rPr>
              <w:t>G-SIG-PESV</w:t>
            </w:r>
          </w:p>
        </w:tc>
        <w:tc>
          <w:tcPr>
            <w:tcW w:w="2080" w:type="dxa"/>
            <w:tcBorders>
              <w:top w:val="nil"/>
              <w:left w:val="nil"/>
              <w:bottom w:val="single" w:sz="8" w:space="0" w:color="000000"/>
              <w:right w:val="single" w:sz="8" w:space="0" w:color="000000"/>
            </w:tcBorders>
            <w:shd w:val="clear" w:color="auto" w:fill="auto"/>
            <w:vAlign w:val="center"/>
          </w:tcPr>
          <w:p w14:paraId="63226FA9"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Procedimiento</w:t>
            </w:r>
          </w:p>
        </w:tc>
        <w:tc>
          <w:tcPr>
            <w:tcW w:w="3306" w:type="dxa"/>
            <w:tcBorders>
              <w:top w:val="nil"/>
              <w:left w:val="nil"/>
              <w:bottom w:val="single" w:sz="8" w:space="0" w:color="000000"/>
              <w:right w:val="single" w:sz="8" w:space="0" w:color="000000"/>
            </w:tcBorders>
            <w:shd w:val="clear" w:color="auto" w:fill="auto"/>
            <w:vAlign w:val="center"/>
          </w:tcPr>
          <w:p w14:paraId="3B228A6D"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G-SIG-PESV-PROC -#</w:t>
            </w:r>
          </w:p>
        </w:tc>
      </w:tr>
      <w:tr w:rsidR="006F6F5E" w:rsidRPr="001202CF" w14:paraId="4C94631C" w14:textId="77777777" w:rsidTr="001202CF">
        <w:trPr>
          <w:trHeight w:val="335"/>
        </w:trPr>
        <w:tc>
          <w:tcPr>
            <w:tcW w:w="1854" w:type="dxa"/>
            <w:vMerge/>
            <w:tcBorders>
              <w:top w:val="nil"/>
              <w:left w:val="single" w:sz="8" w:space="0" w:color="000000"/>
              <w:bottom w:val="single" w:sz="4" w:space="0" w:color="auto"/>
              <w:right w:val="single" w:sz="8" w:space="0" w:color="000000"/>
            </w:tcBorders>
            <w:shd w:val="clear" w:color="auto" w:fill="auto"/>
            <w:vAlign w:val="center"/>
          </w:tcPr>
          <w:p w14:paraId="2AC3C91D"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1580" w:type="dxa"/>
            <w:vMerge/>
            <w:tcBorders>
              <w:top w:val="nil"/>
              <w:left w:val="single" w:sz="8" w:space="0" w:color="000000"/>
              <w:bottom w:val="single" w:sz="4" w:space="0" w:color="auto"/>
              <w:right w:val="single" w:sz="8" w:space="0" w:color="000000"/>
            </w:tcBorders>
            <w:shd w:val="clear" w:color="auto" w:fill="auto"/>
            <w:vAlign w:val="center"/>
          </w:tcPr>
          <w:p w14:paraId="34073859"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2080" w:type="dxa"/>
            <w:tcBorders>
              <w:top w:val="nil"/>
              <w:left w:val="nil"/>
              <w:bottom w:val="single" w:sz="8" w:space="0" w:color="000000"/>
              <w:right w:val="single" w:sz="8" w:space="0" w:color="000000"/>
            </w:tcBorders>
            <w:shd w:val="clear" w:color="auto" w:fill="auto"/>
            <w:vAlign w:val="center"/>
          </w:tcPr>
          <w:p w14:paraId="14098DDE"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Programa</w:t>
            </w:r>
          </w:p>
        </w:tc>
        <w:tc>
          <w:tcPr>
            <w:tcW w:w="3306" w:type="dxa"/>
            <w:tcBorders>
              <w:top w:val="nil"/>
              <w:left w:val="nil"/>
              <w:bottom w:val="single" w:sz="8" w:space="0" w:color="000000"/>
              <w:right w:val="single" w:sz="8" w:space="0" w:color="000000"/>
            </w:tcBorders>
            <w:shd w:val="clear" w:color="auto" w:fill="auto"/>
            <w:vAlign w:val="center"/>
          </w:tcPr>
          <w:p w14:paraId="4D9447D4"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G-SIG-PESV-PRG -#</w:t>
            </w:r>
          </w:p>
        </w:tc>
      </w:tr>
      <w:tr w:rsidR="006F6F5E" w:rsidRPr="001202CF" w14:paraId="48ABAD10" w14:textId="77777777" w:rsidTr="001202CF">
        <w:trPr>
          <w:trHeight w:val="335"/>
        </w:trPr>
        <w:tc>
          <w:tcPr>
            <w:tcW w:w="1854" w:type="dxa"/>
            <w:vMerge/>
            <w:tcBorders>
              <w:top w:val="nil"/>
              <w:left w:val="single" w:sz="8" w:space="0" w:color="000000"/>
              <w:bottom w:val="single" w:sz="4" w:space="0" w:color="auto"/>
              <w:right w:val="single" w:sz="8" w:space="0" w:color="000000"/>
            </w:tcBorders>
            <w:shd w:val="clear" w:color="auto" w:fill="auto"/>
            <w:vAlign w:val="center"/>
          </w:tcPr>
          <w:p w14:paraId="73AB13DE"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1580" w:type="dxa"/>
            <w:vMerge/>
            <w:tcBorders>
              <w:top w:val="nil"/>
              <w:left w:val="single" w:sz="8" w:space="0" w:color="000000"/>
              <w:bottom w:val="single" w:sz="4" w:space="0" w:color="auto"/>
              <w:right w:val="single" w:sz="8" w:space="0" w:color="000000"/>
            </w:tcBorders>
            <w:shd w:val="clear" w:color="auto" w:fill="auto"/>
            <w:vAlign w:val="center"/>
          </w:tcPr>
          <w:p w14:paraId="05261EAB"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2080" w:type="dxa"/>
            <w:tcBorders>
              <w:top w:val="nil"/>
              <w:left w:val="nil"/>
              <w:bottom w:val="single" w:sz="8" w:space="0" w:color="000000"/>
              <w:right w:val="single" w:sz="8" w:space="0" w:color="000000"/>
            </w:tcBorders>
            <w:shd w:val="clear" w:color="auto" w:fill="auto"/>
            <w:vAlign w:val="center"/>
          </w:tcPr>
          <w:p w14:paraId="227332B5"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Formato</w:t>
            </w:r>
          </w:p>
        </w:tc>
        <w:tc>
          <w:tcPr>
            <w:tcW w:w="3306" w:type="dxa"/>
            <w:tcBorders>
              <w:top w:val="nil"/>
              <w:left w:val="nil"/>
              <w:bottom w:val="single" w:sz="8" w:space="0" w:color="000000"/>
              <w:right w:val="single" w:sz="8" w:space="0" w:color="000000"/>
            </w:tcBorders>
            <w:shd w:val="clear" w:color="auto" w:fill="auto"/>
            <w:vAlign w:val="center"/>
          </w:tcPr>
          <w:p w14:paraId="386D0027"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G-SIG-PESV-F -#</w:t>
            </w:r>
          </w:p>
        </w:tc>
      </w:tr>
      <w:tr w:rsidR="006F6F5E" w:rsidRPr="001202CF" w14:paraId="7E4E62EB" w14:textId="77777777" w:rsidTr="001202CF">
        <w:trPr>
          <w:trHeight w:val="335"/>
        </w:trPr>
        <w:tc>
          <w:tcPr>
            <w:tcW w:w="1854" w:type="dxa"/>
            <w:vMerge/>
            <w:tcBorders>
              <w:top w:val="nil"/>
              <w:left w:val="single" w:sz="8" w:space="0" w:color="000000"/>
              <w:bottom w:val="single" w:sz="4" w:space="0" w:color="auto"/>
              <w:right w:val="single" w:sz="8" w:space="0" w:color="000000"/>
            </w:tcBorders>
            <w:shd w:val="clear" w:color="auto" w:fill="auto"/>
            <w:vAlign w:val="center"/>
          </w:tcPr>
          <w:p w14:paraId="7D1B10EE"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1580" w:type="dxa"/>
            <w:vMerge/>
            <w:tcBorders>
              <w:top w:val="nil"/>
              <w:left w:val="single" w:sz="8" w:space="0" w:color="000000"/>
              <w:bottom w:val="single" w:sz="4" w:space="0" w:color="auto"/>
              <w:right w:val="single" w:sz="8" w:space="0" w:color="000000"/>
            </w:tcBorders>
            <w:shd w:val="clear" w:color="auto" w:fill="auto"/>
            <w:vAlign w:val="center"/>
          </w:tcPr>
          <w:p w14:paraId="12657DAA"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2080" w:type="dxa"/>
            <w:tcBorders>
              <w:top w:val="nil"/>
              <w:left w:val="nil"/>
              <w:bottom w:val="single" w:sz="8" w:space="0" w:color="000000"/>
              <w:right w:val="single" w:sz="8" w:space="0" w:color="000000"/>
            </w:tcBorders>
            <w:shd w:val="clear" w:color="auto" w:fill="auto"/>
            <w:vAlign w:val="center"/>
          </w:tcPr>
          <w:p w14:paraId="5A929855"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Manual</w:t>
            </w:r>
          </w:p>
        </w:tc>
        <w:tc>
          <w:tcPr>
            <w:tcW w:w="3306" w:type="dxa"/>
            <w:tcBorders>
              <w:top w:val="nil"/>
              <w:left w:val="nil"/>
              <w:bottom w:val="single" w:sz="8" w:space="0" w:color="000000"/>
              <w:right w:val="single" w:sz="8" w:space="0" w:color="000000"/>
            </w:tcBorders>
            <w:shd w:val="clear" w:color="auto" w:fill="auto"/>
            <w:vAlign w:val="center"/>
          </w:tcPr>
          <w:p w14:paraId="44EAC9D9"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G-SIG-PESV-M -#</w:t>
            </w:r>
          </w:p>
        </w:tc>
      </w:tr>
      <w:tr w:rsidR="006F6F5E" w:rsidRPr="001202CF" w14:paraId="7409EE2C" w14:textId="77777777" w:rsidTr="001202CF">
        <w:trPr>
          <w:trHeight w:val="335"/>
        </w:trPr>
        <w:tc>
          <w:tcPr>
            <w:tcW w:w="1854" w:type="dxa"/>
            <w:vMerge/>
            <w:tcBorders>
              <w:top w:val="nil"/>
              <w:left w:val="single" w:sz="8" w:space="0" w:color="000000"/>
              <w:bottom w:val="single" w:sz="4" w:space="0" w:color="auto"/>
              <w:right w:val="single" w:sz="8" w:space="0" w:color="000000"/>
            </w:tcBorders>
            <w:shd w:val="clear" w:color="auto" w:fill="auto"/>
            <w:vAlign w:val="center"/>
          </w:tcPr>
          <w:p w14:paraId="2035D074"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1580" w:type="dxa"/>
            <w:vMerge/>
            <w:tcBorders>
              <w:top w:val="nil"/>
              <w:left w:val="single" w:sz="8" w:space="0" w:color="000000"/>
              <w:bottom w:val="single" w:sz="4" w:space="0" w:color="auto"/>
              <w:right w:val="single" w:sz="8" w:space="0" w:color="000000"/>
            </w:tcBorders>
            <w:shd w:val="clear" w:color="auto" w:fill="auto"/>
            <w:vAlign w:val="center"/>
          </w:tcPr>
          <w:p w14:paraId="4B8AA804"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2080" w:type="dxa"/>
            <w:tcBorders>
              <w:top w:val="nil"/>
              <w:left w:val="nil"/>
              <w:bottom w:val="single" w:sz="8" w:space="0" w:color="000000"/>
              <w:right w:val="single" w:sz="8" w:space="0" w:color="000000"/>
            </w:tcBorders>
            <w:shd w:val="clear" w:color="auto" w:fill="auto"/>
            <w:vAlign w:val="center"/>
          </w:tcPr>
          <w:p w14:paraId="215C6BEF"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Análisis trabajo seguro</w:t>
            </w:r>
          </w:p>
        </w:tc>
        <w:tc>
          <w:tcPr>
            <w:tcW w:w="3306" w:type="dxa"/>
            <w:tcBorders>
              <w:top w:val="nil"/>
              <w:left w:val="nil"/>
              <w:bottom w:val="single" w:sz="8" w:space="0" w:color="000000"/>
              <w:right w:val="single" w:sz="8" w:space="0" w:color="000000"/>
            </w:tcBorders>
            <w:shd w:val="clear" w:color="auto" w:fill="auto"/>
            <w:vAlign w:val="center"/>
          </w:tcPr>
          <w:p w14:paraId="71A5786D"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G-SIG-PESV-ATS#</w:t>
            </w:r>
          </w:p>
        </w:tc>
      </w:tr>
      <w:tr w:rsidR="006F6F5E" w:rsidRPr="001202CF" w14:paraId="30D14687" w14:textId="77777777" w:rsidTr="001202CF">
        <w:trPr>
          <w:trHeight w:val="335"/>
        </w:trPr>
        <w:tc>
          <w:tcPr>
            <w:tcW w:w="1854" w:type="dxa"/>
            <w:vMerge/>
            <w:tcBorders>
              <w:top w:val="nil"/>
              <w:left w:val="single" w:sz="8" w:space="0" w:color="000000"/>
              <w:bottom w:val="single" w:sz="4" w:space="0" w:color="auto"/>
              <w:right w:val="single" w:sz="8" w:space="0" w:color="000000"/>
            </w:tcBorders>
            <w:shd w:val="clear" w:color="auto" w:fill="auto"/>
            <w:vAlign w:val="center"/>
          </w:tcPr>
          <w:p w14:paraId="3C030280"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1580" w:type="dxa"/>
            <w:vMerge/>
            <w:tcBorders>
              <w:top w:val="nil"/>
              <w:left w:val="single" w:sz="8" w:space="0" w:color="000000"/>
              <w:bottom w:val="single" w:sz="4" w:space="0" w:color="auto"/>
              <w:right w:val="single" w:sz="8" w:space="0" w:color="000000"/>
            </w:tcBorders>
            <w:shd w:val="clear" w:color="auto" w:fill="auto"/>
            <w:vAlign w:val="center"/>
          </w:tcPr>
          <w:p w14:paraId="5A83AD5C"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2080" w:type="dxa"/>
            <w:tcBorders>
              <w:top w:val="nil"/>
              <w:left w:val="nil"/>
              <w:bottom w:val="single" w:sz="8" w:space="0" w:color="000000"/>
              <w:right w:val="single" w:sz="8" w:space="0" w:color="000000"/>
            </w:tcBorders>
            <w:shd w:val="clear" w:color="auto" w:fill="auto"/>
            <w:vAlign w:val="center"/>
          </w:tcPr>
          <w:p w14:paraId="089E797E"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 xml:space="preserve">Guía </w:t>
            </w:r>
          </w:p>
        </w:tc>
        <w:tc>
          <w:tcPr>
            <w:tcW w:w="3306" w:type="dxa"/>
            <w:tcBorders>
              <w:top w:val="nil"/>
              <w:left w:val="nil"/>
              <w:bottom w:val="single" w:sz="8" w:space="0" w:color="000000"/>
              <w:right w:val="single" w:sz="8" w:space="0" w:color="000000"/>
            </w:tcBorders>
            <w:shd w:val="clear" w:color="auto" w:fill="auto"/>
            <w:vAlign w:val="center"/>
          </w:tcPr>
          <w:p w14:paraId="42A78CCC"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G-SIG-PESV-GUIA #</w:t>
            </w:r>
          </w:p>
        </w:tc>
      </w:tr>
      <w:tr w:rsidR="006F6F5E" w:rsidRPr="001202CF" w14:paraId="7A850DBE" w14:textId="77777777" w:rsidTr="001202CF">
        <w:trPr>
          <w:trHeight w:val="335"/>
        </w:trPr>
        <w:tc>
          <w:tcPr>
            <w:tcW w:w="1854" w:type="dxa"/>
            <w:vMerge/>
            <w:tcBorders>
              <w:top w:val="nil"/>
              <w:left w:val="single" w:sz="8" w:space="0" w:color="000000"/>
              <w:bottom w:val="single" w:sz="4" w:space="0" w:color="auto"/>
              <w:right w:val="single" w:sz="8" w:space="0" w:color="000000"/>
            </w:tcBorders>
            <w:shd w:val="clear" w:color="auto" w:fill="auto"/>
            <w:vAlign w:val="center"/>
          </w:tcPr>
          <w:p w14:paraId="678B6967"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1580" w:type="dxa"/>
            <w:vMerge/>
            <w:tcBorders>
              <w:top w:val="nil"/>
              <w:left w:val="single" w:sz="8" w:space="0" w:color="000000"/>
              <w:bottom w:val="single" w:sz="4" w:space="0" w:color="auto"/>
              <w:right w:val="single" w:sz="8" w:space="0" w:color="000000"/>
            </w:tcBorders>
            <w:shd w:val="clear" w:color="auto" w:fill="auto"/>
            <w:vAlign w:val="center"/>
          </w:tcPr>
          <w:p w14:paraId="6A5795BE"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2080" w:type="dxa"/>
            <w:tcBorders>
              <w:top w:val="nil"/>
              <w:left w:val="nil"/>
              <w:bottom w:val="single" w:sz="8" w:space="0" w:color="000000"/>
              <w:right w:val="single" w:sz="8" w:space="0" w:color="000000"/>
            </w:tcBorders>
            <w:shd w:val="clear" w:color="auto" w:fill="auto"/>
            <w:vAlign w:val="center"/>
          </w:tcPr>
          <w:p w14:paraId="3D18877F"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Instructivo</w:t>
            </w:r>
          </w:p>
        </w:tc>
        <w:tc>
          <w:tcPr>
            <w:tcW w:w="3306" w:type="dxa"/>
            <w:tcBorders>
              <w:top w:val="nil"/>
              <w:left w:val="nil"/>
              <w:bottom w:val="single" w:sz="8" w:space="0" w:color="000000"/>
              <w:right w:val="single" w:sz="8" w:space="0" w:color="000000"/>
            </w:tcBorders>
            <w:shd w:val="clear" w:color="auto" w:fill="auto"/>
            <w:vAlign w:val="center"/>
          </w:tcPr>
          <w:p w14:paraId="7112D512"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G-SIG-PESV-INS-#</w:t>
            </w:r>
          </w:p>
        </w:tc>
      </w:tr>
      <w:tr w:rsidR="006F6F5E" w:rsidRPr="001202CF" w14:paraId="182B02F6" w14:textId="77777777" w:rsidTr="001202CF">
        <w:trPr>
          <w:trHeight w:val="335"/>
        </w:trPr>
        <w:tc>
          <w:tcPr>
            <w:tcW w:w="1854" w:type="dxa"/>
            <w:vMerge/>
            <w:tcBorders>
              <w:top w:val="nil"/>
              <w:left w:val="single" w:sz="8" w:space="0" w:color="000000"/>
              <w:bottom w:val="single" w:sz="4" w:space="0" w:color="auto"/>
              <w:right w:val="single" w:sz="8" w:space="0" w:color="000000"/>
            </w:tcBorders>
            <w:shd w:val="clear" w:color="auto" w:fill="auto"/>
            <w:vAlign w:val="center"/>
          </w:tcPr>
          <w:p w14:paraId="5D6D3C1D"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1580" w:type="dxa"/>
            <w:vMerge/>
            <w:tcBorders>
              <w:top w:val="nil"/>
              <w:left w:val="single" w:sz="8" w:space="0" w:color="000000"/>
              <w:bottom w:val="single" w:sz="4" w:space="0" w:color="auto"/>
              <w:right w:val="single" w:sz="8" w:space="0" w:color="000000"/>
            </w:tcBorders>
            <w:shd w:val="clear" w:color="auto" w:fill="auto"/>
            <w:vAlign w:val="center"/>
          </w:tcPr>
          <w:p w14:paraId="42A81BBF" w14:textId="77777777" w:rsidR="006F6F5E" w:rsidRPr="001202CF" w:rsidRDefault="006F6F5E" w:rsidP="001202CF">
            <w:pPr>
              <w:widowControl w:val="0"/>
              <w:pBdr>
                <w:top w:val="nil"/>
                <w:left w:val="nil"/>
                <w:bottom w:val="nil"/>
                <w:right w:val="nil"/>
                <w:between w:val="nil"/>
              </w:pBdr>
              <w:spacing w:line="276" w:lineRule="auto"/>
              <w:rPr>
                <w:rFonts w:ascii="Arial" w:eastAsia="Calibri" w:hAnsi="Arial" w:cs="Arial"/>
                <w:color w:val="000000"/>
              </w:rPr>
            </w:pPr>
          </w:p>
        </w:tc>
        <w:tc>
          <w:tcPr>
            <w:tcW w:w="2080" w:type="dxa"/>
            <w:tcBorders>
              <w:top w:val="single" w:sz="8" w:space="0" w:color="000000"/>
              <w:left w:val="nil"/>
              <w:bottom w:val="single" w:sz="4" w:space="0" w:color="auto"/>
              <w:right w:val="single" w:sz="8" w:space="0" w:color="000000"/>
            </w:tcBorders>
            <w:shd w:val="clear" w:color="auto" w:fill="auto"/>
            <w:vAlign w:val="center"/>
          </w:tcPr>
          <w:p w14:paraId="463D47DA"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 xml:space="preserve">Plan </w:t>
            </w:r>
          </w:p>
        </w:tc>
        <w:tc>
          <w:tcPr>
            <w:tcW w:w="3306" w:type="dxa"/>
            <w:tcBorders>
              <w:top w:val="single" w:sz="8" w:space="0" w:color="000000"/>
              <w:left w:val="nil"/>
              <w:bottom w:val="single" w:sz="4" w:space="0" w:color="auto"/>
              <w:right w:val="single" w:sz="8" w:space="0" w:color="000000"/>
            </w:tcBorders>
            <w:shd w:val="clear" w:color="auto" w:fill="auto"/>
            <w:vAlign w:val="center"/>
          </w:tcPr>
          <w:p w14:paraId="37FA4B64" w14:textId="77777777" w:rsidR="006F6F5E" w:rsidRPr="001202CF" w:rsidRDefault="00B52A7C" w:rsidP="001202CF">
            <w:pPr>
              <w:spacing w:line="276" w:lineRule="auto"/>
              <w:jc w:val="both"/>
              <w:rPr>
                <w:rFonts w:ascii="Arial" w:eastAsia="Calibri" w:hAnsi="Arial" w:cs="Arial"/>
                <w:color w:val="000000"/>
              </w:rPr>
            </w:pPr>
            <w:r w:rsidRPr="001202CF">
              <w:rPr>
                <w:rFonts w:ascii="Arial" w:eastAsia="Calibri" w:hAnsi="Arial" w:cs="Arial"/>
                <w:color w:val="000000"/>
              </w:rPr>
              <w:t>G-SIG-PESV -PNL-#</w:t>
            </w:r>
          </w:p>
        </w:tc>
      </w:tr>
    </w:tbl>
    <w:p w14:paraId="13876735" w14:textId="77777777" w:rsidR="006F6F5E" w:rsidRPr="001202CF" w:rsidRDefault="006F6F5E" w:rsidP="001202CF">
      <w:pPr>
        <w:spacing w:before="120" w:after="120" w:line="276" w:lineRule="auto"/>
        <w:jc w:val="both"/>
        <w:rPr>
          <w:rFonts w:ascii="Arial" w:eastAsia="Arial" w:hAnsi="Arial" w:cs="Arial"/>
        </w:rPr>
      </w:pPr>
    </w:p>
    <w:p w14:paraId="75F29F8C" w14:textId="77777777" w:rsidR="006F6F5E" w:rsidRPr="001202CF" w:rsidRDefault="00B52A7C" w:rsidP="001202CF">
      <w:pPr>
        <w:spacing w:before="120" w:after="120" w:line="276" w:lineRule="auto"/>
        <w:ind w:hanging="2"/>
        <w:jc w:val="both"/>
        <w:rPr>
          <w:rFonts w:ascii="Arial" w:eastAsia="Arial" w:hAnsi="Arial" w:cs="Arial"/>
        </w:rPr>
      </w:pPr>
      <w:r w:rsidRPr="001202CF">
        <w:rPr>
          <w:rFonts w:ascii="Arial" w:eastAsia="Arial" w:hAnsi="Arial" w:cs="Arial"/>
          <w:b/>
        </w:rPr>
        <w:t xml:space="preserve">6.1.2. CARACTERIZACIÓN DE PROCESOS </w:t>
      </w:r>
    </w:p>
    <w:p w14:paraId="77DFA3E9" w14:textId="77777777" w:rsidR="006F6F5E" w:rsidRPr="001202CF" w:rsidRDefault="00B52A7C" w:rsidP="001202CF">
      <w:pPr>
        <w:spacing w:after="120" w:line="276" w:lineRule="auto"/>
        <w:ind w:hanging="2"/>
        <w:jc w:val="both"/>
        <w:rPr>
          <w:rFonts w:ascii="Arial" w:eastAsia="Arial" w:hAnsi="Arial" w:cs="Arial"/>
        </w:rPr>
      </w:pPr>
      <w:r w:rsidRPr="001202CF">
        <w:rPr>
          <w:rFonts w:ascii="Arial" w:eastAsia="Arial" w:hAnsi="Arial" w:cs="Arial"/>
        </w:rPr>
        <w:t>La estructura y contenido de la caracterización de los procesos, del SIG de la compañía, debe contener la siguiente información:</w:t>
      </w:r>
    </w:p>
    <w:p w14:paraId="4F876AF4" w14:textId="77777777" w:rsidR="008F45D1" w:rsidRPr="008F45D1" w:rsidRDefault="008F45D1" w:rsidP="008F45D1">
      <w:pPr>
        <w:numPr>
          <w:ilvl w:val="0"/>
          <w:numId w:val="34"/>
        </w:numPr>
        <w:spacing w:before="100" w:beforeAutospacing="1" w:after="100" w:afterAutospacing="1"/>
        <w:rPr>
          <w:rFonts w:ascii="Arial" w:hAnsi="Arial" w:cs="Arial"/>
        </w:rPr>
      </w:pPr>
      <w:r w:rsidRPr="008F45D1">
        <w:rPr>
          <w:rStyle w:val="Textoennegrita"/>
          <w:rFonts w:ascii="Arial" w:hAnsi="Arial" w:cs="Arial"/>
        </w:rPr>
        <w:t>Nombre del Proceso:</w:t>
      </w:r>
      <w:r w:rsidRPr="008F45D1">
        <w:rPr>
          <w:rFonts w:ascii="Arial" w:hAnsi="Arial" w:cs="Arial"/>
        </w:rPr>
        <w:t xml:space="preserve"> </w:t>
      </w:r>
    </w:p>
    <w:p w14:paraId="191EFF11" w14:textId="77777777" w:rsidR="008F45D1" w:rsidRPr="008F45D1" w:rsidRDefault="008F45D1" w:rsidP="008F45D1">
      <w:pPr>
        <w:numPr>
          <w:ilvl w:val="1"/>
          <w:numId w:val="34"/>
        </w:numPr>
        <w:spacing w:before="100" w:beforeAutospacing="1" w:after="100" w:afterAutospacing="1"/>
        <w:rPr>
          <w:rFonts w:ascii="Arial" w:hAnsi="Arial" w:cs="Arial"/>
        </w:rPr>
      </w:pPr>
      <w:r w:rsidRPr="008F45D1">
        <w:rPr>
          <w:rFonts w:ascii="Arial" w:hAnsi="Arial" w:cs="Arial"/>
        </w:rPr>
        <w:t>Identificación clara y concisa del proceso.</w:t>
      </w:r>
    </w:p>
    <w:p w14:paraId="552BDC48" w14:textId="77777777" w:rsidR="008F45D1" w:rsidRPr="008F45D1" w:rsidRDefault="008F45D1" w:rsidP="008F45D1">
      <w:pPr>
        <w:numPr>
          <w:ilvl w:val="0"/>
          <w:numId w:val="34"/>
        </w:numPr>
        <w:spacing w:before="100" w:beforeAutospacing="1" w:after="100" w:afterAutospacing="1"/>
        <w:rPr>
          <w:rFonts w:ascii="Arial" w:hAnsi="Arial" w:cs="Arial"/>
        </w:rPr>
      </w:pPr>
      <w:r w:rsidRPr="008F45D1">
        <w:rPr>
          <w:rStyle w:val="Textoennegrita"/>
          <w:rFonts w:ascii="Arial" w:hAnsi="Arial" w:cs="Arial"/>
        </w:rPr>
        <w:t>Objetivo del Proceso:</w:t>
      </w:r>
      <w:r w:rsidRPr="008F45D1">
        <w:rPr>
          <w:rFonts w:ascii="Arial" w:hAnsi="Arial" w:cs="Arial"/>
        </w:rPr>
        <w:t xml:space="preserve"> </w:t>
      </w:r>
    </w:p>
    <w:p w14:paraId="0EAE9D56" w14:textId="77777777" w:rsidR="008F45D1" w:rsidRPr="008F45D1" w:rsidRDefault="008F45D1" w:rsidP="008F45D1">
      <w:pPr>
        <w:numPr>
          <w:ilvl w:val="1"/>
          <w:numId w:val="34"/>
        </w:numPr>
        <w:spacing w:before="100" w:beforeAutospacing="1" w:after="100" w:afterAutospacing="1"/>
        <w:rPr>
          <w:rFonts w:ascii="Arial" w:hAnsi="Arial" w:cs="Arial"/>
        </w:rPr>
      </w:pPr>
      <w:r w:rsidRPr="008F45D1">
        <w:rPr>
          <w:rFonts w:ascii="Arial" w:hAnsi="Arial" w:cs="Arial"/>
        </w:rPr>
        <w:t>Propósito y metas que se persiguen con el proceso.</w:t>
      </w:r>
    </w:p>
    <w:p w14:paraId="5BD6A44A" w14:textId="77777777" w:rsidR="008F45D1" w:rsidRPr="008F45D1" w:rsidRDefault="008F45D1" w:rsidP="008F45D1">
      <w:pPr>
        <w:numPr>
          <w:ilvl w:val="0"/>
          <w:numId w:val="34"/>
        </w:numPr>
        <w:spacing w:before="100" w:beforeAutospacing="1" w:after="100" w:afterAutospacing="1"/>
        <w:rPr>
          <w:rFonts w:ascii="Arial" w:hAnsi="Arial" w:cs="Arial"/>
        </w:rPr>
      </w:pPr>
      <w:r w:rsidRPr="008F45D1">
        <w:rPr>
          <w:rStyle w:val="Textoennegrita"/>
          <w:rFonts w:ascii="Arial" w:hAnsi="Arial" w:cs="Arial"/>
        </w:rPr>
        <w:t>Alcance del Proceso:</w:t>
      </w:r>
      <w:r w:rsidRPr="008F45D1">
        <w:rPr>
          <w:rFonts w:ascii="Arial" w:hAnsi="Arial" w:cs="Arial"/>
        </w:rPr>
        <w:t xml:space="preserve"> </w:t>
      </w:r>
    </w:p>
    <w:p w14:paraId="54697FA0" w14:textId="77777777" w:rsidR="008F45D1" w:rsidRPr="008F45D1" w:rsidRDefault="008F45D1" w:rsidP="008F45D1">
      <w:pPr>
        <w:numPr>
          <w:ilvl w:val="1"/>
          <w:numId w:val="34"/>
        </w:numPr>
        <w:spacing w:before="100" w:beforeAutospacing="1" w:after="100" w:afterAutospacing="1"/>
        <w:rPr>
          <w:rFonts w:ascii="Arial" w:hAnsi="Arial" w:cs="Arial"/>
        </w:rPr>
      </w:pPr>
      <w:r w:rsidRPr="008F45D1">
        <w:rPr>
          <w:rFonts w:ascii="Arial" w:hAnsi="Arial" w:cs="Arial"/>
        </w:rPr>
        <w:t>Límites y extensión del proceso, indicando dónde inicia y dónde termina.</w:t>
      </w:r>
    </w:p>
    <w:p w14:paraId="6E5207AC" w14:textId="77777777" w:rsidR="008F45D1" w:rsidRPr="008F45D1" w:rsidRDefault="008F45D1" w:rsidP="008F45D1">
      <w:pPr>
        <w:numPr>
          <w:ilvl w:val="0"/>
          <w:numId w:val="34"/>
        </w:numPr>
        <w:spacing w:before="100" w:beforeAutospacing="1" w:after="100" w:afterAutospacing="1"/>
        <w:rPr>
          <w:rFonts w:ascii="Arial" w:hAnsi="Arial" w:cs="Arial"/>
        </w:rPr>
      </w:pPr>
      <w:r w:rsidRPr="008F45D1">
        <w:rPr>
          <w:rStyle w:val="Textoennegrita"/>
          <w:rFonts w:ascii="Arial" w:hAnsi="Arial" w:cs="Arial"/>
        </w:rPr>
        <w:t>Responsable del Proceso (Dueño del Proceso):</w:t>
      </w:r>
      <w:r w:rsidRPr="008F45D1">
        <w:rPr>
          <w:rFonts w:ascii="Arial" w:hAnsi="Arial" w:cs="Arial"/>
        </w:rPr>
        <w:t xml:space="preserve"> </w:t>
      </w:r>
    </w:p>
    <w:p w14:paraId="5BFD3690" w14:textId="77777777" w:rsidR="008F45D1" w:rsidRPr="008F45D1" w:rsidRDefault="008F45D1" w:rsidP="008F45D1">
      <w:pPr>
        <w:numPr>
          <w:ilvl w:val="1"/>
          <w:numId w:val="34"/>
        </w:numPr>
        <w:spacing w:before="100" w:beforeAutospacing="1" w:after="100" w:afterAutospacing="1"/>
        <w:rPr>
          <w:rFonts w:ascii="Arial" w:hAnsi="Arial" w:cs="Arial"/>
        </w:rPr>
      </w:pPr>
      <w:r w:rsidRPr="008F45D1">
        <w:rPr>
          <w:rFonts w:ascii="Arial" w:hAnsi="Arial" w:cs="Arial"/>
        </w:rPr>
        <w:lastRenderedPageBreak/>
        <w:t>Persona o área responsable de la ejecución y control del proceso.</w:t>
      </w:r>
    </w:p>
    <w:p w14:paraId="6A84102D" w14:textId="77777777" w:rsidR="008F45D1" w:rsidRPr="008F45D1" w:rsidRDefault="008F45D1" w:rsidP="008F45D1">
      <w:pPr>
        <w:numPr>
          <w:ilvl w:val="0"/>
          <w:numId w:val="34"/>
        </w:numPr>
        <w:spacing w:before="100" w:beforeAutospacing="1" w:after="100" w:afterAutospacing="1"/>
        <w:rPr>
          <w:rFonts w:ascii="Arial" w:hAnsi="Arial" w:cs="Arial"/>
        </w:rPr>
      </w:pPr>
      <w:r w:rsidRPr="008F45D1">
        <w:rPr>
          <w:rStyle w:val="Textoennegrita"/>
          <w:rFonts w:ascii="Arial" w:hAnsi="Arial" w:cs="Arial"/>
        </w:rPr>
        <w:t>Actividades del Proceso:</w:t>
      </w:r>
      <w:r w:rsidRPr="008F45D1">
        <w:rPr>
          <w:rFonts w:ascii="Arial" w:hAnsi="Arial" w:cs="Arial"/>
        </w:rPr>
        <w:t xml:space="preserve"> </w:t>
      </w:r>
    </w:p>
    <w:p w14:paraId="676D8D6D" w14:textId="77777777" w:rsidR="008F45D1" w:rsidRPr="008F45D1" w:rsidRDefault="008F45D1" w:rsidP="008F45D1">
      <w:pPr>
        <w:numPr>
          <w:ilvl w:val="1"/>
          <w:numId w:val="34"/>
        </w:numPr>
        <w:spacing w:before="100" w:beforeAutospacing="1" w:after="100" w:afterAutospacing="1"/>
        <w:rPr>
          <w:rFonts w:ascii="Arial" w:hAnsi="Arial" w:cs="Arial"/>
        </w:rPr>
      </w:pPr>
      <w:r w:rsidRPr="008F45D1">
        <w:rPr>
          <w:rFonts w:ascii="Arial" w:hAnsi="Arial" w:cs="Arial"/>
        </w:rPr>
        <w:t>Pasos o tareas que se realizan para transformar las entradas en salidas.</w:t>
      </w:r>
    </w:p>
    <w:p w14:paraId="61DD61B9" w14:textId="77777777" w:rsidR="008F45D1" w:rsidRPr="008F45D1" w:rsidRDefault="008F45D1" w:rsidP="008F45D1">
      <w:pPr>
        <w:numPr>
          <w:ilvl w:val="0"/>
          <w:numId w:val="34"/>
        </w:numPr>
        <w:spacing w:before="100" w:beforeAutospacing="1" w:after="100" w:afterAutospacing="1"/>
        <w:rPr>
          <w:rFonts w:ascii="Arial" w:hAnsi="Arial" w:cs="Arial"/>
        </w:rPr>
      </w:pPr>
      <w:r w:rsidRPr="008F45D1">
        <w:rPr>
          <w:rStyle w:val="Textoennegrita"/>
          <w:rFonts w:ascii="Arial" w:hAnsi="Arial" w:cs="Arial"/>
        </w:rPr>
        <w:t>Recursos Necesarios:</w:t>
      </w:r>
      <w:r w:rsidRPr="008F45D1">
        <w:rPr>
          <w:rFonts w:ascii="Arial" w:hAnsi="Arial" w:cs="Arial"/>
        </w:rPr>
        <w:t xml:space="preserve"> </w:t>
      </w:r>
    </w:p>
    <w:p w14:paraId="04FAE21C" w14:textId="77777777" w:rsidR="008F45D1" w:rsidRPr="008F45D1" w:rsidRDefault="008F45D1" w:rsidP="008F45D1">
      <w:pPr>
        <w:numPr>
          <w:ilvl w:val="1"/>
          <w:numId w:val="34"/>
        </w:numPr>
        <w:spacing w:before="100" w:beforeAutospacing="1" w:after="100" w:afterAutospacing="1"/>
        <w:rPr>
          <w:rFonts w:ascii="Arial" w:hAnsi="Arial" w:cs="Arial"/>
        </w:rPr>
      </w:pPr>
      <w:r w:rsidRPr="008F45D1">
        <w:rPr>
          <w:rFonts w:ascii="Arial" w:hAnsi="Arial" w:cs="Arial"/>
        </w:rPr>
        <w:t>Infraestructura, equipos, personal y tecnología requeridos para el proceso.</w:t>
      </w:r>
    </w:p>
    <w:p w14:paraId="27C0EEDE" w14:textId="77777777" w:rsidR="008F45D1" w:rsidRPr="008F45D1" w:rsidRDefault="008F45D1" w:rsidP="008F45D1">
      <w:pPr>
        <w:numPr>
          <w:ilvl w:val="0"/>
          <w:numId w:val="34"/>
        </w:numPr>
        <w:spacing w:before="100" w:beforeAutospacing="1" w:after="100" w:afterAutospacing="1"/>
        <w:rPr>
          <w:rFonts w:ascii="Arial" w:hAnsi="Arial" w:cs="Arial"/>
        </w:rPr>
      </w:pPr>
      <w:r w:rsidRPr="008F45D1">
        <w:rPr>
          <w:rStyle w:val="Textoennegrita"/>
          <w:rFonts w:ascii="Arial" w:hAnsi="Arial" w:cs="Arial"/>
        </w:rPr>
        <w:t>Indicadores de Desempeño:</w:t>
      </w:r>
      <w:r w:rsidRPr="008F45D1">
        <w:rPr>
          <w:rFonts w:ascii="Arial" w:hAnsi="Arial" w:cs="Arial"/>
        </w:rPr>
        <w:t xml:space="preserve"> </w:t>
      </w:r>
    </w:p>
    <w:p w14:paraId="2F9871F2" w14:textId="77777777" w:rsidR="008F45D1" w:rsidRPr="008F45D1" w:rsidRDefault="008F45D1" w:rsidP="008F45D1">
      <w:pPr>
        <w:numPr>
          <w:ilvl w:val="1"/>
          <w:numId w:val="34"/>
        </w:numPr>
        <w:spacing w:before="100" w:beforeAutospacing="1" w:after="100" w:afterAutospacing="1"/>
        <w:rPr>
          <w:rFonts w:ascii="Arial" w:hAnsi="Arial" w:cs="Arial"/>
        </w:rPr>
      </w:pPr>
      <w:r w:rsidRPr="008F45D1">
        <w:rPr>
          <w:rFonts w:ascii="Arial" w:hAnsi="Arial" w:cs="Arial"/>
        </w:rPr>
        <w:t>Métricas que permiten medir la eficacia y eficiencia del proceso.</w:t>
      </w:r>
    </w:p>
    <w:p w14:paraId="06582CB4" w14:textId="77777777" w:rsidR="008F45D1" w:rsidRPr="008F45D1" w:rsidRDefault="008F45D1" w:rsidP="008F45D1">
      <w:pPr>
        <w:numPr>
          <w:ilvl w:val="0"/>
          <w:numId w:val="34"/>
        </w:numPr>
        <w:spacing w:before="100" w:beforeAutospacing="1" w:after="100" w:afterAutospacing="1"/>
        <w:rPr>
          <w:rFonts w:ascii="Arial" w:hAnsi="Arial" w:cs="Arial"/>
        </w:rPr>
      </w:pPr>
      <w:r w:rsidRPr="008F45D1">
        <w:rPr>
          <w:rStyle w:val="Textoennegrita"/>
          <w:rFonts w:ascii="Arial" w:hAnsi="Arial" w:cs="Arial"/>
        </w:rPr>
        <w:t>Riesgos y Controles:</w:t>
      </w:r>
      <w:r w:rsidRPr="008F45D1">
        <w:rPr>
          <w:rFonts w:ascii="Arial" w:hAnsi="Arial" w:cs="Arial"/>
        </w:rPr>
        <w:t xml:space="preserve"> </w:t>
      </w:r>
    </w:p>
    <w:p w14:paraId="7FB7BC6B" w14:textId="77777777" w:rsidR="008F45D1" w:rsidRPr="008F45D1" w:rsidRDefault="008F45D1" w:rsidP="008F45D1">
      <w:pPr>
        <w:numPr>
          <w:ilvl w:val="1"/>
          <w:numId w:val="34"/>
        </w:numPr>
        <w:spacing w:before="100" w:beforeAutospacing="1" w:after="100" w:afterAutospacing="1"/>
        <w:rPr>
          <w:rFonts w:ascii="Arial" w:hAnsi="Arial" w:cs="Arial"/>
        </w:rPr>
      </w:pPr>
      <w:r w:rsidRPr="008F45D1">
        <w:rPr>
          <w:rFonts w:ascii="Arial" w:hAnsi="Arial" w:cs="Arial"/>
        </w:rPr>
        <w:t>Identificación de los riesgos asociados al proceso y las medidas para mitigarlos.</w:t>
      </w:r>
    </w:p>
    <w:p w14:paraId="46C45C91" w14:textId="77777777" w:rsidR="008F45D1" w:rsidRPr="008F45D1" w:rsidRDefault="008F45D1" w:rsidP="008F45D1">
      <w:pPr>
        <w:numPr>
          <w:ilvl w:val="0"/>
          <w:numId w:val="34"/>
        </w:numPr>
        <w:spacing w:before="100" w:beforeAutospacing="1" w:after="100" w:afterAutospacing="1"/>
        <w:rPr>
          <w:rFonts w:ascii="Arial" w:hAnsi="Arial" w:cs="Arial"/>
        </w:rPr>
      </w:pPr>
      <w:r w:rsidRPr="008F45D1">
        <w:rPr>
          <w:rStyle w:val="Textoennegrita"/>
          <w:rFonts w:ascii="Arial" w:hAnsi="Arial" w:cs="Arial"/>
        </w:rPr>
        <w:t>Documentación Asociada:</w:t>
      </w:r>
      <w:r w:rsidRPr="008F45D1">
        <w:rPr>
          <w:rFonts w:ascii="Arial" w:hAnsi="Arial" w:cs="Arial"/>
        </w:rPr>
        <w:t xml:space="preserve"> </w:t>
      </w:r>
    </w:p>
    <w:p w14:paraId="761FFEB7" w14:textId="77777777" w:rsidR="008F45D1" w:rsidRPr="008F45D1" w:rsidRDefault="008F45D1" w:rsidP="008F45D1">
      <w:pPr>
        <w:numPr>
          <w:ilvl w:val="1"/>
          <w:numId w:val="34"/>
        </w:numPr>
        <w:spacing w:before="100" w:beforeAutospacing="1" w:after="100" w:afterAutospacing="1"/>
        <w:rPr>
          <w:rFonts w:ascii="Arial" w:hAnsi="Arial" w:cs="Arial"/>
        </w:rPr>
      </w:pPr>
      <w:r w:rsidRPr="008F45D1">
        <w:rPr>
          <w:rFonts w:ascii="Arial" w:hAnsi="Arial" w:cs="Arial"/>
        </w:rPr>
        <w:t>Procedimientos, instructivos, formatos y registros relacionados con el proceso.</w:t>
      </w:r>
    </w:p>
    <w:p w14:paraId="447B9CBB" w14:textId="77777777" w:rsidR="008F45D1" w:rsidRPr="008F45D1" w:rsidRDefault="008F45D1" w:rsidP="008F45D1">
      <w:pPr>
        <w:numPr>
          <w:ilvl w:val="0"/>
          <w:numId w:val="34"/>
        </w:numPr>
        <w:spacing w:before="100" w:beforeAutospacing="1" w:after="100" w:afterAutospacing="1"/>
        <w:rPr>
          <w:rFonts w:ascii="Arial" w:hAnsi="Arial" w:cs="Arial"/>
        </w:rPr>
      </w:pPr>
      <w:r w:rsidRPr="008F45D1">
        <w:rPr>
          <w:rStyle w:val="Textoennegrita"/>
          <w:rFonts w:ascii="Arial" w:hAnsi="Arial" w:cs="Arial"/>
        </w:rPr>
        <w:t>Normativa Aplicable:</w:t>
      </w:r>
      <w:r w:rsidRPr="008F45D1">
        <w:rPr>
          <w:rFonts w:ascii="Arial" w:hAnsi="Arial" w:cs="Arial"/>
        </w:rPr>
        <w:t xml:space="preserve"> </w:t>
      </w:r>
    </w:p>
    <w:p w14:paraId="55387B4A" w14:textId="77777777" w:rsidR="008F45D1" w:rsidRPr="008F45D1" w:rsidRDefault="008F45D1" w:rsidP="008F45D1">
      <w:pPr>
        <w:numPr>
          <w:ilvl w:val="1"/>
          <w:numId w:val="34"/>
        </w:numPr>
        <w:spacing w:before="100" w:beforeAutospacing="1" w:after="100" w:afterAutospacing="1"/>
        <w:rPr>
          <w:rFonts w:ascii="Arial" w:hAnsi="Arial" w:cs="Arial"/>
        </w:rPr>
      </w:pPr>
      <w:r w:rsidRPr="008F45D1">
        <w:rPr>
          <w:rFonts w:ascii="Arial" w:hAnsi="Arial" w:cs="Arial"/>
        </w:rPr>
        <w:t>Requisitos legales y normativos que aplican al proceso.</w:t>
      </w:r>
    </w:p>
    <w:p w14:paraId="3910586D" w14:textId="77777777" w:rsidR="006F6F5E" w:rsidRPr="008F45D1" w:rsidRDefault="00B52A7C" w:rsidP="008F45D1">
      <w:pPr>
        <w:spacing w:before="100" w:beforeAutospacing="1" w:after="100" w:afterAutospacing="1"/>
      </w:pPr>
      <w:r w:rsidRPr="008F45D1">
        <w:rPr>
          <w:rFonts w:ascii="Arial" w:eastAsia="Arial" w:hAnsi="Arial" w:cs="Arial"/>
        </w:rPr>
        <w:t>Todos los manuales deben contener la información de acuerdo a los anexos adjuntos a este documento:</w:t>
      </w:r>
    </w:p>
    <w:p w14:paraId="431D3227" w14:textId="29746B5E" w:rsidR="006F6F5E" w:rsidRPr="001202CF" w:rsidRDefault="00B52A7C" w:rsidP="001202CF">
      <w:pPr>
        <w:numPr>
          <w:ilvl w:val="0"/>
          <w:numId w:val="33"/>
        </w:numPr>
        <w:spacing w:line="276" w:lineRule="auto"/>
        <w:jc w:val="both"/>
        <w:rPr>
          <w:rFonts w:ascii="Arial" w:eastAsia="Arial" w:hAnsi="Arial" w:cs="Arial"/>
        </w:rPr>
      </w:pPr>
      <w:r w:rsidRPr="001202CF">
        <w:rPr>
          <w:rFonts w:ascii="Arial" w:eastAsia="Arial" w:hAnsi="Arial" w:cs="Arial"/>
        </w:rPr>
        <w:t>Portada exterior</w:t>
      </w:r>
      <w:r w:rsidR="001202CF">
        <w:rPr>
          <w:rFonts w:ascii="Arial" w:eastAsia="Arial" w:hAnsi="Arial" w:cs="Arial"/>
        </w:rPr>
        <w:t>.</w:t>
      </w:r>
    </w:p>
    <w:p w14:paraId="5219D2DD" w14:textId="7247AEB1" w:rsidR="006F6F5E" w:rsidRPr="001202CF" w:rsidRDefault="00B52A7C" w:rsidP="001202CF">
      <w:pPr>
        <w:numPr>
          <w:ilvl w:val="0"/>
          <w:numId w:val="33"/>
        </w:numPr>
        <w:spacing w:before="120" w:after="120" w:line="276" w:lineRule="auto"/>
        <w:jc w:val="both"/>
        <w:rPr>
          <w:rFonts w:ascii="Arial" w:eastAsia="Arial" w:hAnsi="Arial" w:cs="Arial"/>
        </w:rPr>
      </w:pPr>
      <w:r w:rsidRPr="001202CF">
        <w:rPr>
          <w:rFonts w:ascii="Arial" w:eastAsia="Arial" w:hAnsi="Arial" w:cs="Arial"/>
        </w:rPr>
        <w:t>Tabla de contenido (como lo requiera el área) se recomienda el anexo</w:t>
      </w:r>
      <w:r w:rsidR="001202CF">
        <w:rPr>
          <w:rFonts w:ascii="Arial" w:eastAsia="Arial" w:hAnsi="Arial" w:cs="Arial"/>
        </w:rPr>
        <w:t>.</w:t>
      </w:r>
    </w:p>
    <w:p w14:paraId="43BB5A2D" w14:textId="77777777" w:rsidR="006F6F5E" w:rsidRPr="001202CF" w:rsidRDefault="00B52A7C" w:rsidP="001202CF">
      <w:pPr>
        <w:numPr>
          <w:ilvl w:val="0"/>
          <w:numId w:val="33"/>
        </w:numPr>
        <w:spacing w:before="120" w:line="276" w:lineRule="auto"/>
        <w:rPr>
          <w:rFonts w:ascii="Arial" w:eastAsia="Arial" w:hAnsi="Arial" w:cs="Arial"/>
        </w:rPr>
      </w:pPr>
      <w:r w:rsidRPr="001202CF">
        <w:rPr>
          <w:rFonts w:ascii="Arial" w:eastAsia="Arial" w:hAnsi="Arial" w:cs="Arial"/>
        </w:rPr>
        <w:t>Control de Cambios donde se establece el historial de las revisiones.</w:t>
      </w:r>
    </w:p>
    <w:p w14:paraId="057F4DCA" w14:textId="4305A952" w:rsidR="006F6F5E" w:rsidRPr="001202CF" w:rsidRDefault="00B52A7C" w:rsidP="001202CF">
      <w:pPr>
        <w:numPr>
          <w:ilvl w:val="0"/>
          <w:numId w:val="33"/>
        </w:numPr>
        <w:spacing w:before="120" w:line="276" w:lineRule="auto"/>
        <w:jc w:val="both"/>
        <w:rPr>
          <w:rFonts w:ascii="Arial" w:eastAsia="Arial" w:hAnsi="Arial" w:cs="Arial"/>
        </w:rPr>
      </w:pPr>
      <w:r w:rsidRPr="001202CF">
        <w:rPr>
          <w:rFonts w:ascii="Arial" w:eastAsia="Arial" w:hAnsi="Arial" w:cs="Arial"/>
        </w:rPr>
        <w:t>Todos los manuales estarán divididos por capítulos</w:t>
      </w:r>
      <w:r w:rsidR="001202CF">
        <w:rPr>
          <w:rFonts w:ascii="Arial" w:eastAsia="Arial" w:hAnsi="Arial" w:cs="Arial"/>
        </w:rPr>
        <w:t>.</w:t>
      </w:r>
      <w:r w:rsidRPr="001202CF">
        <w:rPr>
          <w:rFonts w:ascii="Arial" w:eastAsia="Arial" w:hAnsi="Arial" w:cs="Arial"/>
        </w:rPr>
        <w:t xml:space="preserve"> </w:t>
      </w:r>
    </w:p>
    <w:p w14:paraId="7FD7DEE6" w14:textId="4B3D93B8" w:rsidR="006F6F5E" w:rsidRPr="001202CF" w:rsidRDefault="00B52A7C" w:rsidP="001202CF">
      <w:pPr>
        <w:numPr>
          <w:ilvl w:val="0"/>
          <w:numId w:val="33"/>
        </w:numPr>
        <w:spacing w:before="120" w:line="276" w:lineRule="auto"/>
        <w:jc w:val="both"/>
        <w:rPr>
          <w:rFonts w:ascii="Arial" w:eastAsia="Arial" w:hAnsi="Arial" w:cs="Arial"/>
        </w:rPr>
      </w:pPr>
      <w:r w:rsidRPr="001202CF">
        <w:rPr>
          <w:rFonts w:ascii="Arial" w:eastAsia="Arial" w:hAnsi="Arial" w:cs="Arial"/>
        </w:rPr>
        <w:t>Capítulo de Formatos. (Según Aplique)</w:t>
      </w:r>
      <w:r w:rsidR="001202CF">
        <w:rPr>
          <w:rFonts w:ascii="Arial" w:eastAsia="Arial" w:hAnsi="Arial" w:cs="Arial"/>
        </w:rPr>
        <w:t>.</w:t>
      </w:r>
    </w:p>
    <w:p w14:paraId="178F1751" w14:textId="1458C706" w:rsidR="006F6F5E" w:rsidRPr="001202CF" w:rsidRDefault="00B52A7C" w:rsidP="001202CF">
      <w:pPr>
        <w:numPr>
          <w:ilvl w:val="0"/>
          <w:numId w:val="33"/>
        </w:numPr>
        <w:spacing w:before="120" w:after="120" w:line="276" w:lineRule="auto"/>
        <w:jc w:val="both"/>
        <w:rPr>
          <w:rFonts w:ascii="Arial" w:eastAsia="Arial" w:hAnsi="Arial" w:cs="Arial"/>
        </w:rPr>
      </w:pPr>
      <w:r w:rsidRPr="001202CF">
        <w:rPr>
          <w:rFonts w:ascii="Arial" w:eastAsia="Arial" w:hAnsi="Arial" w:cs="Arial"/>
        </w:rPr>
        <w:t>Capítulo de Procedimientos. (Según Aplique)</w:t>
      </w:r>
      <w:r w:rsidR="001202CF">
        <w:rPr>
          <w:rFonts w:ascii="Arial" w:eastAsia="Arial" w:hAnsi="Arial" w:cs="Arial"/>
        </w:rPr>
        <w:t>.</w:t>
      </w:r>
    </w:p>
    <w:p w14:paraId="677E3858" w14:textId="77777777" w:rsidR="006F6F5E" w:rsidRPr="001202CF" w:rsidRDefault="006F6F5E" w:rsidP="001202CF">
      <w:pPr>
        <w:spacing w:after="120" w:line="276" w:lineRule="auto"/>
        <w:ind w:hanging="2"/>
        <w:jc w:val="both"/>
        <w:rPr>
          <w:rFonts w:ascii="Arial" w:eastAsia="Arial" w:hAnsi="Arial" w:cs="Arial"/>
        </w:rPr>
      </w:pPr>
    </w:p>
    <w:p w14:paraId="70447177" w14:textId="77777777" w:rsidR="006F6F5E" w:rsidRPr="001202CF" w:rsidRDefault="00B52A7C" w:rsidP="001202CF">
      <w:pPr>
        <w:spacing w:after="120" w:line="276" w:lineRule="auto"/>
        <w:ind w:hanging="2"/>
        <w:jc w:val="both"/>
        <w:rPr>
          <w:rFonts w:ascii="Arial" w:eastAsia="Arial" w:hAnsi="Arial" w:cs="Arial"/>
        </w:rPr>
      </w:pPr>
      <w:r w:rsidRPr="001202CF">
        <w:rPr>
          <w:rFonts w:ascii="Arial" w:eastAsia="Arial" w:hAnsi="Arial" w:cs="Arial"/>
        </w:rPr>
        <w:t xml:space="preserve">A partir de la tabla de contenido el pendiente desarrollo del manual deberá conservar el mismo encabezado en las diferentes páginas y su numeración correspondiente, </w:t>
      </w:r>
    </w:p>
    <w:p w14:paraId="0CC1D8D8" w14:textId="2CD7E81B" w:rsidR="006F6F5E" w:rsidRPr="001202CF" w:rsidRDefault="00B52A7C" w:rsidP="001202CF">
      <w:pPr>
        <w:spacing w:before="120" w:after="120" w:line="276" w:lineRule="auto"/>
        <w:ind w:hanging="2"/>
        <w:jc w:val="both"/>
        <w:rPr>
          <w:rFonts w:ascii="Arial" w:eastAsia="Arial" w:hAnsi="Arial" w:cs="Arial"/>
        </w:rPr>
      </w:pPr>
      <w:r w:rsidRPr="001202CF">
        <w:rPr>
          <w:rFonts w:ascii="Arial" w:eastAsia="Arial" w:hAnsi="Arial" w:cs="Arial"/>
        </w:rPr>
        <w:t>El desarrollo de los procedimientos debe contener un encabezado de acuerdo a este documento, además de la siguiente información.</w:t>
      </w:r>
    </w:p>
    <w:p w14:paraId="03A89EA1" w14:textId="77777777" w:rsidR="006F6F5E" w:rsidRPr="001202CF" w:rsidRDefault="00B52A7C" w:rsidP="001202CF">
      <w:pPr>
        <w:numPr>
          <w:ilvl w:val="0"/>
          <w:numId w:val="16"/>
        </w:numPr>
        <w:spacing w:line="276" w:lineRule="auto"/>
        <w:ind w:left="0" w:hanging="2"/>
        <w:jc w:val="both"/>
        <w:rPr>
          <w:rFonts w:ascii="Arial" w:eastAsia="Arial" w:hAnsi="Arial" w:cs="Arial"/>
        </w:rPr>
      </w:pPr>
      <w:r w:rsidRPr="001202CF">
        <w:rPr>
          <w:rFonts w:ascii="Arial" w:eastAsia="Arial" w:hAnsi="Arial" w:cs="Arial"/>
        </w:rPr>
        <w:t>Control de cambios donde ser refleja el historial de las modificaciones realizadas al procedimiento.</w:t>
      </w:r>
    </w:p>
    <w:p w14:paraId="76DA36E4" w14:textId="77777777" w:rsidR="006F6F5E" w:rsidRPr="001202CF" w:rsidRDefault="006F6F5E" w:rsidP="001202CF">
      <w:pPr>
        <w:spacing w:line="276" w:lineRule="auto"/>
        <w:jc w:val="both"/>
        <w:rPr>
          <w:rFonts w:ascii="Arial" w:eastAsia="Arial" w:hAnsi="Arial" w:cs="Arial"/>
        </w:rPr>
      </w:pPr>
    </w:p>
    <w:tbl>
      <w:tblPr>
        <w:tblStyle w:val="aff6"/>
        <w:tblW w:w="849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3"/>
        <w:gridCol w:w="2123"/>
        <w:gridCol w:w="2124"/>
        <w:gridCol w:w="2124"/>
      </w:tblGrid>
      <w:tr w:rsidR="006F6F5E" w:rsidRPr="001202CF" w14:paraId="2FC29BCA" w14:textId="77777777">
        <w:trPr>
          <w:trHeight w:val="212"/>
          <w:jc w:val="center"/>
        </w:trPr>
        <w:tc>
          <w:tcPr>
            <w:tcW w:w="2123" w:type="dxa"/>
            <w:shd w:val="clear" w:color="auto" w:fill="auto"/>
            <w:vAlign w:val="center"/>
          </w:tcPr>
          <w:p w14:paraId="2C78AFB5" w14:textId="77777777" w:rsidR="006F6F5E" w:rsidRPr="001202CF" w:rsidRDefault="00B52A7C" w:rsidP="001202CF">
            <w:pPr>
              <w:pBdr>
                <w:top w:val="nil"/>
                <w:left w:val="nil"/>
                <w:bottom w:val="nil"/>
                <w:right w:val="nil"/>
                <w:between w:val="nil"/>
              </w:pBdr>
              <w:spacing w:after="120" w:line="276" w:lineRule="auto"/>
              <w:ind w:hanging="2"/>
              <w:jc w:val="center"/>
              <w:rPr>
                <w:rFonts w:ascii="Arial" w:eastAsia="Calibri" w:hAnsi="Arial" w:cs="Arial"/>
                <w:b/>
                <w:color w:val="000000"/>
              </w:rPr>
            </w:pPr>
            <w:r w:rsidRPr="001202CF">
              <w:rPr>
                <w:rFonts w:ascii="Arial" w:eastAsia="Calibri" w:hAnsi="Arial" w:cs="Arial"/>
                <w:b/>
                <w:color w:val="000000"/>
              </w:rPr>
              <w:t>Versión</w:t>
            </w:r>
          </w:p>
        </w:tc>
        <w:tc>
          <w:tcPr>
            <w:tcW w:w="2123" w:type="dxa"/>
            <w:shd w:val="clear" w:color="auto" w:fill="auto"/>
            <w:vAlign w:val="center"/>
          </w:tcPr>
          <w:p w14:paraId="2CF9755E" w14:textId="77777777" w:rsidR="006F6F5E" w:rsidRPr="001202CF" w:rsidRDefault="00B52A7C" w:rsidP="001202CF">
            <w:pPr>
              <w:pBdr>
                <w:top w:val="nil"/>
                <w:left w:val="nil"/>
                <w:bottom w:val="nil"/>
                <w:right w:val="nil"/>
                <w:between w:val="nil"/>
              </w:pBdr>
              <w:spacing w:after="120" w:line="276" w:lineRule="auto"/>
              <w:ind w:hanging="2"/>
              <w:jc w:val="center"/>
              <w:rPr>
                <w:rFonts w:ascii="Arial" w:eastAsia="Calibri" w:hAnsi="Arial" w:cs="Arial"/>
                <w:b/>
                <w:color w:val="000000"/>
              </w:rPr>
            </w:pPr>
            <w:r w:rsidRPr="001202CF">
              <w:rPr>
                <w:rFonts w:ascii="Arial" w:eastAsia="Calibri" w:hAnsi="Arial" w:cs="Arial"/>
                <w:b/>
                <w:color w:val="000000"/>
              </w:rPr>
              <w:t xml:space="preserve">Descripción del cambio </w:t>
            </w:r>
          </w:p>
        </w:tc>
        <w:tc>
          <w:tcPr>
            <w:tcW w:w="2124" w:type="dxa"/>
            <w:shd w:val="clear" w:color="auto" w:fill="auto"/>
            <w:vAlign w:val="center"/>
          </w:tcPr>
          <w:p w14:paraId="79185CFA" w14:textId="77777777" w:rsidR="006F6F5E" w:rsidRPr="001202CF" w:rsidRDefault="00B52A7C" w:rsidP="001202CF">
            <w:pPr>
              <w:pBdr>
                <w:top w:val="nil"/>
                <w:left w:val="nil"/>
                <w:bottom w:val="nil"/>
                <w:right w:val="nil"/>
                <w:between w:val="nil"/>
              </w:pBdr>
              <w:spacing w:after="120" w:line="276" w:lineRule="auto"/>
              <w:ind w:hanging="2"/>
              <w:jc w:val="center"/>
              <w:rPr>
                <w:rFonts w:ascii="Arial" w:eastAsia="Calibri" w:hAnsi="Arial" w:cs="Arial"/>
                <w:b/>
                <w:color w:val="000000"/>
              </w:rPr>
            </w:pPr>
            <w:r w:rsidRPr="001202CF">
              <w:rPr>
                <w:rFonts w:ascii="Arial" w:eastAsia="Calibri" w:hAnsi="Arial" w:cs="Arial"/>
                <w:b/>
                <w:color w:val="000000"/>
              </w:rPr>
              <w:t>Autor</w:t>
            </w:r>
          </w:p>
        </w:tc>
        <w:tc>
          <w:tcPr>
            <w:tcW w:w="2124" w:type="dxa"/>
            <w:shd w:val="clear" w:color="auto" w:fill="auto"/>
            <w:vAlign w:val="center"/>
          </w:tcPr>
          <w:p w14:paraId="36B3EE1D" w14:textId="77777777" w:rsidR="006F6F5E" w:rsidRPr="001202CF" w:rsidRDefault="00B52A7C" w:rsidP="001202CF">
            <w:pPr>
              <w:pBdr>
                <w:top w:val="nil"/>
                <w:left w:val="nil"/>
                <w:bottom w:val="nil"/>
                <w:right w:val="nil"/>
                <w:between w:val="nil"/>
              </w:pBdr>
              <w:spacing w:after="120" w:line="276" w:lineRule="auto"/>
              <w:ind w:hanging="2"/>
              <w:jc w:val="center"/>
              <w:rPr>
                <w:rFonts w:ascii="Arial" w:eastAsia="Calibri" w:hAnsi="Arial" w:cs="Arial"/>
                <w:b/>
                <w:color w:val="000000"/>
              </w:rPr>
            </w:pPr>
            <w:r w:rsidRPr="001202CF">
              <w:rPr>
                <w:rFonts w:ascii="Arial" w:eastAsia="Calibri" w:hAnsi="Arial" w:cs="Arial"/>
                <w:b/>
                <w:color w:val="000000"/>
              </w:rPr>
              <w:t>Fecha</w:t>
            </w:r>
          </w:p>
        </w:tc>
      </w:tr>
      <w:tr w:rsidR="006F6F5E" w:rsidRPr="001202CF" w14:paraId="565C6DAC" w14:textId="77777777">
        <w:trPr>
          <w:jc w:val="center"/>
        </w:trPr>
        <w:tc>
          <w:tcPr>
            <w:tcW w:w="2123" w:type="dxa"/>
            <w:shd w:val="clear" w:color="auto" w:fill="auto"/>
            <w:vAlign w:val="center"/>
          </w:tcPr>
          <w:p w14:paraId="57DF5246" w14:textId="77777777" w:rsidR="006F6F5E" w:rsidRPr="001202CF" w:rsidRDefault="00B52A7C" w:rsidP="001202CF">
            <w:pPr>
              <w:pBdr>
                <w:top w:val="nil"/>
                <w:left w:val="nil"/>
                <w:bottom w:val="nil"/>
                <w:right w:val="nil"/>
                <w:between w:val="nil"/>
              </w:pBdr>
              <w:spacing w:after="120" w:line="276" w:lineRule="auto"/>
              <w:ind w:hanging="2"/>
              <w:jc w:val="center"/>
              <w:rPr>
                <w:rFonts w:ascii="Arial" w:eastAsia="Calibri" w:hAnsi="Arial" w:cs="Arial"/>
                <w:color w:val="000000"/>
              </w:rPr>
            </w:pPr>
            <w:r w:rsidRPr="001202CF">
              <w:rPr>
                <w:rFonts w:ascii="Arial" w:eastAsia="Calibri" w:hAnsi="Arial" w:cs="Arial"/>
                <w:color w:val="000000"/>
              </w:rPr>
              <w:lastRenderedPageBreak/>
              <w:t>Original</w:t>
            </w:r>
          </w:p>
        </w:tc>
        <w:tc>
          <w:tcPr>
            <w:tcW w:w="2123" w:type="dxa"/>
            <w:shd w:val="clear" w:color="auto" w:fill="auto"/>
            <w:vAlign w:val="center"/>
          </w:tcPr>
          <w:p w14:paraId="2D64229E" w14:textId="77777777" w:rsidR="006F6F5E" w:rsidRPr="001202CF" w:rsidRDefault="00B52A7C" w:rsidP="001202CF">
            <w:pPr>
              <w:pBdr>
                <w:top w:val="nil"/>
                <w:left w:val="nil"/>
                <w:bottom w:val="nil"/>
                <w:right w:val="nil"/>
                <w:between w:val="nil"/>
              </w:pBdr>
              <w:spacing w:after="120" w:line="276" w:lineRule="auto"/>
              <w:ind w:hanging="2"/>
              <w:rPr>
                <w:rFonts w:ascii="Arial" w:eastAsia="Calibri" w:hAnsi="Arial" w:cs="Arial"/>
                <w:color w:val="000000"/>
              </w:rPr>
            </w:pPr>
            <w:r w:rsidRPr="001202CF">
              <w:rPr>
                <w:rFonts w:ascii="Arial" w:eastAsia="Calibri" w:hAnsi="Arial" w:cs="Arial"/>
                <w:color w:val="000000"/>
              </w:rPr>
              <w:t>Se crea el procedimiento</w:t>
            </w:r>
          </w:p>
        </w:tc>
        <w:tc>
          <w:tcPr>
            <w:tcW w:w="2124" w:type="dxa"/>
            <w:shd w:val="clear" w:color="auto" w:fill="auto"/>
            <w:vAlign w:val="center"/>
          </w:tcPr>
          <w:p w14:paraId="7590E368" w14:textId="77777777" w:rsidR="006F6F5E" w:rsidRPr="001202CF" w:rsidRDefault="00B52A7C" w:rsidP="001202CF">
            <w:pPr>
              <w:pBdr>
                <w:top w:val="nil"/>
                <w:left w:val="nil"/>
                <w:bottom w:val="nil"/>
                <w:right w:val="nil"/>
                <w:between w:val="nil"/>
              </w:pBdr>
              <w:spacing w:after="120" w:line="276" w:lineRule="auto"/>
              <w:ind w:hanging="2"/>
              <w:jc w:val="both"/>
              <w:rPr>
                <w:rFonts w:ascii="Arial" w:eastAsia="Calibri" w:hAnsi="Arial" w:cs="Arial"/>
                <w:color w:val="000000"/>
              </w:rPr>
            </w:pPr>
            <w:r w:rsidRPr="001202CF">
              <w:rPr>
                <w:rFonts w:ascii="Arial" w:eastAsia="Calibri" w:hAnsi="Arial" w:cs="Arial"/>
                <w:color w:val="000000"/>
              </w:rPr>
              <w:t xml:space="preserve"> Lucia Moreno </w:t>
            </w:r>
          </w:p>
        </w:tc>
        <w:tc>
          <w:tcPr>
            <w:tcW w:w="2124" w:type="dxa"/>
            <w:shd w:val="clear" w:color="auto" w:fill="auto"/>
            <w:vAlign w:val="center"/>
          </w:tcPr>
          <w:p w14:paraId="52710F15" w14:textId="77777777" w:rsidR="006F6F5E" w:rsidRPr="001202CF" w:rsidRDefault="00B52A7C" w:rsidP="001202CF">
            <w:pPr>
              <w:pBdr>
                <w:top w:val="nil"/>
                <w:left w:val="nil"/>
                <w:bottom w:val="nil"/>
                <w:right w:val="nil"/>
                <w:between w:val="nil"/>
              </w:pBdr>
              <w:spacing w:after="120" w:line="276" w:lineRule="auto"/>
              <w:ind w:hanging="2"/>
              <w:jc w:val="both"/>
              <w:rPr>
                <w:rFonts w:ascii="Arial" w:eastAsia="Calibri" w:hAnsi="Arial" w:cs="Arial"/>
                <w:color w:val="000000"/>
              </w:rPr>
            </w:pPr>
            <w:r w:rsidRPr="001202CF">
              <w:rPr>
                <w:rFonts w:ascii="Arial" w:eastAsia="Calibri" w:hAnsi="Arial" w:cs="Arial"/>
                <w:color w:val="000000"/>
              </w:rPr>
              <w:t>Abril 2019</w:t>
            </w:r>
          </w:p>
        </w:tc>
      </w:tr>
    </w:tbl>
    <w:p w14:paraId="32E83F8B" w14:textId="77777777" w:rsidR="006F6F5E" w:rsidRPr="001202CF" w:rsidRDefault="006F6F5E" w:rsidP="001202CF">
      <w:pPr>
        <w:spacing w:line="276" w:lineRule="auto"/>
        <w:jc w:val="both"/>
        <w:rPr>
          <w:rFonts w:ascii="Arial" w:eastAsia="Arial" w:hAnsi="Arial" w:cs="Arial"/>
        </w:rPr>
      </w:pPr>
    </w:p>
    <w:p w14:paraId="12DA8C18" w14:textId="77777777" w:rsidR="006F6F5E" w:rsidRPr="001202CF" w:rsidRDefault="006F6F5E" w:rsidP="001202CF">
      <w:pPr>
        <w:spacing w:line="276" w:lineRule="auto"/>
        <w:jc w:val="both"/>
        <w:rPr>
          <w:rFonts w:ascii="Arial" w:eastAsia="Arial" w:hAnsi="Arial" w:cs="Arial"/>
        </w:rPr>
      </w:pPr>
    </w:p>
    <w:p w14:paraId="653D2AF7" w14:textId="77777777" w:rsidR="006F6F5E" w:rsidRPr="001202CF" w:rsidRDefault="00B52A7C" w:rsidP="001202CF">
      <w:pPr>
        <w:numPr>
          <w:ilvl w:val="0"/>
          <w:numId w:val="16"/>
        </w:numPr>
        <w:spacing w:line="276" w:lineRule="auto"/>
        <w:ind w:left="0" w:hanging="2"/>
        <w:jc w:val="both"/>
        <w:rPr>
          <w:rFonts w:ascii="Arial" w:eastAsia="Arial" w:hAnsi="Arial" w:cs="Arial"/>
        </w:rPr>
      </w:pPr>
      <w:r w:rsidRPr="001202CF">
        <w:rPr>
          <w:rFonts w:ascii="Arial" w:eastAsia="Arial" w:hAnsi="Arial" w:cs="Arial"/>
        </w:rPr>
        <w:t>Objetivo</w:t>
      </w:r>
    </w:p>
    <w:p w14:paraId="76A6330C" w14:textId="77777777" w:rsidR="006F6F5E" w:rsidRPr="001202CF" w:rsidRDefault="00B52A7C" w:rsidP="001202CF">
      <w:pPr>
        <w:numPr>
          <w:ilvl w:val="0"/>
          <w:numId w:val="16"/>
        </w:numPr>
        <w:spacing w:line="276" w:lineRule="auto"/>
        <w:ind w:left="0" w:hanging="2"/>
        <w:jc w:val="both"/>
        <w:rPr>
          <w:rFonts w:ascii="Arial" w:eastAsia="Arial" w:hAnsi="Arial" w:cs="Arial"/>
        </w:rPr>
      </w:pPr>
      <w:r w:rsidRPr="001202CF">
        <w:rPr>
          <w:rFonts w:ascii="Arial" w:eastAsia="Arial" w:hAnsi="Arial" w:cs="Arial"/>
        </w:rPr>
        <w:t>Alcance</w:t>
      </w:r>
    </w:p>
    <w:p w14:paraId="61015416" w14:textId="77777777" w:rsidR="006F6F5E" w:rsidRPr="001202CF" w:rsidRDefault="00B52A7C" w:rsidP="001202CF">
      <w:pPr>
        <w:numPr>
          <w:ilvl w:val="0"/>
          <w:numId w:val="16"/>
        </w:numPr>
        <w:spacing w:line="276" w:lineRule="auto"/>
        <w:ind w:left="0" w:hanging="2"/>
        <w:jc w:val="both"/>
        <w:rPr>
          <w:rFonts w:ascii="Arial" w:eastAsia="Arial" w:hAnsi="Arial" w:cs="Arial"/>
        </w:rPr>
      </w:pPr>
      <w:r w:rsidRPr="001202CF">
        <w:rPr>
          <w:rFonts w:ascii="Arial" w:eastAsia="Arial" w:hAnsi="Arial" w:cs="Arial"/>
        </w:rPr>
        <w:t>Referencia Normativa.</w:t>
      </w:r>
    </w:p>
    <w:p w14:paraId="0B03AC3C" w14:textId="77777777" w:rsidR="006F6F5E" w:rsidRPr="001202CF" w:rsidRDefault="00B52A7C" w:rsidP="001202CF">
      <w:pPr>
        <w:numPr>
          <w:ilvl w:val="0"/>
          <w:numId w:val="16"/>
        </w:numPr>
        <w:spacing w:line="276" w:lineRule="auto"/>
        <w:ind w:left="0" w:hanging="2"/>
        <w:jc w:val="both"/>
        <w:rPr>
          <w:rFonts w:ascii="Arial" w:eastAsia="Arial" w:hAnsi="Arial" w:cs="Arial"/>
        </w:rPr>
      </w:pPr>
      <w:r w:rsidRPr="001202CF">
        <w:rPr>
          <w:rFonts w:ascii="Arial" w:eastAsia="Arial" w:hAnsi="Arial" w:cs="Arial"/>
        </w:rPr>
        <w:t>Responsabilidades.</w:t>
      </w:r>
    </w:p>
    <w:p w14:paraId="26F31DEA" w14:textId="77777777" w:rsidR="006F6F5E" w:rsidRPr="001202CF" w:rsidRDefault="00B52A7C" w:rsidP="001202CF">
      <w:pPr>
        <w:numPr>
          <w:ilvl w:val="0"/>
          <w:numId w:val="16"/>
        </w:numPr>
        <w:spacing w:line="276" w:lineRule="auto"/>
        <w:ind w:left="0" w:hanging="2"/>
        <w:jc w:val="both"/>
        <w:rPr>
          <w:rFonts w:ascii="Arial" w:eastAsia="Arial" w:hAnsi="Arial" w:cs="Arial"/>
        </w:rPr>
      </w:pPr>
      <w:r w:rsidRPr="001202CF">
        <w:rPr>
          <w:rFonts w:ascii="Arial" w:eastAsia="Arial" w:hAnsi="Arial" w:cs="Arial"/>
        </w:rPr>
        <w:t>Realización</w:t>
      </w:r>
    </w:p>
    <w:p w14:paraId="57CF629D" w14:textId="77777777" w:rsidR="006F6F5E" w:rsidRPr="001202CF" w:rsidRDefault="00B52A7C" w:rsidP="001202CF">
      <w:pPr>
        <w:numPr>
          <w:ilvl w:val="0"/>
          <w:numId w:val="16"/>
        </w:numPr>
        <w:spacing w:line="276" w:lineRule="auto"/>
        <w:ind w:left="0" w:hanging="2"/>
        <w:jc w:val="both"/>
        <w:rPr>
          <w:rFonts w:ascii="Arial" w:eastAsia="Arial" w:hAnsi="Arial" w:cs="Arial"/>
        </w:rPr>
      </w:pPr>
      <w:r w:rsidRPr="001202CF">
        <w:rPr>
          <w:rFonts w:ascii="Arial" w:eastAsia="Arial" w:hAnsi="Arial" w:cs="Arial"/>
        </w:rPr>
        <w:t>Generalidades y definiciones.</w:t>
      </w:r>
    </w:p>
    <w:p w14:paraId="4A06FB40" w14:textId="71F00CC0" w:rsidR="006F6F5E" w:rsidRPr="001202CF" w:rsidRDefault="00B52A7C" w:rsidP="001202CF">
      <w:pPr>
        <w:numPr>
          <w:ilvl w:val="0"/>
          <w:numId w:val="16"/>
        </w:numPr>
        <w:spacing w:line="276" w:lineRule="auto"/>
        <w:ind w:left="0" w:hanging="2"/>
        <w:jc w:val="both"/>
        <w:rPr>
          <w:rFonts w:ascii="Arial" w:eastAsia="Arial" w:hAnsi="Arial" w:cs="Arial"/>
        </w:rPr>
      </w:pPr>
      <w:r w:rsidRPr="001202CF">
        <w:rPr>
          <w:rFonts w:ascii="Arial" w:eastAsia="Arial" w:hAnsi="Arial" w:cs="Arial"/>
        </w:rPr>
        <w:t>Anexos.</w:t>
      </w:r>
    </w:p>
    <w:p w14:paraId="08E19467" w14:textId="77777777" w:rsidR="006F6F5E" w:rsidRPr="001202CF" w:rsidRDefault="006F6F5E" w:rsidP="001202CF">
      <w:pPr>
        <w:spacing w:before="120" w:line="276" w:lineRule="auto"/>
        <w:jc w:val="both"/>
        <w:rPr>
          <w:rFonts w:ascii="Arial" w:eastAsia="Arial" w:hAnsi="Arial" w:cs="Arial"/>
        </w:rPr>
      </w:pPr>
    </w:p>
    <w:p w14:paraId="5106F834" w14:textId="77777777" w:rsidR="006F6F5E" w:rsidRPr="001202CF" w:rsidRDefault="00B52A7C" w:rsidP="001202CF">
      <w:pPr>
        <w:spacing w:before="120" w:after="120" w:line="276" w:lineRule="auto"/>
        <w:ind w:hanging="2"/>
        <w:jc w:val="both"/>
        <w:rPr>
          <w:rFonts w:ascii="Arial" w:eastAsia="Arial" w:hAnsi="Arial" w:cs="Arial"/>
        </w:rPr>
      </w:pPr>
      <w:r w:rsidRPr="001202CF">
        <w:rPr>
          <w:rFonts w:ascii="Arial" w:eastAsia="Arial" w:hAnsi="Arial" w:cs="Arial"/>
          <w:b/>
        </w:rPr>
        <w:t>7.  REVISIÓN Y APROBACIÓN DE DOCUMENTACIÓN.</w:t>
      </w:r>
    </w:p>
    <w:p w14:paraId="136CB2FE" w14:textId="77777777" w:rsidR="006F6F5E" w:rsidRPr="001202CF" w:rsidRDefault="006F6F5E" w:rsidP="001202CF">
      <w:pPr>
        <w:spacing w:after="120" w:line="276" w:lineRule="auto"/>
        <w:ind w:hanging="2"/>
        <w:jc w:val="both"/>
        <w:rPr>
          <w:rFonts w:ascii="Arial" w:eastAsia="Arial" w:hAnsi="Arial" w:cs="Arial"/>
        </w:rPr>
      </w:pPr>
    </w:p>
    <w:p w14:paraId="4C1B746B" w14:textId="77777777" w:rsidR="006F6F5E" w:rsidRPr="001202CF" w:rsidRDefault="00B52A7C" w:rsidP="001202CF">
      <w:pPr>
        <w:spacing w:after="120" w:line="276" w:lineRule="auto"/>
        <w:ind w:hanging="2"/>
        <w:jc w:val="both"/>
        <w:rPr>
          <w:rFonts w:ascii="Arial" w:eastAsia="Arial" w:hAnsi="Arial" w:cs="Arial"/>
        </w:rPr>
      </w:pPr>
      <w:r w:rsidRPr="001202CF">
        <w:rPr>
          <w:rFonts w:ascii="Arial" w:eastAsia="Arial" w:hAnsi="Arial" w:cs="Arial"/>
        </w:rPr>
        <w:t>Los documentos serán revisados cada vez que se requiera, con el fin de reflejar cambios, ajustes en la estructura, políticas y procedimientos, es responsabilidad de cada integrante de la organización que vaya a utilizar alguno de los documentos consultar los listados maestros disponibles para verificar su estado de actualización.</w:t>
      </w:r>
    </w:p>
    <w:p w14:paraId="544E04E9" w14:textId="77777777" w:rsidR="006F6F5E" w:rsidRPr="001202CF" w:rsidRDefault="00B52A7C" w:rsidP="001202CF">
      <w:pPr>
        <w:spacing w:line="276" w:lineRule="auto"/>
        <w:ind w:hanging="2"/>
        <w:jc w:val="both"/>
        <w:rPr>
          <w:rFonts w:ascii="Arial" w:eastAsia="Arial" w:hAnsi="Arial" w:cs="Arial"/>
        </w:rPr>
      </w:pPr>
      <w:r w:rsidRPr="001202CF">
        <w:rPr>
          <w:rFonts w:ascii="Arial" w:eastAsia="Arial" w:hAnsi="Arial" w:cs="Arial"/>
        </w:rPr>
        <w:t xml:space="preserve"> Los documentos para su aprobación deberán:</w:t>
      </w:r>
    </w:p>
    <w:p w14:paraId="501F48E4" w14:textId="77777777" w:rsidR="006F6F5E" w:rsidRPr="001202CF" w:rsidRDefault="00B52A7C" w:rsidP="001202CF">
      <w:pPr>
        <w:numPr>
          <w:ilvl w:val="0"/>
          <w:numId w:val="11"/>
        </w:numPr>
        <w:spacing w:line="276" w:lineRule="auto"/>
        <w:ind w:left="0" w:hanging="2"/>
        <w:jc w:val="both"/>
        <w:rPr>
          <w:rFonts w:ascii="Arial" w:eastAsia="Arial" w:hAnsi="Arial" w:cs="Arial"/>
        </w:rPr>
      </w:pPr>
      <w:r w:rsidRPr="001202CF">
        <w:rPr>
          <w:rFonts w:ascii="Arial" w:eastAsia="Arial" w:hAnsi="Arial" w:cs="Arial"/>
        </w:rPr>
        <w:t>Contener la información adecuada.</w:t>
      </w:r>
    </w:p>
    <w:p w14:paraId="5B3C4265" w14:textId="77777777" w:rsidR="006F6F5E" w:rsidRPr="001202CF" w:rsidRDefault="00B52A7C" w:rsidP="001202CF">
      <w:pPr>
        <w:numPr>
          <w:ilvl w:val="0"/>
          <w:numId w:val="11"/>
        </w:numPr>
        <w:spacing w:line="276" w:lineRule="auto"/>
        <w:ind w:left="0" w:hanging="2"/>
        <w:jc w:val="both"/>
        <w:rPr>
          <w:rFonts w:ascii="Arial" w:eastAsia="Arial" w:hAnsi="Arial" w:cs="Arial"/>
        </w:rPr>
      </w:pPr>
      <w:r w:rsidRPr="001202CF">
        <w:rPr>
          <w:rFonts w:ascii="Arial" w:eastAsia="Arial" w:hAnsi="Arial" w:cs="Arial"/>
        </w:rPr>
        <w:t>Reflejar correctamente la actividad regulada o su propósito.</w:t>
      </w:r>
    </w:p>
    <w:p w14:paraId="31CC084A" w14:textId="77777777" w:rsidR="006F6F5E" w:rsidRPr="001202CF" w:rsidRDefault="00B52A7C" w:rsidP="001202CF">
      <w:pPr>
        <w:numPr>
          <w:ilvl w:val="0"/>
          <w:numId w:val="11"/>
        </w:numPr>
        <w:spacing w:line="276" w:lineRule="auto"/>
        <w:ind w:left="0" w:hanging="2"/>
        <w:jc w:val="both"/>
        <w:rPr>
          <w:rFonts w:ascii="Arial" w:eastAsia="Arial" w:hAnsi="Arial" w:cs="Arial"/>
        </w:rPr>
      </w:pPr>
      <w:r w:rsidRPr="001202CF">
        <w:rPr>
          <w:rFonts w:ascii="Arial" w:eastAsia="Arial" w:hAnsi="Arial" w:cs="Arial"/>
        </w:rPr>
        <w:t>No existir interferencias y contradicciones con otros documentos del sistema.</w:t>
      </w:r>
    </w:p>
    <w:p w14:paraId="7B66D26D" w14:textId="77777777" w:rsidR="006F6F5E" w:rsidRPr="001202CF" w:rsidRDefault="00B52A7C" w:rsidP="001202CF">
      <w:pPr>
        <w:numPr>
          <w:ilvl w:val="0"/>
          <w:numId w:val="11"/>
        </w:numPr>
        <w:spacing w:line="276" w:lineRule="auto"/>
        <w:ind w:left="0" w:hanging="2"/>
        <w:jc w:val="both"/>
        <w:rPr>
          <w:rFonts w:ascii="Arial" w:eastAsia="Arial" w:hAnsi="Arial" w:cs="Arial"/>
        </w:rPr>
      </w:pPr>
      <w:r w:rsidRPr="001202CF">
        <w:rPr>
          <w:rFonts w:ascii="Arial" w:eastAsia="Arial" w:hAnsi="Arial" w:cs="Arial"/>
        </w:rPr>
        <w:t>Responder a los requisitos aplicables de las normas.</w:t>
      </w:r>
    </w:p>
    <w:p w14:paraId="32A38DBE" w14:textId="4F365C48" w:rsidR="006F6F5E" w:rsidRPr="001202CF" w:rsidRDefault="00B52A7C" w:rsidP="001202CF">
      <w:pPr>
        <w:numPr>
          <w:ilvl w:val="0"/>
          <w:numId w:val="11"/>
        </w:numPr>
        <w:spacing w:line="276" w:lineRule="auto"/>
        <w:ind w:left="0" w:hanging="2"/>
        <w:jc w:val="both"/>
        <w:rPr>
          <w:rFonts w:ascii="Arial" w:eastAsia="Arial" w:hAnsi="Arial" w:cs="Arial"/>
        </w:rPr>
      </w:pPr>
      <w:r w:rsidRPr="001202CF">
        <w:rPr>
          <w:rFonts w:ascii="Arial" w:eastAsia="Arial" w:hAnsi="Arial" w:cs="Arial"/>
        </w:rPr>
        <w:t>Una vez editado el documento definitivo, deberá ser firmado por (quien elaboro, quien aprobó el documento) para considerarlo apto para su distribución y uso, Refiérase al Listado Maestro de Documentos (</w:t>
      </w:r>
      <w:r w:rsidRPr="001202CF">
        <w:rPr>
          <w:rFonts w:ascii="Arial" w:eastAsia="Arial" w:hAnsi="Arial" w:cs="Arial"/>
          <w:b/>
        </w:rPr>
        <w:t>VER MODULO DE CONTROL DE DOCUMENTOS ITP)</w:t>
      </w:r>
      <w:r w:rsidR="001202CF">
        <w:rPr>
          <w:rFonts w:ascii="Arial" w:eastAsia="Arial" w:hAnsi="Arial" w:cs="Arial"/>
          <w:b/>
        </w:rPr>
        <w:t>.</w:t>
      </w:r>
    </w:p>
    <w:p w14:paraId="737F26B2" w14:textId="77777777" w:rsidR="001202CF" w:rsidRPr="001202CF" w:rsidRDefault="001202CF" w:rsidP="001202CF">
      <w:pPr>
        <w:spacing w:line="276" w:lineRule="auto"/>
        <w:jc w:val="both"/>
        <w:rPr>
          <w:rFonts w:ascii="Arial" w:eastAsia="Arial" w:hAnsi="Arial" w:cs="Arial"/>
        </w:rPr>
      </w:pPr>
    </w:p>
    <w:p w14:paraId="47818C76" w14:textId="77777777" w:rsidR="006F6F5E" w:rsidRPr="001202CF" w:rsidRDefault="00B52A7C" w:rsidP="001202CF">
      <w:pPr>
        <w:numPr>
          <w:ilvl w:val="0"/>
          <w:numId w:val="11"/>
        </w:numPr>
        <w:spacing w:after="120" w:line="276" w:lineRule="auto"/>
        <w:ind w:left="0" w:hanging="2"/>
        <w:jc w:val="both"/>
        <w:rPr>
          <w:rFonts w:ascii="Arial" w:eastAsia="Arial" w:hAnsi="Arial" w:cs="Arial"/>
        </w:rPr>
      </w:pPr>
      <w:r w:rsidRPr="001202CF">
        <w:rPr>
          <w:rFonts w:ascii="Arial" w:eastAsia="Arial" w:hAnsi="Arial" w:cs="Arial"/>
        </w:rPr>
        <w:t>Los documentos Obsoletos serán identificados como REFERENCIA, los cuales se mantienen con el fin de ser utilizados como medio de consultas, la información contenida en estos no podrá ser utilizada como información actualizada.</w:t>
      </w:r>
    </w:p>
    <w:p w14:paraId="4FF66DEC" w14:textId="77777777" w:rsidR="006F6F5E" w:rsidRPr="001202CF" w:rsidRDefault="00B52A7C" w:rsidP="001202CF">
      <w:pPr>
        <w:spacing w:line="276" w:lineRule="auto"/>
        <w:ind w:hanging="2"/>
        <w:jc w:val="both"/>
        <w:rPr>
          <w:rFonts w:ascii="Arial" w:eastAsia="Arial" w:hAnsi="Arial" w:cs="Arial"/>
        </w:rPr>
      </w:pPr>
      <w:r w:rsidRPr="001202CF">
        <w:rPr>
          <w:rFonts w:ascii="Arial" w:eastAsia="Arial" w:hAnsi="Arial" w:cs="Arial"/>
        </w:rPr>
        <w:t xml:space="preserve">Si las personas que tienen acceso al documento proponen cambios en el mismo, deben hacerlo a través de un correo al coordinador de calidad donde especifiquen la razón del cambio y la nueva propuesta, el encargado de su </w:t>
      </w:r>
      <w:r w:rsidRPr="001202CF">
        <w:rPr>
          <w:rFonts w:ascii="Arial" w:eastAsia="Arial" w:hAnsi="Arial" w:cs="Arial"/>
        </w:rPr>
        <w:lastRenderedPageBreak/>
        <w:t>elaboración realiza las correcciones oportunas y vuelve a someter el documento a revisión. Este proceso se repite tantas veces como sea necesario hasta acordar el texto definitivo del documento.</w:t>
      </w:r>
    </w:p>
    <w:p w14:paraId="3BE3D585" w14:textId="77777777" w:rsidR="006F6F5E" w:rsidRPr="001202CF" w:rsidRDefault="006F6F5E" w:rsidP="001202CF">
      <w:pPr>
        <w:spacing w:line="276" w:lineRule="auto"/>
        <w:jc w:val="both"/>
        <w:rPr>
          <w:rFonts w:ascii="Arial" w:eastAsia="Arial" w:hAnsi="Arial" w:cs="Arial"/>
        </w:rPr>
      </w:pPr>
    </w:p>
    <w:p w14:paraId="2E83208A" w14:textId="77777777" w:rsidR="006F6F5E" w:rsidRPr="001202CF" w:rsidRDefault="006F6F5E" w:rsidP="001202CF">
      <w:pPr>
        <w:spacing w:line="276" w:lineRule="auto"/>
        <w:jc w:val="both"/>
        <w:rPr>
          <w:rFonts w:ascii="Arial" w:eastAsia="Arial" w:hAnsi="Arial" w:cs="Arial"/>
        </w:rPr>
      </w:pPr>
    </w:p>
    <w:p w14:paraId="77842413" w14:textId="77777777" w:rsidR="006F6F5E" w:rsidRPr="001202CF" w:rsidRDefault="00B52A7C" w:rsidP="001202CF">
      <w:pPr>
        <w:spacing w:before="120" w:after="120" w:line="276" w:lineRule="auto"/>
        <w:ind w:hanging="2"/>
        <w:jc w:val="both"/>
        <w:rPr>
          <w:rFonts w:ascii="Arial" w:eastAsia="Arial" w:hAnsi="Arial" w:cs="Arial"/>
        </w:rPr>
      </w:pPr>
      <w:r w:rsidRPr="001202CF">
        <w:rPr>
          <w:rFonts w:ascii="Arial" w:eastAsia="Arial" w:hAnsi="Arial" w:cs="Arial"/>
          <w:b/>
        </w:rPr>
        <w:t>8. DISTRIBUCIÓN DE DOCUMENTACIÓN.</w:t>
      </w:r>
    </w:p>
    <w:p w14:paraId="2368D3DB" w14:textId="4FF9B7A7" w:rsidR="006F6F5E" w:rsidRPr="001202CF" w:rsidRDefault="00B52A7C" w:rsidP="00A65E05">
      <w:pPr>
        <w:jc w:val="both"/>
        <w:rPr>
          <w:rFonts w:ascii="Arial" w:eastAsia="Arial" w:hAnsi="Arial" w:cs="Arial"/>
        </w:rPr>
      </w:pPr>
      <w:r w:rsidRPr="001202CF">
        <w:rPr>
          <w:rFonts w:ascii="Arial" w:eastAsia="Arial" w:hAnsi="Arial" w:cs="Arial"/>
        </w:rPr>
        <w:t>Todos los documentos requeridos por el SIG de</w:t>
      </w:r>
      <w:r w:rsidR="00A65E05">
        <w:rPr>
          <w:rFonts w:ascii="Arial" w:eastAsia="Arial" w:hAnsi="Arial" w:cs="Arial"/>
        </w:rPr>
        <w:t xml:space="preserve"> la</w:t>
      </w:r>
      <w:r w:rsidRPr="001202CF">
        <w:rPr>
          <w:rFonts w:ascii="Arial" w:eastAsia="Arial" w:hAnsi="Arial" w:cs="Arial"/>
        </w:rPr>
        <w:t xml:space="preserve"> </w:t>
      </w:r>
      <w:r w:rsidR="00A65E05" w:rsidRPr="004A1463">
        <w:rPr>
          <w:rFonts w:ascii="Arial" w:hAnsi="Arial" w:cs="Arial"/>
          <w:b/>
          <w:bCs/>
        </w:rPr>
        <w:t>EMPRESA DE SERVICIO PUBLICO DE TRANSPORTE TERRESTRE AUTOMOTOR ESPECIAL Y DE TURISMO TRASPORTO SAS</w:t>
      </w:r>
      <w:r w:rsidR="008F45D1">
        <w:rPr>
          <w:rFonts w:ascii="Arial" w:eastAsia="Arial" w:hAnsi="Arial" w:cs="Arial"/>
          <w:b/>
        </w:rPr>
        <w:t>.,</w:t>
      </w:r>
      <w:r w:rsidRPr="001202CF">
        <w:rPr>
          <w:rFonts w:ascii="Arial" w:eastAsia="Arial" w:hAnsi="Arial" w:cs="Arial"/>
          <w:b/>
        </w:rPr>
        <w:t xml:space="preserve"> </w:t>
      </w:r>
      <w:r w:rsidRPr="001202CF">
        <w:rPr>
          <w:rFonts w:ascii="Arial" w:eastAsia="Arial" w:hAnsi="Arial" w:cs="Arial"/>
        </w:rPr>
        <w:t>serán distribuidos de la siguiente forma:</w:t>
      </w:r>
    </w:p>
    <w:p w14:paraId="07944238" w14:textId="111A21D1" w:rsidR="006F6F5E" w:rsidRPr="001202CF" w:rsidRDefault="00B52A7C" w:rsidP="001202CF">
      <w:pPr>
        <w:spacing w:after="60" w:line="276" w:lineRule="auto"/>
        <w:ind w:hanging="2"/>
        <w:jc w:val="both"/>
        <w:rPr>
          <w:rFonts w:ascii="Arial" w:eastAsia="Arial" w:hAnsi="Arial" w:cs="Arial"/>
        </w:rPr>
      </w:pPr>
      <w:r w:rsidRPr="001202CF">
        <w:rPr>
          <w:rFonts w:ascii="Arial" w:eastAsia="Arial" w:hAnsi="Arial" w:cs="Arial"/>
        </w:rPr>
        <w:t>El responsable del proceso actualiza los documentos y los sube al módulo de control documentos del sistema de información en pdf y el archivo en office lo sube al campo de archivo editable</w:t>
      </w:r>
      <w:r w:rsidR="001202CF">
        <w:rPr>
          <w:rFonts w:ascii="Arial" w:eastAsia="Arial" w:hAnsi="Arial" w:cs="Arial"/>
        </w:rPr>
        <w:t>.</w:t>
      </w:r>
    </w:p>
    <w:p w14:paraId="5DBD00A9" w14:textId="77777777" w:rsidR="006F6F5E" w:rsidRPr="001202CF" w:rsidRDefault="00B52A7C" w:rsidP="001202CF">
      <w:pPr>
        <w:spacing w:after="60" w:line="276" w:lineRule="auto"/>
        <w:ind w:hanging="2"/>
        <w:jc w:val="both"/>
        <w:rPr>
          <w:rFonts w:ascii="Arial" w:eastAsia="Arial" w:hAnsi="Arial" w:cs="Arial"/>
        </w:rPr>
      </w:pPr>
      <w:r w:rsidRPr="001202CF">
        <w:rPr>
          <w:rFonts w:ascii="Arial" w:eastAsia="Arial" w:hAnsi="Arial" w:cs="Arial"/>
        </w:rPr>
        <w:t>Para un nuevo documento, su número de versión inicial será siempre original, cuando sea revisado su versión iniciará en el número 1.</w:t>
      </w:r>
    </w:p>
    <w:p w14:paraId="36CF3494" w14:textId="329015BC" w:rsidR="006F6F5E" w:rsidRPr="001202CF" w:rsidRDefault="00B52A7C" w:rsidP="001202CF">
      <w:pPr>
        <w:spacing w:after="60" w:line="276" w:lineRule="auto"/>
        <w:ind w:hanging="2"/>
        <w:jc w:val="both"/>
        <w:rPr>
          <w:rFonts w:ascii="Arial" w:eastAsia="Arial" w:hAnsi="Arial" w:cs="Arial"/>
        </w:rPr>
      </w:pPr>
      <w:r w:rsidRPr="001202CF">
        <w:rPr>
          <w:rFonts w:ascii="Arial" w:eastAsia="Arial" w:hAnsi="Arial" w:cs="Arial"/>
        </w:rPr>
        <w:t>Los responsables de y de las áreas elaboran y mantiene actualizado el Listado de Documentación del sistema integrado de gestión en el que consta los documentos existentes y su versión en vigencia (ver listados maestros de documentos módulo de control de documentos)</w:t>
      </w:r>
      <w:r w:rsidR="001202CF">
        <w:rPr>
          <w:rFonts w:ascii="Arial" w:eastAsia="Arial" w:hAnsi="Arial" w:cs="Arial"/>
        </w:rPr>
        <w:t>.</w:t>
      </w:r>
    </w:p>
    <w:p w14:paraId="4620DBCB" w14:textId="2F56C2FD" w:rsidR="006F6F5E" w:rsidRPr="001202CF" w:rsidRDefault="00B52A7C" w:rsidP="001202CF">
      <w:pPr>
        <w:spacing w:after="60" w:line="276" w:lineRule="auto"/>
        <w:ind w:hanging="2"/>
        <w:jc w:val="both"/>
        <w:rPr>
          <w:rFonts w:ascii="Arial" w:eastAsia="Arial" w:hAnsi="Arial" w:cs="Arial"/>
        </w:rPr>
      </w:pPr>
      <w:r w:rsidRPr="001202CF">
        <w:rPr>
          <w:rFonts w:ascii="Arial" w:eastAsia="Arial" w:hAnsi="Arial" w:cs="Arial"/>
        </w:rPr>
        <w:t xml:space="preserve"> Los responsables de las áreas podrán emitir copias no controladas con otros fines (auditorias, requisitos contractuales, evaluación por proveedor)</w:t>
      </w:r>
      <w:r w:rsidR="001202CF">
        <w:rPr>
          <w:rFonts w:ascii="Arial" w:eastAsia="Arial" w:hAnsi="Arial" w:cs="Arial"/>
        </w:rPr>
        <w:t>.</w:t>
      </w:r>
    </w:p>
    <w:p w14:paraId="759CE644" w14:textId="77777777" w:rsidR="006F6F5E" w:rsidRPr="001202CF" w:rsidRDefault="00B52A7C" w:rsidP="001202CF">
      <w:pPr>
        <w:spacing w:after="60" w:line="276" w:lineRule="auto"/>
        <w:ind w:hanging="2"/>
        <w:jc w:val="both"/>
        <w:rPr>
          <w:rFonts w:ascii="Arial" w:eastAsia="Arial" w:hAnsi="Arial" w:cs="Arial"/>
        </w:rPr>
      </w:pPr>
      <w:r w:rsidRPr="001202CF">
        <w:rPr>
          <w:rFonts w:ascii="Arial" w:eastAsia="Arial" w:hAnsi="Arial" w:cs="Arial"/>
        </w:rPr>
        <w:t>La aplicación del documento o anexo se inicia normalmente el mismo día de su recepción o difusión, a no ser que se indique lo contrario.</w:t>
      </w:r>
    </w:p>
    <w:p w14:paraId="1F3AB1A5" w14:textId="77777777" w:rsidR="006F6F5E" w:rsidRPr="001202CF" w:rsidRDefault="00B52A7C" w:rsidP="001202CF">
      <w:pPr>
        <w:pBdr>
          <w:top w:val="nil"/>
          <w:left w:val="nil"/>
          <w:bottom w:val="nil"/>
          <w:right w:val="nil"/>
          <w:between w:val="nil"/>
        </w:pBdr>
        <w:spacing w:before="120" w:after="120" w:line="276" w:lineRule="auto"/>
        <w:ind w:hanging="2"/>
        <w:jc w:val="both"/>
        <w:rPr>
          <w:rFonts w:ascii="Arial" w:eastAsia="Arial" w:hAnsi="Arial" w:cs="Arial"/>
          <w:color w:val="000000"/>
        </w:rPr>
      </w:pPr>
      <w:r w:rsidRPr="001202CF">
        <w:rPr>
          <w:rFonts w:ascii="Arial" w:eastAsia="Arial" w:hAnsi="Arial" w:cs="Arial"/>
          <w:b/>
          <w:color w:val="000000"/>
        </w:rPr>
        <w:t>9. ALMACENAMIENTO.</w:t>
      </w:r>
    </w:p>
    <w:p w14:paraId="29BDD2FF" w14:textId="77777777" w:rsidR="006F6F5E" w:rsidRPr="001202CF" w:rsidRDefault="00B52A7C" w:rsidP="001202CF">
      <w:pPr>
        <w:numPr>
          <w:ilvl w:val="0"/>
          <w:numId w:val="10"/>
        </w:numPr>
        <w:pBdr>
          <w:top w:val="nil"/>
          <w:left w:val="nil"/>
          <w:bottom w:val="nil"/>
          <w:right w:val="nil"/>
          <w:between w:val="nil"/>
        </w:pBdr>
        <w:spacing w:after="120" w:line="276" w:lineRule="auto"/>
        <w:ind w:left="0" w:hanging="2"/>
        <w:jc w:val="both"/>
        <w:rPr>
          <w:rFonts w:ascii="Arial" w:eastAsia="Arial" w:hAnsi="Arial" w:cs="Arial"/>
          <w:color w:val="000000"/>
        </w:rPr>
      </w:pPr>
      <w:r w:rsidRPr="001202CF">
        <w:rPr>
          <w:rFonts w:ascii="Arial" w:eastAsia="Arial" w:hAnsi="Arial" w:cs="Arial"/>
          <w:color w:val="000000"/>
        </w:rPr>
        <w:t xml:space="preserve">Los registros de papel serán almacenados en archivadores o estanterías debidamente protegidos y para aquellos registros electrónicos se realizará el respectivo backup de acuerdo a la necesidad. </w:t>
      </w:r>
    </w:p>
    <w:p w14:paraId="7254421F" w14:textId="77777777" w:rsidR="006F6F5E" w:rsidRPr="001202CF" w:rsidRDefault="00B52A7C" w:rsidP="001202CF">
      <w:pPr>
        <w:pBdr>
          <w:top w:val="nil"/>
          <w:left w:val="nil"/>
          <w:bottom w:val="nil"/>
          <w:right w:val="nil"/>
          <w:between w:val="nil"/>
        </w:pBdr>
        <w:spacing w:before="120" w:after="120" w:line="276" w:lineRule="auto"/>
        <w:ind w:hanging="2"/>
        <w:jc w:val="both"/>
        <w:rPr>
          <w:rFonts w:ascii="Arial" w:eastAsia="Arial" w:hAnsi="Arial" w:cs="Arial"/>
          <w:color w:val="000000"/>
        </w:rPr>
      </w:pPr>
      <w:r w:rsidRPr="001202CF">
        <w:rPr>
          <w:rFonts w:ascii="Arial" w:eastAsia="Arial" w:hAnsi="Arial" w:cs="Arial"/>
          <w:b/>
          <w:color w:val="000000"/>
        </w:rPr>
        <w:t>10. PROTECCIÓN</w:t>
      </w:r>
    </w:p>
    <w:p w14:paraId="25799606" w14:textId="77777777" w:rsidR="006F6F5E" w:rsidRPr="001202CF" w:rsidRDefault="00B52A7C" w:rsidP="001202CF">
      <w:pPr>
        <w:numPr>
          <w:ilvl w:val="0"/>
          <w:numId w:val="21"/>
        </w:numPr>
        <w:pBdr>
          <w:top w:val="nil"/>
          <w:left w:val="nil"/>
          <w:bottom w:val="nil"/>
          <w:right w:val="nil"/>
          <w:between w:val="nil"/>
        </w:pBdr>
        <w:spacing w:after="120" w:line="276" w:lineRule="auto"/>
        <w:ind w:left="0" w:hanging="2"/>
        <w:jc w:val="both"/>
        <w:rPr>
          <w:rFonts w:ascii="Arial" w:eastAsia="Arial" w:hAnsi="Arial" w:cs="Arial"/>
          <w:color w:val="000000"/>
        </w:rPr>
      </w:pPr>
      <w:r w:rsidRPr="001202CF">
        <w:rPr>
          <w:rFonts w:ascii="Arial" w:eastAsia="Arial" w:hAnsi="Arial" w:cs="Arial"/>
          <w:color w:val="000000"/>
        </w:rPr>
        <w:t>Los registros de papel se mantienen alejados de ambientes húmedos, su ubicación es: archivadores, estanterías, espacios cerrados.</w:t>
      </w:r>
    </w:p>
    <w:p w14:paraId="447D3A46" w14:textId="77777777" w:rsidR="006F6F5E" w:rsidRPr="001202CF" w:rsidRDefault="00B52A7C" w:rsidP="001202CF">
      <w:pPr>
        <w:numPr>
          <w:ilvl w:val="0"/>
          <w:numId w:val="21"/>
        </w:numPr>
        <w:pBdr>
          <w:top w:val="nil"/>
          <w:left w:val="nil"/>
          <w:bottom w:val="nil"/>
          <w:right w:val="nil"/>
          <w:between w:val="nil"/>
        </w:pBdr>
        <w:spacing w:after="120" w:line="276" w:lineRule="auto"/>
        <w:ind w:left="0" w:hanging="2"/>
        <w:jc w:val="both"/>
        <w:rPr>
          <w:rFonts w:ascii="Arial" w:eastAsia="Arial" w:hAnsi="Arial" w:cs="Arial"/>
          <w:color w:val="000000"/>
        </w:rPr>
      </w:pPr>
      <w:r w:rsidRPr="001202CF">
        <w:rPr>
          <w:rFonts w:ascii="Arial" w:eastAsia="Arial" w:hAnsi="Arial" w:cs="Arial"/>
          <w:color w:val="000000"/>
        </w:rPr>
        <w:t>Los registros deben ser legibles y no deberán presentar enmendaduras, ni tachones ni deterioro.</w:t>
      </w:r>
    </w:p>
    <w:p w14:paraId="13315DF5" w14:textId="77777777" w:rsidR="006F6F5E" w:rsidRPr="001202CF" w:rsidRDefault="00B52A7C" w:rsidP="001202CF">
      <w:pPr>
        <w:numPr>
          <w:ilvl w:val="0"/>
          <w:numId w:val="21"/>
        </w:numPr>
        <w:pBdr>
          <w:top w:val="nil"/>
          <w:left w:val="nil"/>
          <w:bottom w:val="nil"/>
          <w:right w:val="nil"/>
          <w:between w:val="nil"/>
        </w:pBdr>
        <w:spacing w:after="120" w:line="276" w:lineRule="auto"/>
        <w:ind w:left="0" w:hanging="2"/>
        <w:jc w:val="both"/>
        <w:rPr>
          <w:rFonts w:ascii="Arial" w:eastAsia="Arial" w:hAnsi="Arial" w:cs="Arial"/>
          <w:color w:val="000000"/>
        </w:rPr>
      </w:pPr>
      <w:r w:rsidRPr="001202CF">
        <w:rPr>
          <w:rFonts w:ascii="Arial" w:eastAsia="Arial" w:hAnsi="Arial" w:cs="Arial"/>
          <w:color w:val="000000"/>
        </w:rPr>
        <w:t>Los registros podrán ser modificados cuando se encuentre un error y siempre y cuando se cuente con un procedimiento que permita identificar la inconsistencia encontrada.</w:t>
      </w:r>
    </w:p>
    <w:p w14:paraId="67EE4144" w14:textId="2E83404C" w:rsidR="006F6F5E" w:rsidRPr="001202CF" w:rsidRDefault="00B52A7C" w:rsidP="001202CF">
      <w:pPr>
        <w:numPr>
          <w:ilvl w:val="0"/>
          <w:numId w:val="8"/>
        </w:numPr>
        <w:pBdr>
          <w:top w:val="nil"/>
          <w:left w:val="nil"/>
          <w:bottom w:val="nil"/>
          <w:right w:val="nil"/>
          <w:between w:val="nil"/>
        </w:pBdr>
        <w:spacing w:after="120" w:line="276" w:lineRule="auto"/>
        <w:ind w:left="0" w:hanging="2"/>
        <w:jc w:val="both"/>
        <w:rPr>
          <w:rFonts w:ascii="Arial" w:eastAsia="Arial" w:hAnsi="Arial" w:cs="Arial"/>
          <w:color w:val="000000"/>
        </w:rPr>
      </w:pPr>
      <w:r w:rsidRPr="001202CF">
        <w:rPr>
          <w:rFonts w:ascii="Arial" w:eastAsia="Arial" w:hAnsi="Arial" w:cs="Arial"/>
          <w:color w:val="000000"/>
        </w:rPr>
        <w:t xml:space="preserve"> Para los registros electrónicos se almacenan en carpetas que contiene archivos de los registros del mes en el servidor. </w:t>
      </w:r>
    </w:p>
    <w:p w14:paraId="3A4AAF8F" w14:textId="77777777" w:rsidR="006F6F5E" w:rsidRPr="001202CF" w:rsidRDefault="006F6F5E" w:rsidP="001202CF">
      <w:pPr>
        <w:pBdr>
          <w:top w:val="nil"/>
          <w:left w:val="nil"/>
          <w:bottom w:val="nil"/>
          <w:right w:val="nil"/>
          <w:between w:val="nil"/>
        </w:pBdr>
        <w:spacing w:after="120" w:line="276" w:lineRule="auto"/>
        <w:ind w:hanging="2"/>
        <w:jc w:val="both"/>
        <w:rPr>
          <w:rFonts w:ascii="Arial" w:eastAsia="Arial" w:hAnsi="Arial" w:cs="Arial"/>
          <w:color w:val="000000"/>
        </w:rPr>
      </w:pPr>
    </w:p>
    <w:p w14:paraId="5E3DE354" w14:textId="77777777" w:rsidR="006F6F5E" w:rsidRPr="001202CF" w:rsidRDefault="00B52A7C" w:rsidP="001202CF">
      <w:pPr>
        <w:pBdr>
          <w:top w:val="nil"/>
          <w:left w:val="nil"/>
          <w:bottom w:val="nil"/>
          <w:right w:val="nil"/>
          <w:between w:val="nil"/>
        </w:pBdr>
        <w:spacing w:before="120" w:after="120" w:line="276" w:lineRule="auto"/>
        <w:ind w:hanging="2"/>
        <w:jc w:val="both"/>
        <w:rPr>
          <w:rFonts w:ascii="Arial" w:eastAsia="Arial" w:hAnsi="Arial" w:cs="Arial"/>
          <w:color w:val="000000"/>
        </w:rPr>
      </w:pPr>
      <w:r w:rsidRPr="001202CF">
        <w:rPr>
          <w:rFonts w:ascii="Arial" w:eastAsia="Arial" w:hAnsi="Arial" w:cs="Arial"/>
          <w:b/>
          <w:color w:val="000000"/>
        </w:rPr>
        <w:t>11. MODIFICACIÓN DE DOCUMENTACIÓN.</w:t>
      </w:r>
    </w:p>
    <w:p w14:paraId="0746FA51" w14:textId="77777777" w:rsidR="006F6F5E" w:rsidRPr="001202CF" w:rsidRDefault="00B52A7C" w:rsidP="001202CF">
      <w:pPr>
        <w:spacing w:line="276" w:lineRule="auto"/>
        <w:ind w:hanging="2"/>
        <w:jc w:val="both"/>
        <w:rPr>
          <w:rFonts w:ascii="Arial" w:eastAsia="Arial" w:hAnsi="Arial" w:cs="Arial"/>
        </w:rPr>
      </w:pPr>
      <w:r w:rsidRPr="001202CF">
        <w:rPr>
          <w:rFonts w:ascii="Arial" w:eastAsia="Arial" w:hAnsi="Arial" w:cs="Arial"/>
        </w:rPr>
        <w:t>La identificación de los cambios en los diferentes documentos del sistema SIG se encuentra establecida por medio de una tabla al comienzo de cada documento (</w:t>
      </w:r>
      <w:r w:rsidRPr="001202CF">
        <w:rPr>
          <w:rFonts w:ascii="Arial" w:eastAsia="Arial" w:hAnsi="Arial" w:cs="Arial"/>
          <w:i/>
        </w:rPr>
        <w:t>Control de Cambios</w:t>
      </w:r>
      <w:r w:rsidRPr="001202CF">
        <w:rPr>
          <w:rFonts w:ascii="Arial" w:eastAsia="Arial" w:hAnsi="Arial" w:cs="Arial"/>
        </w:rPr>
        <w:t xml:space="preserve">), la cual contiene número de revisión, motivo de los cambios, así como la fecha de los cambios. </w:t>
      </w:r>
    </w:p>
    <w:p w14:paraId="48FD9F03" w14:textId="77777777" w:rsidR="006F6F5E" w:rsidRPr="001202CF" w:rsidRDefault="00B52A7C" w:rsidP="001202CF">
      <w:pPr>
        <w:spacing w:before="120" w:after="120" w:line="276" w:lineRule="auto"/>
        <w:ind w:hanging="2"/>
        <w:jc w:val="both"/>
        <w:rPr>
          <w:rFonts w:ascii="Arial" w:eastAsia="Arial" w:hAnsi="Arial" w:cs="Arial"/>
        </w:rPr>
      </w:pPr>
      <w:r w:rsidRPr="001202CF">
        <w:rPr>
          <w:rFonts w:ascii="Arial" w:eastAsia="Arial" w:hAnsi="Arial" w:cs="Arial"/>
        </w:rPr>
        <w:t xml:space="preserve">Los cambios en la realización de una actividad que afecten al contenido de un documento obligan al responsable de la elaboración del documento a realizar las modificaciones oportunas del mismo. </w:t>
      </w:r>
    </w:p>
    <w:p w14:paraId="44CA08A9" w14:textId="77777777" w:rsidR="006F6F5E" w:rsidRPr="001202CF" w:rsidRDefault="00B52A7C" w:rsidP="001202CF">
      <w:pPr>
        <w:spacing w:after="60" w:line="276" w:lineRule="auto"/>
        <w:ind w:hanging="2"/>
        <w:jc w:val="both"/>
        <w:rPr>
          <w:rFonts w:ascii="Arial" w:eastAsia="Arial" w:hAnsi="Arial" w:cs="Arial"/>
        </w:rPr>
      </w:pPr>
      <w:r w:rsidRPr="001202CF">
        <w:rPr>
          <w:rFonts w:ascii="Arial" w:eastAsia="Arial" w:hAnsi="Arial" w:cs="Arial"/>
        </w:rPr>
        <w:t>Las nuevas versiones de cualquier documento se someten al mismo proceso de revisión, aprobación y distribución que el documento original.</w:t>
      </w:r>
    </w:p>
    <w:p w14:paraId="15BB1BAE" w14:textId="77777777" w:rsidR="006F6F5E" w:rsidRPr="001202CF" w:rsidRDefault="00B52A7C" w:rsidP="001202CF">
      <w:pPr>
        <w:spacing w:after="60" w:line="276" w:lineRule="auto"/>
        <w:ind w:hanging="2"/>
        <w:jc w:val="both"/>
        <w:rPr>
          <w:rFonts w:ascii="Arial" w:eastAsia="Arial" w:hAnsi="Arial" w:cs="Arial"/>
        </w:rPr>
      </w:pPr>
      <w:r w:rsidRPr="001202CF">
        <w:rPr>
          <w:rFonts w:ascii="Arial" w:eastAsia="Arial" w:hAnsi="Arial" w:cs="Arial"/>
        </w:rPr>
        <w:t>Las nuevas versiones de documentación o anexo incrementan en una unidad la versión anterior.</w:t>
      </w:r>
    </w:p>
    <w:p w14:paraId="4621A559" w14:textId="77777777" w:rsidR="006F6F5E" w:rsidRPr="001202CF" w:rsidRDefault="006F6F5E" w:rsidP="001202CF">
      <w:pPr>
        <w:spacing w:after="120" w:line="276" w:lineRule="auto"/>
        <w:jc w:val="both"/>
        <w:rPr>
          <w:rFonts w:ascii="Arial" w:eastAsia="Arial" w:hAnsi="Arial" w:cs="Arial"/>
        </w:rPr>
      </w:pPr>
    </w:p>
    <w:p w14:paraId="13D11795" w14:textId="77777777" w:rsidR="006F6F5E" w:rsidRPr="001202CF" w:rsidRDefault="00B52A7C" w:rsidP="001202CF">
      <w:pPr>
        <w:pBdr>
          <w:top w:val="nil"/>
          <w:left w:val="nil"/>
          <w:bottom w:val="nil"/>
          <w:right w:val="nil"/>
          <w:between w:val="nil"/>
        </w:pBdr>
        <w:spacing w:before="120" w:after="120" w:line="276" w:lineRule="auto"/>
        <w:ind w:hanging="2"/>
        <w:jc w:val="both"/>
        <w:rPr>
          <w:rFonts w:ascii="Arial" w:eastAsia="Arial" w:hAnsi="Arial" w:cs="Arial"/>
          <w:b/>
          <w:color w:val="000000"/>
        </w:rPr>
      </w:pPr>
      <w:r w:rsidRPr="001202CF">
        <w:rPr>
          <w:rFonts w:ascii="Arial" w:eastAsia="Arial" w:hAnsi="Arial" w:cs="Arial"/>
          <w:b/>
          <w:color w:val="000000"/>
        </w:rPr>
        <w:t>12. TIEMPO DE RETENCIÓN Y DISPOSICIÓN</w:t>
      </w:r>
      <w:r w:rsidRPr="001202CF">
        <w:rPr>
          <w:rFonts w:ascii="Arial" w:eastAsia="Arial" w:hAnsi="Arial" w:cs="Arial"/>
          <w:color w:val="000000"/>
        </w:rPr>
        <w:t xml:space="preserve"> </w:t>
      </w:r>
      <w:r w:rsidRPr="001202CF">
        <w:rPr>
          <w:rFonts w:ascii="Arial" w:eastAsia="Arial" w:hAnsi="Arial" w:cs="Arial"/>
          <w:b/>
          <w:color w:val="000000"/>
        </w:rPr>
        <w:t>FINAL.</w:t>
      </w:r>
    </w:p>
    <w:p w14:paraId="57827735" w14:textId="77777777" w:rsidR="006F6F5E" w:rsidRPr="001202CF" w:rsidRDefault="006F6F5E" w:rsidP="001202CF">
      <w:pPr>
        <w:pBdr>
          <w:top w:val="nil"/>
          <w:left w:val="nil"/>
          <w:bottom w:val="nil"/>
          <w:right w:val="nil"/>
          <w:between w:val="nil"/>
        </w:pBdr>
        <w:spacing w:before="120" w:after="120" w:line="276" w:lineRule="auto"/>
        <w:ind w:hanging="2"/>
        <w:jc w:val="both"/>
        <w:rPr>
          <w:rFonts w:ascii="Arial" w:eastAsia="Arial" w:hAnsi="Arial" w:cs="Arial"/>
          <w:color w:val="000000"/>
        </w:rPr>
      </w:pPr>
    </w:p>
    <w:p w14:paraId="4324226A" w14:textId="77777777" w:rsidR="006F6F5E" w:rsidRPr="001202CF" w:rsidRDefault="00B52A7C" w:rsidP="001202CF">
      <w:pPr>
        <w:numPr>
          <w:ilvl w:val="0"/>
          <w:numId w:val="9"/>
        </w:numPr>
        <w:pBdr>
          <w:top w:val="nil"/>
          <w:left w:val="nil"/>
          <w:bottom w:val="nil"/>
          <w:right w:val="nil"/>
          <w:between w:val="nil"/>
        </w:pBdr>
        <w:spacing w:after="120" w:line="276" w:lineRule="auto"/>
        <w:ind w:left="0" w:hanging="2"/>
        <w:jc w:val="both"/>
        <w:rPr>
          <w:rFonts w:ascii="Arial" w:eastAsia="Arial" w:hAnsi="Arial" w:cs="Arial"/>
          <w:color w:val="000000"/>
        </w:rPr>
      </w:pPr>
      <w:r w:rsidRPr="001202CF">
        <w:rPr>
          <w:rFonts w:ascii="Arial" w:eastAsia="Arial" w:hAnsi="Arial" w:cs="Arial"/>
          <w:color w:val="000000"/>
        </w:rPr>
        <w:t>La selección de los documentos para determinar su conservación temporal, permanente o su eliminación está establecida en las tablas de retención que se construyeron de acuerdo a los siguientes aspectos:</w:t>
      </w:r>
    </w:p>
    <w:p w14:paraId="5C492781" w14:textId="77777777" w:rsidR="006F6F5E" w:rsidRPr="001202CF" w:rsidRDefault="00B52A7C" w:rsidP="001202CF">
      <w:pPr>
        <w:numPr>
          <w:ilvl w:val="0"/>
          <w:numId w:val="9"/>
        </w:numPr>
        <w:pBdr>
          <w:top w:val="nil"/>
          <w:left w:val="nil"/>
          <w:bottom w:val="nil"/>
          <w:right w:val="nil"/>
          <w:between w:val="nil"/>
        </w:pBdr>
        <w:spacing w:after="120" w:line="276" w:lineRule="auto"/>
        <w:ind w:left="0" w:hanging="2"/>
        <w:jc w:val="both"/>
        <w:rPr>
          <w:rFonts w:ascii="Arial" w:eastAsia="Arial" w:hAnsi="Arial" w:cs="Arial"/>
          <w:color w:val="000000"/>
        </w:rPr>
      </w:pPr>
      <w:r w:rsidRPr="001202CF">
        <w:rPr>
          <w:rFonts w:ascii="Arial" w:eastAsia="Arial" w:hAnsi="Arial" w:cs="Arial"/>
          <w:b/>
          <w:color w:val="000000"/>
        </w:rPr>
        <w:t>Conservación total:</w:t>
      </w:r>
      <w:r w:rsidRPr="001202CF">
        <w:rPr>
          <w:rFonts w:ascii="Arial" w:eastAsia="Arial" w:hAnsi="Arial" w:cs="Arial"/>
          <w:color w:val="000000"/>
        </w:rPr>
        <w:t xml:space="preserve"> Se aplica a aquellos documentos que tienen valor permanente, es decir los que por disposición legal o que por su contenido informan sobre el origen, desarrollo, estructura y políticas de la entidad.</w:t>
      </w:r>
    </w:p>
    <w:p w14:paraId="7D7D6863" w14:textId="12906C78" w:rsidR="006F6F5E" w:rsidRPr="001202CF" w:rsidRDefault="00B52A7C" w:rsidP="001202CF">
      <w:pPr>
        <w:numPr>
          <w:ilvl w:val="0"/>
          <w:numId w:val="9"/>
        </w:numPr>
        <w:pBdr>
          <w:top w:val="nil"/>
          <w:left w:val="nil"/>
          <w:bottom w:val="nil"/>
          <w:right w:val="nil"/>
          <w:between w:val="nil"/>
        </w:pBdr>
        <w:spacing w:after="120" w:line="276" w:lineRule="auto"/>
        <w:ind w:left="0" w:hanging="2"/>
        <w:jc w:val="both"/>
        <w:rPr>
          <w:rFonts w:ascii="Arial" w:eastAsia="Arial" w:hAnsi="Arial" w:cs="Arial"/>
          <w:color w:val="000000"/>
        </w:rPr>
      </w:pPr>
      <w:r w:rsidRPr="001202CF">
        <w:rPr>
          <w:rFonts w:ascii="Arial" w:eastAsia="Arial" w:hAnsi="Arial" w:cs="Arial"/>
          <w:b/>
          <w:color w:val="000000"/>
        </w:rPr>
        <w:t xml:space="preserve"> Eliminación de documentos:</w:t>
      </w:r>
      <w:r w:rsidRPr="001202CF">
        <w:rPr>
          <w:rFonts w:ascii="Arial" w:eastAsia="Arial" w:hAnsi="Arial" w:cs="Arial"/>
          <w:color w:val="000000"/>
        </w:rPr>
        <w:t xml:space="preserve"> Actividad resultante de la disposición final señalada en las tablas de retención documental para aquellos documentos que han perdido su valor primarios y secundarios, sin perjuicio de conservar su información en otros soportes</w:t>
      </w:r>
      <w:r w:rsidR="001202CF">
        <w:rPr>
          <w:rFonts w:ascii="Arial" w:eastAsia="Arial" w:hAnsi="Arial" w:cs="Arial"/>
          <w:color w:val="000000"/>
        </w:rPr>
        <w:t>.</w:t>
      </w:r>
    </w:p>
    <w:p w14:paraId="4F1A86B7" w14:textId="60B172DD" w:rsidR="006F6F5E" w:rsidRPr="001202CF" w:rsidRDefault="00B52A7C" w:rsidP="001202CF">
      <w:pPr>
        <w:numPr>
          <w:ilvl w:val="0"/>
          <w:numId w:val="9"/>
        </w:numPr>
        <w:pBdr>
          <w:top w:val="nil"/>
          <w:left w:val="nil"/>
          <w:bottom w:val="nil"/>
          <w:right w:val="nil"/>
          <w:between w:val="nil"/>
        </w:pBdr>
        <w:spacing w:after="120" w:line="276" w:lineRule="auto"/>
        <w:ind w:left="0" w:hanging="2"/>
        <w:jc w:val="both"/>
        <w:rPr>
          <w:rFonts w:ascii="Arial" w:eastAsia="Arial" w:hAnsi="Arial" w:cs="Arial"/>
          <w:color w:val="000000"/>
        </w:rPr>
      </w:pPr>
      <w:r w:rsidRPr="001202CF">
        <w:rPr>
          <w:rFonts w:ascii="Arial" w:eastAsia="Arial" w:hAnsi="Arial" w:cs="Arial"/>
          <w:b/>
          <w:color w:val="000000"/>
        </w:rPr>
        <w:t xml:space="preserve"> Selección documental:</w:t>
      </w:r>
      <w:r w:rsidRPr="001202CF">
        <w:rPr>
          <w:rFonts w:ascii="Arial" w:eastAsia="Arial" w:hAnsi="Arial" w:cs="Arial"/>
          <w:color w:val="000000"/>
        </w:rPr>
        <w:t xml:space="preserve"> Actividad señalada en las tablas de retención con el fin de escoger del archivo una muestra significativa para conservar de forma permanente</w:t>
      </w:r>
      <w:r w:rsidR="001202CF">
        <w:rPr>
          <w:rFonts w:ascii="Arial" w:eastAsia="Arial" w:hAnsi="Arial" w:cs="Arial"/>
          <w:color w:val="000000"/>
        </w:rPr>
        <w:t>.</w:t>
      </w:r>
    </w:p>
    <w:p w14:paraId="47AEF1EC" w14:textId="77777777" w:rsidR="006F6F5E" w:rsidRPr="001202CF" w:rsidRDefault="00B52A7C" w:rsidP="001202CF">
      <w:pPr>
        <w:numPr>
          <w:ilvl w:val="0"/>
          <w:numId w:val="9"/>
        </w:numPr>
        <w:pBdr>
          <w:top w:val="nil"/>
          <w:left w:val="nil"/>
          <w:bottom w:val="nil"/>
          <w:right w:val="nil"/>
          <w:between w:val="nil"/>
        </w:pBdr>
        <w:spacing w:after="120" w:line="276" w:lineRule="auto"/>
        <w:ind w:left="0" w:hanging="2"/>
        <w:jc w:val="both"/>
        <w:rPr>
          <w:rFonts w:ascii="Arial" w:eastAsia="Arial" w:hAnsi="Arial" w:cs="Arial"/>
          <w:color w:val="000000"/>
        </w:rPr>
      </w:pPr>
      <w:r w:rsidRPr="001202CF">
        <w:rPr>
          <w:rFonts w:ascii="Arial" w:eastAsia="Arial" w:hAnsi="Arial" w:cs="Arial"/>
          <w:b/>
          <w:color w:val="000000"/>
        </w:rPr>
        <w:t>Digitalización:</w:t>
      </w:r>
      <w:r w:rsidRPr="001202CF">
        <w:rPr>
          <w:rFonts w:ascii="Arial" w:eastAsia="Arial" w:hAnsi="Arial" w:cs="Arial"/>
          <w:color w:val="000000"/>
        </w:rPr>
        <w:t xml:space="preserve"> Técnica que permite reproducción de la información que se encuentra de manera análoga (papel, sonido cine u otra que puede ser leída o interpretada en el computador).</w:t>
      </w:r>
    </w:p>
    <w:p w14:paraId="1D83C39A" w14:textId="3710D8E8" w:rsidR="006F6F5E" w:rsidRPr="001202CF" w:rsidRDefault="00B52A7C" w:rsidP="001202CF">
      <w:pPr>
        <w:numPr>
          <w:ilvl w:val="0"/>
          <w:numId w:val="9"/>
        </w:numPr>
        <w:pBdr>
          <w:top w:val="nil"/>
          <w:left w:val="nil"/>
          <w:bottom w:val="nil"/>
          <w:right w:val="nil"/>
          <w:between w:val="nil"/>
        </w:pBdr>
        <w:spacing w:after="120" w:line="276" w:lineRule="auto"/>
        <w:ind w:left="0" w:hanging="2"/>
        <w:jc w:val="both"/>
        <w:rPr>
          <w:rFonts w:ascii="Arial" w:eastAsia="Arial" w:hAnsi="Arial" w:cs="Arial"/>
          <w:color w:val="000000"/>
        </w:rPr>
      </w:pPr>
      <w:r w:rsidRPr="001202CF">
        <w:rPr>
          <w:rFonts w:ascii="Arial" w:eastAsia="Arial" w:hAnsi="Arial" w:cs="Arial"/>
          <w:color w:val="000000"/>
        </w:rPr>
        <w:t>Los registros que se generen de la operación, se guardarán de acuerdo a la tabla de retención originada por cada área o el formato listado Maestro Control de documentos y registros</w:t>
      </w:r>
      <w:r w:rsidR="001202CF">
        <w:rPr>
          <w:rFonts w:ascii="Arial" w:eastAsia="Arial" w:hAnsi="Arial" w:cs="Arial"/>
          <w:color w:val="000000"/>
        </w:rPr>
        <w:t>.</w:t>
      </w:r>
    </w:p>
    <w:p w14:paraId="62F3AEC1" w14:textId="77777777" w:rsidR="006F6F5E" w:rsidRPr="001202CF" w:rsidRDefault="00B52A7C" w:rsidP="001202CF">
      <w:pPr>
        <w:numPr>
          <w:ilvl w:val="0"/>
          <w:numId w:val="9"/>
        </w:numPr>
        <w:pBdr>
          <w:top w:val="nil"/>
          <w:left w:val="nil"/>
          <w:bottom w:val="nil"/>
          <w:right w:val="nil"/>
          <w:between w:val="nil"/>
        </w:pBdr>
        <w:spacing w:after="120" w:line="276" w:lineRule="auto"/>
        <w:ind w:left="0" w:hanging="2"/>
        <w:jc w:val="both"/>
        <w:rPr>
          <w:rFonts w:ascii="Arial" w:eastAsia="Arial" w:hAnsi="Arial" w:cs="Arial"/>
          <w:color w:val="000000"/>
        </w:rPr>
      </w:pPr>
      <w:r w:rsidRPr="001202CF">
        <w:rPr>
          <w:rFonts w:ascii="Arial" w:eastAsia="Arial" w:hAnsi="Arial" w:cs="Arial"/>
          <w:color w:val="000000"/>
        </w:rPr>
        <w:lastRenderedPageBreak/>
        <w:t>Una vez transcurrido el tiempo de vigencia de los registros, el responsable de los registros puede:</w:t>
      </w:r>
    </w:p>
    <w:p w14:paraId="39840AB7" w14:textId="77777777" w:rsidR="006F6F5E" w:rsidRPr="001202CF" w:rsidRDefault="00B52A7C" w:rsidP="001202CF">
      <w:pPr>
        <w:numPr>
          <w:ilvl w:val="0"/>
          <w:numId w:val="4"/>
        </w:numPr>
        <w:pBdr>
          <w:top w:val="nil"/>
          <w:left w:val="nil"/>
          <w:bottom w:val="nil"/>
          <w:right w:val="nil"/>
          <w:between w:val="nil"/>
        </w:pBdr>
        <w:spacing w:after="120" w:line="276" w:lineRule="auto"/>
        <w:ind w:left="0" w:hanging="2"/>
        <w:jc w:val="both"/>
        <w:rPr>
          <w:rFonts w:ascii="Arial" w:eastAsia="Arial" w:hAnsi="Arial" w:cs="Arial"/>
          <w:color w:val="000000"/>
        </w:rPr>
      </w:pPr>
      <w:r w:rsidRPr="001202CF">
        <w:rPr>
          <w:rFonts w:ascii="Arial" w:eastAsia="Arial" w:hAnsi="Arial" w:cs="Arial"/>
          <w:color w:val="000000"/>
        </w:rPr>
        <w:t>Utilizarlos como papel reutilizable siempre y cuando se verifique que no contiene información de carácter reservado de la compañía.</w:t>
      </w:r>
    </w:p>
    <w:p w14:paraId="199BD7D7" w14:textId="272B6235" w:rsidR="006F6F5E" w:rsidRPr="001202CF" w:rsidRDefault="00B52A7C" w:rsidP="001202CF">
      <w:pPr>
        <w:numPr>
          <w:ilvl w:val="0"/>
          <w:numId w:val="4"/>
        </w:numPr>
        <w:pBdr>
          <w:top w:val="nil"/>
          <w:left w:val="nil"/>
          <w:bottom w:val="nil"/>
          <w:right w:val="nil"/>
          <w:between w:val="nil"/>
        </w:pBdr>
        <w:spacing w:after="120" w:line="276" w:lineRule="auto"/>
        <w:ind w:left="0" w:hanging="2"/>
        <w:jc w:val="both"/>
        <w:rPr>
          <w:rFonts w:ascii="Arial" w:eastAsia="Arial" w:hAnsi="Arial" w:cs="Arial"/>
          <w:color w:val="000000"/>
        </w:rPr>
      </w:pPr>
      <w:r w:rsidRPr="001202CF">
        <w:rPr>
          <w:rFonts w:ascii="Arial" w:eastAsia="Arial" w:hAnsi="Arial" w:cs="Arial"/>
          <w:color w:val="000000"/>
        </w:rPr>
        <w:t xml:space="preserve"> Desechados y arrojados en los sitios recomendados para su disposición final</w:t>
      </w:r>
      <w:r w:rsidR="001202CF">
        <w:rPr>
          <w:rFonts w:ascii="Arial" w:eastAsia="Arial" w:hAnsi="Arial" w:cs="Arial"/>
          <w:color w:val="000000"/>
        </w:rPr>
        <w:t>.</w:t>
      </w:r>
    </w:p>
    <w:p w14:paraId="366D7F50" w14:textId="77777777" w:rsidR="006F6F5E" w:rsidRPr="001202CF" w:rsidRDefault="006F6F5E" w:rsidP="001202CF">
      <w:pPr>
        <w:pBdr>
          <w:top w:val="nil"/>
          <w:left w:val="nil"/>
          <w:bottom w:val="nil"/>
          <w:right w:val="nil"/>
          <w:between w:val="nil"/>
        </w:pBdr>
        <w:spacing w:after="120" w:line="276" w:lineRule="auto"/>
        <w:jc w:val="both"/>
        <w:rPr>
          <w:rFonts w:ascii="Arial" w:eastAsia="Arial" w:hAnsi="Arial" w:cs="Arial"/>
          <w:color w:val="000000"/>
        </w:rPr>
      </w:pPr>
    </w:p>
    <w:p w14:paraId="21B9E898" w14:textId="77777777" w:rsidR="006F6F5E" w:rsidRPr="001202CF" w:rsidRDefault="00B52A7C" w:rsidP="001202CF">
      <w:pPr>
        <w:spacing w:before="120" w:after="120" w:line="276" w:lineRule="auto"/>
        <w:ind w:hanging="2"/>
        <w:jc w:val="both"/>
        <w:rPr>
          <w:rFonts w:ascii="Arial" w:eastAsia="Arial" w:hAnsi="Arial" w:cs="Arial"/>
        </w:rPr>
      </w:pPr>
      <w:r w:rsidRPr="001202CF">
        <w:rPr>
          <w:rFonts w:ascii="Arial" w:eastAsia="Arial" w:hAnsi="Arial" w:cs="Arial"/>
          <w:b/>
        </w:rPr>
        <w:t xml:space="preserve">13. RECEPCION DE DOCUMENTOS </w:t>
      </w:r>
    </w:p>
    <w:p w14:paraId="741CE276" w14:textId="77777777" w:rsidR="006F6F5E" w:rsidRPr="001202CF" w:rsidRDefault="00B52A7C" w:rsidP="001202CF">
      <w:pPr>
        <w:spacing w:before="120" w:after="120" w:line="276" w:lineRule="auto"/>
        <w:ind w:hanging="2"/>
        <w:jc w:val="both"/>
        <w:rPr>
          <w:rFonts w:ascii="Arial" w:eastAsia="Arial" w:hAnsi="Arial" w:cs="Arial"/>
        </w:rPr>
      </w:pPr>
      <w:r w:rsidRPr="001202CF">
        <w:rPr>
          <w:rFonts w:ascii="Arial" w:eastAsia="Arial" w:hAnsi="Arial" w:cs="Arial"/>
          <w:b/>
        </w:rPr>
        <w:t xml:space="preserve">13.1 LA ADMISIÓN DE LOS DOCUMENTOS DE CARÁCTER EXTERNO </w:t>
      </w:r>
    </w:p>
    <w:p w14:paraId="1328C181" w14:textId="77777777" w:rsidR="006F6F5E" w:rsidRPr="001202CF" w:rsidRDefault="00B52A7C" w:rsidP="001202CF">
      <w:pPr>
        <w:spacing w:before="120" w:after="120" w:line="276" w:lineRule="auto"/>
        <w:ind w:hanging="2"/>
        <w:jc w:val="both"/>
        <w:rPr>
          <w:rFonts w:ascii="Arial" w:eastAsia="Arial" w:hAnsi="Arial" w:cs="Arial"/>
        </w:rPr>
      </w:pPr>
      <w:r w:rsidRPr="001202CF">
        <w:rPr>
          <w:rFonts w:ascii="Arial" w:eastAsia="Arial" w:hAnsi="Arial" w:cs="Arial"/>
        </w:rPr>
        <w:t>Los documentos que recibe la compañía son:</w:t>
      </w:r>
    </w:p>
    <w:p w14:paraId="1D94366D" w14:textId="77777777" w:rsidR="006F6F5E" w:rsidRPr="001202CF" w:rsidRDefault="00B52A7C" w:rsidP="001202CF">
      <w:pPr>
        <w:spacing w:before="120" w:after="120" w:line="276" w:lineRule="auto"/>
        <w:ind w:hanging="2"/>
        <w:jc w:val="both"/>
        <w:rPr>
          <w:rFonts w:ascii="Arial" w:eastAsia="Arial" w:hAnsi="Arial" w:cs="Arial"/>
        </w:rPr>
      </w:pPr>
      <w:r w:rsidRPr="001202CF">
        <w:rPr>
          <w:rFonts w:ascii="Arial" w:eastAsia="Arial" w:hAnsi="Arial" w:cs="Arial"/>
        </w:rPr>
        <w:t>Facturas, cuentas de cobro, correo de superintendencia y ministerio de transporte, documentos bancarios, documentos de seguridad social, recibos de servicios públicos,</w:t>
      </w:r>
    </w:p>
    <w:p w14:paraId="59F8AECA" w14:textId="77777777" w:rsidR="006F6F5E" w:rsidRPr="001202CF" w:rsidRDefault="00B52A7C" w:rsidP="001202CF">
      <w:pPr>
        <w:spacing w:before="120" w:after="120" w:line="276" w:lineRule="auto"/>
        <w:ind w:hanging="2"/>
        <w:jc w:val="both"/>
        <w:rPr>
          <w:rFonts w:ascii="Arial" w:eastAsia="Arial" w:hAnsi="Arial" w:cs="Arial"/>
        </w:rPr>
      </w:pPr>
      <w:r w:rsidRPr="001202CF">
        <w:rPr>
          <w:rFonts w:ascii="Arial" w:eastAsia="Arial" w:hAnsi="Arial" w:cs="Arial"/>
        </w:rPr>
        <w:t>Los documentos mencionados se reciben por mensajería, correos electrónicos, sistema de información para los PQRS de los clientes.</w:t>
      </w:r>
    </w:p>
    <w:p w14:paraId="34566841" w14:textId="77777777" w:rsidR="006F6F5E" w:rsidRPr="001202CF" w:rsidRDefault="006F6F5E" w:rsidP="001202CF">
      <w:pPr>
        <w:spacing w:before="120" w:after="120" w:line="276" w:lineRule="auto"/>
        <w:ind w:hanging="2"/>
        <w:jc w:val="both"/>
        <w:rPr>
          <w:rFonts w:ascii="Arial" w:eastAsia="Arial" w:hAnsi="Arial" w:cs="Arial"/>
        </w:rPr>
      </w:pPr>
    </w:p>
    <w:p w14:paraId="71EA5C87" w14:textId="77777777" w:rsidR="006F6F5E" w:rsidRPr="001202CF" w:rsidRDefault="00B52A7C" w:rsidP="001202CF">
      <w:pPr>
        <w:spacing w:before="120" w:after="120" w:line="276" w:lineRule="auto"/>
        <w:ind w:hanging="2"/>
        <w:jc w:val="both"/>
        <w:rPr>
          <w:rFonts w:ascii="Arial" w:eastAsia="Arial" w:hAnsi="Arial" w:cs="Arial"/>
        </w:rPr>
      </w:pPr>
      <w:r w:rsidRPr="001202CF">
        <w:rPr>
          <w:rFonts w:ascii="Arial" w:eastAsia="Arial" w:hAnsi="Arial" w:cs="Arial"/>
          <w:b/>
        </w:rPr>
        <w:t xml:space="preserve">13.2 RADICAR DOCUMENTOS </w:t>
      </w:r>
    </w:p>
    <w:p w14:paraId="46EC9BDB" w14:textId="77777777" w:rsidR="006F6F5E" w:rsidRPr="001202CF" w:rsidRDefault="006F6F5E" w:rsidP="001202CF">
      <w:pPr>
        <w:spacing w:before="120" w:after="120" w:line="276" w:lineRule="auto"/>
        <w:ind w:hanging="2"/>
        <w:jc w:val="both"/>
        <w:rPr>
          <w:rFonts w:ascii="Arial" w:eastAsia="Arial" w:hAnsi="Arial" w:cs="Arial"/>
        </w:rPr>
      </w:pPr>
    </w:p>
    <w:p w14:paraId="7E24014A" w14:textId="1B53A932" w:rsidR="006F6F5E" w:rsidRPr="001202CF" w:rsidRDefault="00B52A7C" w:rsidP="001202CF">
      <w:pPr>
        <w:spacing w:before="120" w:after="120" w:line="276" w:lineRule="auto"/>
        <w:ind w:hanging="2"/>
        <w:jc w:val="both"/>
        <w:rPr>
          <w:rFonts w:ascii="Arial" w:eastAsia="Arial" w:hAnsi="Arial" w:cs="Arial"/>
        </w:rPr>
      </w:pPr>
      <w:r w:rsidRPr="001202CF">
        <w:rPr>
          <w:rFonts w:ascii="Arial" w:eastAsia="Arial" w:hAnsi="Arial" w:cs="Arial"/>
        </w:rPr>
        <w:t xml:space="preserve"> Se estableció en el sistema en el módulo de documentos una planilla de control de correspondencia que contiene la siguiente información</w:t>
      </w:r>
      <w:r w:rsidR="001202CF">
        <w:rPr>
          <w:rFonts w:ascii="Arial" w:eastAsia="Arial" w:hAnsi="Arial" w:cs="Arial"/>
        </w:rPr>
        <w:t>:</w:t>
      </w:r>
    </w:p>
    <w:p w14:paraId="465260D4" w14:textId="738EA134" w:rsidR="006F6F5E" w:rsidRPr="001202CF" w:rsidRDefault="00B52A7C" w:rsidP="001202CF">
      <w:pPr>
        <w:spacing w:before="120" w:after="120" w:line="276" w:lineRule="auto"/>
        <w:ind w:hanging="2"/>
        <w:jc w:val="both"/>
        <w:rPr>
          <w:rFonts w:ascii="Arial" w:eastAsia="Arial" w:hAnsi="Arial" w:cs="Arial"/>
        </w:rPr>
      </w:pPr>
      <w:r w:rsidRPr="001202CF">
        <w:rPr>
          <w:rFonts w:ascii="Arial" w:eastAsia="Arial" w:hAnsi="Arial" w:cs="Arial"/>
        </w:rPr>
        <w:t>•</w:t>
      </w:r>
      <w:r w:rsidRPr="001202CF">
        <w:rPr>
          <w:rFonts w:ascii="Arial" w:eastAsia="Arial" w:hAnsi="Arial" w:cs="Arial"/>
        </w:rPr>
        <w:tab/>
        <w:t>Fecha de recibido del documento</w:t>
      </w:r>
      <w:r w:rsidR="001202CF">
        <w:rPr>
          <w:rFonts w:ascii="Arial" w:eastAsia="Arial" w:hAnsi="Arial" w:cs="Arial"/>
        </w:rPr>
        <w:t>.</w:t>
      </w:r>
    </w:p>
    <w:p w14:paraId="6159830D" w14:textId="0B181316" w:rsidR="006F6F5E" w:rsidRPr="001202CF" w:rsidRDefault="00B52A7C" w:rsidP="001202CF">
      <w:pPr>
        <w:spacing w:before="120" w:after="120" w:line="276" w:lineRule="auto"/>
        <w:ind w:hanging="2"/>
        <w:jc w:val="both"/>
        <w:rPr>
          <w:rFonts w:ascii="Arial" w:eastAsia="Arial" w:hAnsi="Arial" w:cs="Arial"/>
        </w:rPr>
      </w:pPr>
      <w:r w:rsidRPr="001202CF">
        <w:rPr>
          <w:rFonts w:ascii="Arial" w:eastAsia="Arial" w:hAnsi="Arial" w:cs="Arial"/>
        </w:rPr>
        <w:t>•</w:t>
      </w:r>
      <w:r w:rsidRPr="001202CF">
        <w:rPr>
          <w:rFonts w:ascii="Arial" w:eastAsia="Arial" w:hAnsi="Arial" w:cs="Arial"/>
        </w:rPr>
        <w:tab/>
        <w:t xml:space="preserve">Nombre de la </w:t>
      </w:r>
      <w:r w:rsidR="001202CF" w:rsidRPr="001202CF">
        <w:rPr>
          <w:rFonts w:ascii="Arial" w:eastAsia="Arial" w:hAnsi="Arial" w:cs="Arial"/>
        </w:rPr>
        <w:t>p</w:t>
      </w:r>
      <w:r w:rsidRPr="001202CF">
        <w:rPr>
          <w:rFonts w:ascii="Arial" w:eastAsia="Arial" w:hAnsi="Arial" w:cs="Arial"/>
        </w:rPr>
        <w:t>ersona</w:t>
      </w:r>
      <w:r w:rsidR="001202CF">
        <w:rPr>
          <w:rFonts w:ascii="Arial" w:eastAsia="Arial" w:hAnsi="Arial" w:cs="Arial"/>
        </w:rPr>
        <w:t>.</w:t>
      </w:r>
    </w:p>
    <w:p w14:paraId="420561FD" w14:textId="7B6DFBF7" w:rsidR="006F6F5E" w:rsidRPr="001202CF" w:rsidRDefault="00B52A7C" w:rsidP="001202CF">
      <w:pPr>
        <w:spacing w:before="120" w:after="120" w:line="276" w:lineRule="auto"/>
        <w:ind w:hanging="2"/>
        <w:jc w:val="both"/>
        <w:rPr>
          <w:rFonts w:ascii="Arial" w:eastAsia="Arial" w:hAnsi="Arial" w:cs="Arial"/>
        </w:rPr>
      </w:pPr>
      <w:r w:rsidRPr="001202CF">
        <w:rPr>
          <w:rFonts w:ascii="Arial" w:eastAsia="Arial" w:hAnsi="Arial" w:cs="Arial"/>
        </w:rPr>
        <w:t>•</w:t>
      </w:r>
      <w:r w:rsidRPr="001202CF">
        <w:rPr>
          <w:rFonts w:ascii="Arial" w:eastAsia="Arial" w:hAnsi="Arial" w:cs="Arial"/>
        </w:rPr>
        <w:tab/>
        <w:t xml:space="preserve">Entidad </w:t>
      </w:r>
      <w:r w:rsidR="001202CF" w:rsidRPr="001202CF">
        <w:rPr>
          <w:rFonts w:ascii="Arial" w:eastAsia="Arial" w:hAnsi="Arial" w:cs="Arial"/>
        </w:rPr>
        <w:t>remitente dependencia</w:t>
      </w:r>
      <w:r w:rsidR="001202CF">
        <w:rPr>
          <w:rFonts w:ascii="Arial" w:eastAsia="Arial" w:hAnsi="Arial" w:cs="Arial"/>
        </w:rPr>
        <w:t>.</w:t>
      </w:r>
    </w:p>
    <w:p w14:paraId="638CFFB3" w14:textId="13AFCF46" w:rsidR="006F6F5E" w:rsidRPr="001202CF" w:rsidRDefault="00B52A7C" w:rsidP="001202CF">
      <w:pPr>
        <w:spacing w:before="120" w:after="120" w:line="276" w:lineRule="auto"/>
        <w:ind w:hanging="2"/>
        <w:jc w:val="both"/>
        <w:rPr>
          <w:rFonts w:ascii="Arial" w:eastAsia="Arial" w:hAnsi="Arial" w:cs="Arial"/>
        </w:rPr>
      </w:pPr>
      <w:r w:rsidRPr="001202CF">
        <w:rPr>
          <w:rFonts w:ascii="Arial" w:eastAsia="Arial" w:hAnsi="Arial" w:cs="Arial"/>
        </w:rPr>
        <w:t>•</w:t>
      </w:r>
      <w:r w:rsidRPr="001202CF">
        <w:rPr>
          <w:rFonts w:ascii="Arial" w:eastAsia="Arial" w:hAnsi="Arial" w:cs="Arial"/>
        </w:rPr>
        <w:tab/>
        <w:t xml:space="preserve">Numero de radicado </w:t>
      </w:r>
      <w:r w:rsidR="009F4089">
        <w:rPr>
          <w:rFonts w:ascii="Arial" w:eastAsia="Arial" w:hAnsi="Arial" w:cs="Arial"/>
        </w:rPr>
        <w:t xml:space="preserve">- </w:t>
      </w:r>
      <w:r w:rsidR="001202CF" w:rsidRPr="001202CF">
        <w:rPr>
          <w:rFonts w:ascii="Arial" w:eastAsia="Arial" w:hAnsi="Arial" w:cs="Arial"/>
        </w:rPr>
        <w:t>h</w:t>
      </w:r>
      <w:r w:rsidRPr="001202CF">
        <w:rPr>
          <w:rFonts w:ascii="Arial" w:eastAsia="Arial" w:hAnsi="Arial" w:cs="Arial"/>
        </w:rPr>
        <w:t>ora</w:t>
      </w:r>
      <w:r w:rsidR="001202CF">
        <w:rPr>
          <w:rFonts w:ascii="Arial" w:eastAsia="Arial" w:hAnsi="Arial" w:cs="Arial"/>
        </w:rPr>
        <w:t>.</w:t>
      </w:r>
    </w:p>
    <w:p w14:paraId="333A593C" w14:textId="5AAF7450" w:rsidR="006F6F5E" w:rsidRPr="001202CF" w:rsidRDefault="00B52A7C" w:rsidP="001202CF">
      <w:pPr>
        <w:spacing w:before="120" w:after="120" w:line="276" w:lineRule="auto"/>
        <w:ind w:hanging="2"/>
        <w:jc w:val="both"/>
        <w:rPr>
          <w:rFonts w:ascii="Arial" w:eastAsia="Arial" w:hAnsi="Arial" w:cs="Arial"/>
        </w:rPr>
      </w:pPr>
      <w:r w:rsidRPr="001202CF">
        <w:rPr>
          <w:rFonts w:ascii="Arial" w:eastAsia="Arial" w:hAnsi="Arial" w:cs="Arial"/>
        </w:rPr>
        <w:t>Esta planilla se imprime para anexar al documento recibido y para entregar como constancia de recibo</w:t>
      </w:r>
      <w:r w:rsidR="009F4089">
        <w:rPr>
          <w:rFonts w:ascii="Arial" w:eastAsia="Arial" w:hAnsi="Arial" w:cs="Arial"/>
        </w:rPr>
        <w:t>.</w:t>
      </w:r>
    </w:p>
    <w:p w14:paraId="607E1927" w14:textId="77777777" w:rsidR="006F6F5E" w:rsidRPr="001202CF" w:rsidRDefault="00B52A7C" w:rsidP="001202CF">
      <w:pPr>
        <w:spacing w:before="120" w:after="120" w:line="276" w:lineRule="auto"/>
        <w:ind w:hanging="2"/>
        <w:jc w:val="both"/>
        <w:rPr>
          <w:rFonts w:ascii="Arial" w:eastAsia="Arial" w:hAnsi="Arial" w:cs="Arial"/>
        </w:rPr>
      </w:pPr>
      <w:r w:rsidRPr="001202CF">
        <w:rPr>
          <w:rFonts w:ascii="Arial" w:eastAsia="Arial" w:hAnsi="Arial" w:cs="Arial"/>
        </w:rPr>
        <w:t>Documentación externa recibida en la organización que sea de interés o que deba utilizarse como referencia para la realización de actividades contempladas en el Sistema Gestión calidad es subida al módulo de control documentos en documentación externa.</w:t>
      </w:r>
    </w:p>
    <w:p w14:paraId="6097DC82" w14:textId="77777777" w:rsidR="006F6F5E" w:rsidRPr="001202CF" w:rsidRDefault="00B52A7C" w:rsidP="001202CF">
      <w:pPr>
        <w:spacing w:before="120" w:after="120" w:line="276" w:lineRule="auto"/>
        <w:ind w:hanging="2"/>
        <w:jc w:val="both"/>
        <w:rPr>
          <w:rFonts w:ascii="Arial" w:eastAsia="Arial" w:hAnsi="Arial" w:cs="Arial"/>
        </w:rPr>
      </w:pPr>
      <w:r w:rsidRPr="001202CF">
        <w:rPr>
          <w:rFonts w:ascii="Arial" w:eastAsia="Arial" w:hAnsi="Arial" w:cs="Arial"/>
        </w:rPr>
        <w:t xml:space="preserve">Documentación externa recibida en la organización que sea de interés o que deba utilizarse como referencia para la realización de actividades contempladas </w:t>
      </w:r>
      <w:r w:rsidRPr="001202CF">
        <w:rPr>
          <w:rFonts w:ascii="Arial" w:eastAsia="Arial" w:hAnsi="Arial" w:cs="Arial"/>
        </w:rPr>
        <w:lastRenderedPageBreak/>
        <w:t>en el Sistema Gestión calidad es subida al módulo de control documentos en documentación externa.</w:t>
      </w:r>
    </w:p>
    <w:p w14:paraId="3CF36448" w14:textId="77777777" w:rsidR="006F6F5E" w:rsidRPr="001202CF" w:rsidRDefault="00B52A7C" w:rsidP="001202CF">
      <w:pPr>
        <w:spacing w:after="60" w:line="276" w:lineRule="auto"/>
        <w:ind w:hanging="2"/>
        <w:jc w:val="both"/>
        <w:rPr>
          <w:rFonts w:ascii="Arial" w:eastAsia="Arial" w:hAnsi="Arial" w:cs="Arial"/>
        </w:rPr>
      </w:pPr>
      <w:r w:rsidRPr="001202CF">
        <w:rPr>
          <w:rFonts w:ascii="Arial" w:eastAsia="Arial" w:hAnsi="Arial" w:cs="Arial"/>
        </w:rPr>
        <w:t>La documentación externa recibida en la organización que sea de interés o que deba utilizarse como referencia para la realización de actividades contempladas en el Sistema Gestión calidad es subida al módulo de control documentos en documentación externa</w:t>
      </w:r>
    </w:p>
    <w:p w14:paraId="605AFE10" w14:textId="77777777" w:rsidR="006F6F5E" w:rsidRPr="001202CF" w:rsidRDefault="006F6F5E" w:rsidP="001202CF">
      <w:pPr>
        <w:spacing w:line="276" w:lineRule="auto"/>
        <w:jc w:val="both"/>
        <w:rPr>
          <w:rFonts w:ascii="Arial" w:eastAsia="Arial" w:hAnsi="Arial" w:cs="Arial"/>
        </w:rPr>
      </w:pPr>
    </w:p>
    <w:p w14:paraId="1DD198D6" w14:textId="6EA0DC15" w:rsidR="006F6F5E" w:rsidRPr="001202CF" w:rsidRDefault="00B52A7C" w:rsidP="001202CF">
      <w:pPr>
        <w:spacing w:before="120" w:after="120" w:line="276" w:lineRule="auto"/>
        <w:ind w:hanging="2"/>
        <w:jc w:val="both"/>
        <w:rPr>
          <w:rFonts w:ascii="Arial" w:eastAsia="Arial" w:hAnsi="Arial" w:cs="Arial"/>
        </w:rPr>
      </w:pPr>
      <w:r w:rsidRPr="001202CF">
        <w:rPr>
          <w:rFonts w:ascii="Arial" w:eastAsia="Arial" w:hAnsi="Arial" w:cs="Arial"/>
          <w:b/>
        </w:rPr>
        <w:t>14. RECUPERACI</w:t>
      </w:r>
      <w:r w:rsidR="009F4089">
        <w:rPr>
          <w:rFonts w:ascii="Arial" w:eastAsia="Arial" w:hAnsi="Arial" w:cs="Arial"/>
          <w:b/>
        </w:rPr>
        <w:t>Ó</w:t>
      </w:r>
      <w:r w:rsidRPr="001202CF">
        <w:rPr>
          <w:rFonts w:ascii="Arial" w:eastAsia="Arial" w:hAnsi="Arial" w:cs="Arial"/>
          <w:b/>
        </w:rPr>
        <w:t>N</w:t>
      </w:r>
    </w:p>
    <w:p w14:paraId="7B403CA8" w14:textId="2465C66D" w:rsidR="006F6F5E" w:rsidRPr="001202CF" w:rsidRDefault="00B52A7C" w:rsidP="009F4089">
      <w:pPr>
        <w:spacing w:line="276" w:lineRule="auto"/>
        <w:ind w:hanging="2"/>
        <w:jc w:val="both"/>
        <w:rPr>
          <w:rFonts w:ascii="Arial" w:eastAsia="Arial" w:hAnsi="Arial" w:cs="Arial"/>
          <w:color w:val="000000"/>
        </w:rPr>
      </w:pPr>
      <w:r w:rsidRPr="001202CF">
        <w:rPr>
          <w:rFonts w:ascii="Arial" w:eastAsia="Arial" w:hAnsi="Arial" w:cs="Arial"/>
        </w:rPr>
        <w:t>Todos los documentos del sistema se archivan de forma cronológica</w:t>
      </w:r>
      <w:r w:rsidR="009F4089">
        <w:rPr>
          <w:rFonts w:ascii="Arial" w:eastAsia="Arial" w:hAnsi="Arial" w:cs="Arial"/>
        </w:rPr>
        <w:t>.</w:t>
      </w:r>
    </w:p>
    <w:p w14:paraId="6A63ED18" w14:textId="77777777" w:rsidR="006F6F5E" w:rsidRPr="001202CF" w:rsidRDefault="006F6F5E" w:rsidP="001202CF">
      <w:pPr>
        <w:pBdr>
          <w:top w:val="nil"/>
          <w:left w:val="nil"/>
          <w:bottom w:val="nil"/>
          <w:right w:val="nil"/>
          <w:between w:val="nil"/>
        </w:pBdr>
        <w:spacing w:line="276" w:lineRule="auto"/>
        <w:ind w:hanging="2"/>
        <w:rPr>
          <w:rFonts w:ascii="Arial" w:eastAsia="Arial" w:hAnsi="Arial" w:cs="Arial"/>
          <w:color w:val="000000"/>
        </w:rPr>
      </w:pPr>
    </w:p>
    <w:p w14:paraId="168B997F"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b/>
          <w:color w:val="000000"/>
        </w:rPr>
        <w:t xml:space="preserve">15. TRAMITE DE LOS DOCUMENTO. </w:t>
      </w:r>
    </w:p>
    <w:p w14:paraId="048C6692" w14:textId="77777777" w:rsidR="006F6F5E" w:rsidRPr="001202CF" w:rsidRDefault="006F6F5E" w:rsidP="001202CF">
      <w:pPr>
        <w:pBdr>
          <w:top w:val="nil"/>
          <w:left w:val="nil"/>
          <w:bottom w:val="nil"/>
          <w:right w:val="nil"/>
          <w:between w:val="nil"/>
        </w:pBdr>
        <w:spacing w:line="276" w:lineRule="auto"/>
        <w:ind w:hanging="2"/>
        <w:rPr>
          <w:rFonts w:ascii="Arial" w:eastAsia="Arial" w:hAnsi="Arial" w:cs="Arial"/>
          <w:color w:val="000000"/>
        </w:rPr>
      </w:pPr>
    </w:p>
    <w:p w14:paraId="6C3DF31B" w14:textId="382A617E" w:rsidR="006F6F5E" w:rsidRPr="001202CF" w:rsidRDefault="00B52A7C" w:rsidP="009F4089">
      <w:pPr>
        <w:pBdr>
          <w:top w:val="nil"/>
          <w:left w:val="nil"/>
          <w:bottom w:val="nil"/>
          <w:right w:val="nil"/>
          <w:between w:val="nil"/>
        </w:pBdr>
        <w:spacing w:line="276" w:lineRule="auto"/>
        <w:ind w:hanging="2"/>
        <w:jc w:val="both"/>
        <w:rPr>
          <w:rFonts w:ascii="Arial" w:eastAsia="Arial" w:hAnsi="Arial" w:cs="Arial"/>
          <w:color w:val="000000"/>
        </w:rPr>
      </w:pPr>
      <w:r w:rsidRPr="001202CF">
        <w:rPr>
          <w:rFonts w:ascii="Arial" w:eastAsia="Arial" w:hAnsi="Arial" w:cs="Arial"/>
          <w:color w:val="000000"/>
        </w:rPr>
        <w:t>El trámite interno de los documentos se establece de acuerdo al siguiente cuadro</w:t>
      </w:r>
      <w:r w:rsidR="009F4089">
        <w:rPr>
          <w:rFonts w:ascii="Arial" w:eastAsia="Arial" w:hAnsi="Arial" w:cs="Arial"/>
          <w:color w:val="000000"/>
        </w:rPr>
        <w:t>:</w:t>
      </w:r>
    </w:p>
    <w:p w14:paraId="1FA44214" w14:textId="77777777" w:rsidR="006F6F5E" w:rsidRPr="001202CF" w:rsidRDefault="006F6F5E" w:rsidP="001202CF">
      <w:pPr>
        <w:pBdr>
          <w:top w:val="nil"/>
          <w:left w:val="nil"/>
          <w:bottom w:val="nil"/>
          <w:right w:val="nil"/>
          <w:between w:val="nil"/>
        </w:pBdr>
        <w:spacing w:line="276" w:lineRule="auto"/>
        <w:ind w:hanging="2"/>
        <w:rPr>
          <w:rFonts w:ascii="Arial" w:eastAsia="Arial" w:hAnsi="Arial" w:cs="Arial"/>
          <w:color w:val="000000"/>
        </w:rPr>
      </w:pPr>
    </w:p>
    <w:p w14:paraId="1834FB09" w14:textId="77777777" w:rsidR="006F6F5E" w:rsidRPr="001202CF" w:rsidRDefault="00B52A7C" w:rsidP="009F4089">
      <w:pPr>
        <w:pBdr>
          <w:top w:val="nil"/>
          <w:left w:val="nil"/>
          <w:bottom w:val="nil"/>
          <w:right w:val="nil"/>
          <w:between w:val="nil"/>
        </w:pBdr>
        <w:spacing w:line="276" w:lineRule="auto"/>
        <w:rPr>
          <w:rFonts w:ascii="Arial" w:eastAsia="Arial" w:hAnsi="Arial" w:cs="Arial"/>
          <w:b/>
          <w:color w:val="000000"/>
        </w:rPr>
      </w:pPr>
      <w:r w:rsidRPr="001202CF">
        <w:rPr>
          <w:rFonts w:ascii="Arial" w:eastAsia="Arial" w:hAnsi="Arial" w:cs="Arial"/>
          <w:b/>
          <w:color w:val="000000"/>
        </w:rPr>
        <w:t xml:space="preserve">DOCUMENTOS INTERNOS </w:t>
      </w:r>
    </w:p>
    <w:p w14:paraId="69DF9574" w14:textId="77777777" w:rsidR="006F6F5E" w:rsidRPr="001202CF" w:rsidRDefault="006F6F5E" w:rsidP="001202CF">
      <w:pPr>
        <w:pBdr>
          <w:top w:val="nil"/>
          <w:left w:val="nil"/>
          <w:bottom w:val="nil"/>
          <w:right w:val="nil"/>
          <w:between w:val="nil"/>
        </w:pBdr>
        <w:spacing w:line="276" w:lineRule="auto"/>
        <w:ind w:hanging="2"/>
        <w:rPr>
          <w:rFonts w:ascii="Arial" w:eastAsia="Arial" w:hAnsi="Arial" w:cs="Arial"/>
          <w:b/>
          <w:color w:val="000000"/>
        </w:rPr>
      </w:pPr>
    </w:p>
    <w:tbl>
      <w:tblPr>
        <w:tblStyle w:val="aff7"/>
        <w:tblW w:w="8868" w:type="dxa"/>
        <w:tblInd w:w="0" w:type="dxa"/>
        <w:tblLayout w:type="fixed"/>
        <w:tblLook w:val="0600" w:firstRow="0" w:lastRow="0" w:firstColumn="0" w:lastColumn="0" w:noHBand="1" w:noVBand="1"/>
      </w:tblPr>
      <w:tblGrid>
        <w:gridCol w:w="1836"/>
        <w:gridCol w:w="1551"/>
        <w:gridCol w:w="1467"/>
        <w:gridCol w:w="1752"/>
        <w:gridCol w:w="2262"/>
      </w:tblGrid>
      <w:tr w:rsidR="006F6F5E" w:rsidRPr="001202CF" w14:paraId="19A568C5" w14:textId="77777777" w:rsidTr="008F45D1">
        <w:trPr>
          <w:trHeight w:val="431"/>
        </w:trPr>
        <w:tc>
          <w:tcPr>
            <w:tcW w:w="1837" w:type="dxa"/>
            <w:tcBorders>
              <w:top w:val="single" w:sz="8" w:space="0" w:color="FFFFFF"/>
              <w:left w:val="single" w:sz="8" w:space="0" w:color="FFFFFF"/>
              <w:bottom w:val="single" w:sz="8" w:space="0" w:color="FFFFFF"/>
              <w:right w:val="single" w:sz="8" w:space="0" w:color="FFFFFF"/>
            </w:tcBorders>
            <w:shd w:val="clear" w:color="auto" w:fill="8DB3E2" w:themeFill="text2" w:themeFillTint="66"/>
            <w:tcMar>
              <w:top w:w="15" w:type="dxa"/>
              <w:left w:w="48" w:type="dxa"/>
              <w:bottom w:w="0" w:type="dxa"/>
              <w:right w:w="48" w:type="dxa"/>
            </w:tcMar>
          </w:tcPr>
          <w:p w14:paraId="417563E0" w14:textId="77777777" w:rsidR="006F6F5E" w:rsidRPr="008F45D1" w:rsidRDefault="00B52A7C" w:rsidP="001202CF">
            <w:pPr>
              <w:pBdr>
                <w:top w:val="nil"/>
                <w:left w:val="nil"/>
                <w:bottom w:val="nil"/>
                <w:right w:val="nil"/>
                <w:between w:val="nil"/>
              </w:pBdr>
              <w:spacing w:line="276" w:lineRule="auto"/>
              <w:ind w:hanging="2"/>
              <w:rPr>
                <w:rFonts w:ascii="Arial" w:eastAsia="Arial" w:hAnsi="Arial" w:cs="Arial"/>
                <w:b/>
                <w:color w:val="FFFFFF"/>
              </w:rPr>
            </w:pPr>
            <w:r w:rsidRPr="008F45D1">
              <w:rPr>
                <w:rFonts w:ascii="Arial" w:eastAsia="Arial" w:hAnsi="Arial" w:cs="Arial"/>
                <w:b/>
                <w:color w:val="FFFFFF"/>
              </w:rPr>
              <w:t xml:space="preserve">ELABORACIÓN DE DOCUMENTOS </w:t>
            </w:r>
          </w:p>
        </w:tc>
        <w:tc>
          <w:tcPr>
            <w:tcW w:w="1551" w:type="dxa"/>
            <w:tcBorders>
              <w:top w:val="single" w:sz="8" w:space="0" w:color="FFFFFF"/>
              <w:left w:val="single" w:sz="8" w:space="0" w:color="FFFFFF"/>
              <w:bottom w:val="single" w:sz="8" w:space="0" w:color="FFFFFF"/>
              <w:right w:val="single" w:sz="8" w:space="0" w:color="FFFFFF"/>
            </w:tcBorders>
            <w:shd w:val="clear" w:color="auto" w:fill="8DB3E2" w:themeFill="text2" w:themeFillTint="66"/>
            <w:tcMar>
              <w:top w:w="15" w:type="dxa"/>
              <w:left w:w="48" w:type="dxa"/>
              <w:bottom w:w="0" w:type="dxa"/>
              <w:right w:w="48" w:type="dxa"/>
            </w:tcMar>
          </w:tcPr>
          <w:p w14:paraId="4F854EF5" w14:textId="77777777" w:rsidR="006F6F5E" w:rsidRPr="008F45D1" w:rsidRDefault="00B52A7C" w:rsidP="001202CF">
            <w:pPr>
              <w:pBdr>
                <w:top w:val="nil"/>
                <w:left w:val="nil"/>
                <w:bottom w:val="nil"/>
                <w:right w:val="nil"/>
                <w:between w:val="nil"/>
              </w:pBdr>
              <w:spacing w:line="276" w:lineRule="auto"/>
              <w:ind w:hanging="2"/>
              <w:rPr>
                <w:rFonts w:ascii="Arial" w:eastAsia="Arial" w:hAnsi="Arial" w:cs="Arial"/>
                <w:b/>
                <w:color w:val="FFFFFF"/>
              </w:rPr>
            </w:pPr>
            <w:r w:rsidRPr="008F45D1">
              <w:rPr>
                <w:rFonts w:ascii="Arial" w:eastAsia="Arial" w:hAnsi="Arial" w:cs="Arial"/>
                <w:b/>
                <w:color w:val="FFFFFF"/>
              </w:rPr>
              <w:t xml:space="preserve">RESPONSABLE </w:t>
            </w:r>
          </w:p>
        </w:tc>
        <w:tc>
          <w:tcPr>
            <w:tcW w:w="1467" w:type="dxa"/>
            <w:tcBorders>
              <w:top w:val="single" w:sz="8" w:space="0" w:color="FFFFFF"/>
              <w:left w:val="single" w:sz="8" w:space="0" w:color="FFFFFF"/>
              <w:bottom w:val="single" w:sz="8" w:space="0" w:color="FFFFFF"/>
              <w:right w:val="single" w:sz="8" w:space="0" w:color="FFFFFF"/>
            </w:tcBorders>
            <w:shd w:val="clear" w:color="auto" w:fill="8DB3E2" w:themeFill="text2" w:themeFillTint="66"/>
            <w:tcMar>
              <w:top w:w="15" w:type="dxa"/>
              <w:left w:w="48" w:type="dxa"/>
              <w:bottom w:w="0" w:type="dxa"/>
              <w:right w:w="48" w:type="dxa"/>
            </w:tcMar>
          </w:tcPr>
          <w:p w14:paraId="4832EAE4" w14:textId="3B72714F" w:rsidR="006F6F5E" w:rsidRPr="008F45D1" w:rsidRDefault="00B52A7C" w:rsidP="001202CF">
            <w:pPr>
              <w:pBdr>
                <w:top w:val="nil"/>
                <w:left w:val="nil"/>
                <w:bottom w:val="nil"/>
                <w:right w:val="nil"/>
                <w:between w:val="nil"/>
              </w:pBdr>
              <w:spacing w:line="276" w:lineRule="auto"/>
              <w:ind w:hanging="2"/>
              <w:rPr>
                <w:rFonts w:ascii="Arial" w:eastAsia="Arial" w:hAnsi="Arial" w:cs="Arial"/>
                <w:b/>
                <w:color w:val="FFFFFF"/>
              </w:rPr>
            </w:pPr>
            <w:r w:rsidRPr="008F45D1">
              <w:rPr>
                <w:rFonts w:ascii="Arial" w:eastAsia="Arial" w:hAnsi="Arial" w:cs="Arial"/>
                <w:b/>
                <w:color w:val="FFFFFF"/>
              </w:rPr>
              <w:t>¿A QUIEN ENVÍA LA INFORMACI</w:t>
            </w:r>
            <w:r w:rsidR="009F4089" w:rsidRPr="008F45D1">
              <w:rPr>
                <w:rFonts w:ascii="Arial" w:eastAsia="Arial" w:hAnsi="Arial" w:cs="Arial"/>
                <w:b/>
                <w:color w:val="FFFFFF"/>
              </w:rPr>
              <w:t>Ó</w:t>
            </w:r>
            <w:r w:rsidRPr="008F45D1">
              <w:rPr>
                <w:rFonts w:ascii="Arial" w:eastAsia="Arial" w:hAnsi="Arial" w:cs="Arial"/>
                <w:b/>
                <w:color w:val="FFFFFF"/>
              </w:rPr>
              <w:t>N</w:t>
            </w:r>
          </w:p>
        </w:tc>
        <w:tc>
          <w:tcPr>
            <w:tcW w:w="1752" w:type="dxa"/>
            <w:tcBorders>
              <w:top w:val="single" w:sz="8" w:space="0" w:color="FFFFFF"/>
              <w:left w:val="single" w:sz="8" w:space="0" w:color="FFFFFF"/>
              <w:bottom w:val="single" w:sz="8" w:space="0" w:color="FFFFFF"/>
              <w:right w:val="single" w:sz="8" w:space="0" w:color="FFFFFF"/>
            </w:tcBorders>
            <w:shd w:val="clear" w:color="auto" w:fill="8DB3E2" w:themeFill="text2" w:themeFillTint="66"/>
            <w:tcMar>
              <w:top w:w="15" w:type="dxa"/>
              <w:left w:w="48" w:type="dxa"/>
              <w:bottom w:w="0" w:type="dxa"/>
              <w:right w:w="48" w:type="dxa"/>
            </w:tcMar>
          </w:tcPr>
          <w:p w14:paraId="6469F728" w14:textId="77777777" w:rsidR="006F6F5E" w:rsidRPr="008F45D1" w:rsidRDefault="00B52A7C" w:rsidP="001202CF">
            <w:pPr>
              <w:pBdr>
                <w:top w:val="nil"/>
                <w:left w:val="nil"/>
                <w:bottom w:val="nil"/>
                <w:right w:val="nil"/>
                <w:between w:val="nil"/>
              </w:pBdr>
              <w:spacing w:line="276" w:lineRule="auto"/>
              <w:ind w:hanging="2"/>
              <w:rPr>
                <w:rFonts w:ascii="Arial" w:eastAsia="Arial" w:hAnsi="Arial" w:cs="Arial"/>
                <w:b/>
                <w:color w:val="FFFFFF"/>
              </w:rPr>
            </w:pPr>
            <w:r w:rsidRPr="008F45D1">
              <w:rPr>
                <w:rFonts w:ascii="Arial" w:eastAsia="Arial" w:hAnsi="Arial" w:cs="Arial"/>
                <w:b/>
                <w:color w:val="FFFFFF"/>
              </w:rPr>
              <w:t xml:space="preserve">CUANDO LA ENVÍA </w:t>
            </w:r>
          </w:p>
        </w:tc>
        <w:tc>
          <w:tcPr>
            <w:tcW w:w="2262" w:type="dxa"/>
            <w:tcBorders>
              <w:top w:val="single" w:sz="8" w:space="0" w:color="FFFFFF"/>
              <w:left w:val="single" w:sz="8" w:space="0" w:color="FFFFFF"/>
              <w:bottom w:val="single" w:sz="8" w:space="0" w:color="FFFFFF"/>
              <w:right w:val="single" w:sz="8" w:space="0" w:color="FFFFFF"/>
            </w:tcBorders>
            <w:shd w:val="clear" w:color="auto" w:fill="8DB3E2" w:themeFill="text2" w:themeFillTint="66"/>
            <w:tcMar>
              <w:top w:w="15" w:type="dxa"/>
              <w:left w:w="48" w:type="dxa"/>
              <w:bottom w:w="0" w:type="dxa"/>
              <w:right w:w="48" w:type="dxa"/>
            </w:tcMar>
          </w:tcPr>
          <w:p w14:paraId="503B9A90" w14:textId="77777777" w:rsidR="006F6F5E" w:rsidRPr="008F45D1" w:rsidRDefault="00B52A7C" w:rsidP="001202CF">
            <w:pPr>
              <w:pBdr>
                <w:top w:val="nil"/>
                <w:left w:val="nil"/>
                <w:bottom w:val="nil"/>
                <w:right w:val="nil"/>
                <w:between w:val="nil"/>
              </w:pBdr>
              <w:spacing w:line="276" w:lineRule="auto"/>
              <w:ind w:hanging="2"/>
              <w:rPr>
                <w:rFonts w:ascii="Arial" w:eastAsia="Arial" w:hAnsi="Arial" w:cs="Arial"/>
                <w:b/>
                <w:color w:val="FFFFFF"/>
              </w:rPr>
            </w:pPr>
            <w:r w:rsidRPr="008F45D1">
              <w:rPr>
                <w:rFonts w:ascii="Arial" w:eastAsia="Arial" w:hAnsi="Arial" w:cs="Arial"/>
                <w:b/>
                <w:color w:val="FFFFFF"/>
              </w:rPr>
              <w:t>ESTRATEGIAS Y MEDIOS</w:t>
            </w:r>
          </w:p>
        </w:tc>
      </w:tr>
      <w:tr w:rsidR="006F6F5E" w:rsidRPr="001202CF" w14:paraId="6E9F4A63" w14:textId="77777777">
        <w:trPr>
          <w:trHeight w:val="810"/>
        </w:trPr>
        <w:tc>
          <w:tcPr>
            <w:tcW w:w="1837" w:type="dxa"/>
            <w:tcBorders>
              <w:top w:val="single" w:sz="8" w:space="0" w:color="FFFFFF"/>
              <w:left w:val="single" w:sz="8" w:space="0" w:color="FFFFFF"/>
              <w:bottom w:val="single" w:sz="8" w:space="0" w:color="FFFFFF"/>
              <w:right w:val="single" w:sz="8" w:space="0" w:color="FFFFFF"/>
            </w:tcBorders>
            <w:shd w:val="clear" w:color="auto" w:fill="E9EBF5"/>
            <w:tcMar>
              <w:top w:w="15" w:type="dxa"/>
              <w:left w:w="48" w:type="dxa"/>
              <w:bottom w:w="0" w:type="dxa"/>
              <w:right w:w="48" w:type="dxa"/>
            </w:tcMar>
          </w:tcPr>
          <w:p w14:paraId="79B11AF7"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Políticas y Objetivos de SIG</w:t>
            </w:r>
          </w:p>
        </w:tc>
        <w:tc>
          <w:tcPr>
            <w:tcW w:w="1551" w:type="dxa"/>
            <w:tcBorders>
              <w:top w:val="single" w:sz="8" w:space="0" w:color="FFFFFF"/>
              <w:left w:val="single" w:sz="8" w:space="0" w:color="FFFFFF"/>
              <w:bottom w:val="single" w:sz="8" w:space="0" w:color="FFFFFF"/>
              <w:right w:val="single" w:sz="8" w:space="0" w:color="FFFFFF"/>
            </w:tcBorders>
            <w:shd w:val="clear" w:color="auto" w:fill="E9EBF5"/>
            <w:tcMar>
              <w:top w:w="15" w:type="dxa"/>
              <w:left w:w="48" w:type="dxa"/>
              <w:bottom w:w="0" w:type="dxa"/>
              <w:right w:w="48" w:type="dxa"/>
            </w:tcMar>
          </w:tcPr>
          <w:p w14:paraId="1A6467EC"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Gerente General</w:t>
            </w:r>
          </w:p>
        </w:tc>
        <w:tc>
          <w:tcPr>
            <w:tcW w:w="1467" w:type="dxa"/>
            <w:tcBorders>
              <w:top w:val="single" w:sz="8" w:space="0" w:color="FFFFFF"/>
              <w:left w:val="single" w:sz="8" w:space="0" w:color="FFFFFF"/>
              <w:bottom w:val="single" w:sz="8" w:space="0" w:color="FFFFFF"/>
              <w:right w:val="single" w:sz="8" w:space="0" w:color="FFFFFF"/>
            </w:tcBorders>
            <w:shd w:val="clear" w:color="auto" w:fill="E9EBF5"/>
            <w:tcMar>
              <w:top w:w="15" w:type="dxa"/>
              <w:left w:w="48" w:type="dxa"/>
              <w:bottom w:w="0" w:type="dxa"/>
              <w:right w:w="48" w:type="dxa"/>
            </w:tcMar>
          </w:tcPr>
          <w:p w14:paraId="18F39BAF"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 xml:space="preserve">Todos los empleados </w:t>
            </w:r>
          </w:p>
        </w:tc>
        <w:tc>
          <w:tcPr>
            <w:tcW w:w="1752" w:type="dxa"/>
            <w:tcBorders>
              <w:top w:val="single" w:sz="8" w:space="0" w:color="FFFFFF"/>
              <w:left w:val="single" w:sz="8" w:space="0" w:color="FFFFFF"/>
              <w:bottom w:val="single" w:sz="8" w:space="0" w:color="FFFFFF"/>
              <w:right w:val="single" w:sz="8" w:space="0" w:color="FFFFFF"/>
            </w:tcBorders>
            <w:shd w:val="clear" w:color="auto" w:fill="E9EBF5"/>
            <w:tcMar>
              <w:top w:w="15" w:type="dxa"/>
              <w:left w:w="48" w:type="dxa"/>
              <w:bottom w:w="0" w:type="dxa"/>
              <w:right w:w="48" w:type="dxa"/>
            </w:tcMar>
          </w:tcPr>
          <w:p w14:paraId="54A83EF9"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Cuando de modifique la política u objetivos de calidad</w:t>
            </w:r>
          </w:p>
        </w:tc>
        <w:tc>
          <w:tcPr>
            <w:tcW w:w="2262" w:type="dxa"/>
            <w:tcBorders>
              <w:top w:val="single" w:sz="8" w:space="0" w:color="FFFFFF"/>
              <w:left w:val="single" w:sz="8" w:space="0" w:color="FFFFFF"/>
              <w:bottom w:val="single" w:sz="8" w:space="0" w:color="FFFFFF"/>
              <w:right w:val="single" w:sz="8" w:space="0" w:color="FFFFFF"/>
            </w:tcBorders>
            <w:shd w:val="clear" w:color="auto" w:fill="E9EBF5"/>
            <w:tcMar>
              <w:top w:w="15" w:type="dxa"/>
              <w:left w:w="48" w:type="dxa"/>
              <w:bottom w:w="0" w:type="dxa"/>
              <w:right w:w="48" w:type="dxa"/>
            </w:tcMar>
          </w:tcPr>
          <w:p w14:paraId="5584AB5A" w14:textId="77777777" w:rsidR="006F6F5E" w:rsidRPr="001202CF" w:rsidRDefault="00B52A7C" w:rsidP="001202CF">
            <w:pPr>
              <w:numPr>
                <w:ilvl w:val="0"/>
                <w:numId w:val="19"/>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Reuniones de divulgación</w:t>
            </w:r>
          </w:p>
          <w:p w14:paraId="5DAE6DD1" w14:textId="77777777" w:rsidR="006F6F5E" w:rsidRPr="001202CF" w:rsidRDefault="00B52A7C" w:rsidP="001202CF">
            <w:pPr>
              <w:numPr>
                <w:ilvl w:val="0"/>
                <w:numId w:val="19"/>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Carteleras</w:t>
            </w:r>
          </w:p>
          <w:p w14:paraId="07B7C7C4" w14:textId="77777777" w:rsidR="006F6F5E" w:rsidRPr="001202CF" w:rsidRDefault="00B52A7C" w:rsidP="001202CF">
            <w:pPr>
              <w:numPr>
                <w:ilvl w:val="0"/>
                <w:numId w:val="19"/>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Correo institucional</w:t>
            </w:r>
          </w:p>
          <w:p w14:paraId="30775FB4" w14:textId="77777777" w:rsidR="006F6F5E" w:rsidRPr="001202CF" w:rsidRDefault="00B52A7C" w:rsidP="001202CF">
            <w:pPr>
              <w:numPr>
                <w:ilvl w:val="0"/>
                <w:numId w:val="19"/>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Manual SIG</w:t>
            </w:r>
          </w:p>
        </w:tc>
      </w:tr>
      <w:tr w:rsidR="006F6F5E" w:rsidRPr="001202CF" w14:paraId="743E67FC" w14:textId="77777777">
        <w:trPr>
          <w:trHeight w:val="702"/>
        </w:trPr>
        <w:tc>
          <w:tcPr>
            <w:tcW w:w="1837" w:type="dxa"/>
            <w:tcBorders>
              <w:top w:val="single" w:sz="8" w:space="0" w:color="FFFFFF"/>
              <w:left w:val="single" w:sz="8" w:space="0" w:color="FFFFFF"/>
              <w:bottom w:val="single" w:sz="8" w:space="0" w:color="FFFFFF"/>
              <w:right w:val="single" w:sz="8" w:space="0" w:color="FFFFFF"/>
            </w:tcBorders>
            <w:shd w:val="clear" w:color="auto" w:fill="E9EBF5"/>
            <w:tcMar>
              <w:top w:w="15" w:type="dxa"/>
              <w:left w:w="48" w:type="dxa"/>
              <w:bottom w:w="0" w:type="dxa"/>
              <w:right w:w="48" w:type="dxa"/>
            </w:tcMar>
          </w:tcPr>
          <w:p w14:paraId="6FF5BB89"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Identificación de los requerimientos del personal</w:t>
            </w:r>
          </w:p>
          <w:p w14:paraId="41287579"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 xml:space="preserve">Matriz de peligros </w:t>
            </w:r>
          </w:p>
        </w:tc>
        <w:tc>
          <w:tcPr>
            <w:tcW w:w="1551" w:type="dxa"/>
            <w:tcBorders>
              <w:top w:val="single" w:sz="8" w:space="0" w:color="FFFFFF"/>
              <w:left w:val="single" w:sz="8" w:space="0" w:color="FFFFFF"/>
              <w:bottom w:val="single" w:sz="8" w:space="0" w:color="FFFFFF"/>
              <w:right w:val="single" w:sz="8" w:space="0" w:color="FFFFFF"/>
            </w:tcBorders>
            <w:shd w:val="clear" w:color="auto" w:fill="E9EBF5"/>
            <w:tcMar>
              <w:top w:w="15" w:type="dxa"/>
              <w:left w:w="48" w:type="dxa"/>
              <w:bottom w:w="0" w:type="dxa"/>
              <w:right w:w="48" w:type="dxa"/>
            </w:tcMar>
          </w:tcPr>
          <w:p w14:paraId="482F82CA"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Responsable del proceso</w:t>
            </w:r>
          </w:p>
        </w:tc>
        <w:tc>
          <w:tcPr>
            <w:tcW w:w="1467" w:type="dxa"/>
            <w:tcBorders>
              <w:top w:val="single" w:sz="8" w:space="0" w:color="FFFFFF"/>
              <w:left w:val="single" w:sz="8" w:space="0" w:color="FFFFFF"/>
              <w:bottom w:val="single" w:sz="8" w:space="0" w:color="FFFFFF"/>
              <w:right w:val="single" w:sz="8" w:space="0" w:color="FFFFFF"/>
            </w:tcBorders>
            <w:shd w:val="clear" w:color="auto" w:fill="E9EBF5"/>
            <w:tcMar>
              <w:top w:w="15" w:type="dxa"/>
              <w:left w:w="48" w:type="dxa"/>
              <w:bottom w:w="0" w:type="dxa"/>
              <w:right w:w="48" w:type="dxa"/>
            </w:tcMar>
          </w:tcPr>
          <w:p w14:paraId="61B9656F"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Responsable del proceso</w:t>
            </w:r>
          </w:p>
        </w:tc>
        <w:tc>
          <w:tcPr>
            <w:tcW w:w="1752" w:type="dxa"/>
            <w:tcBorders>
              <w:top w:val="single" w:sz="8" w:space="0" w:color="FFFFFF"/>
              <w:left w:val="single" w:sz="8" w:space="0" w:color="FFFFFF"/>
              <w:bottom w:val="single" w:sz="8" w:space="0" w:color="FFFFFF"/>
              <w:right w:val="single" w:sz="8" w:space="0" w:color="FFFFFF"/>
            </w:tcBorders>
            <w:shd w:val="clear" w:color="auto" w:fill="E9EBF5"/>
            <w:tcMar>
              <w:top w:w="15" w:type="dxa"/>
              <w:left w:w="48" w:type="dxa"/>
              <w:bottom w:w="0" w:type="dxa"/>
              <w:right w:w="48" w:type="dxa"/>
            </w:tcMar>
          </w:tcPr>
          <w:p w14:paraId="20753C4D"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Cuando surja la necesidad</w:t>
            </w:r>
          </w:p>
        </w:tc>
        <w:tc>
          <w:tcPr>
            <w:tcW w:w="2262" w:type="dxa"/>
            <w:tcBorders>
              <w:top w:val="single" w:sz="8" w:space="0" w:color="FFFFFF"/>
              <w:left w:val="single" w:sz="8" w:space="0" w:color="FFFFFF"/>
              <w:bottom w:val="single" w:sz="8" w:space="0" w:color="FFFFFF"/>
              <w:right w:val="single" w:sz="8" w:space="0" w:color="FFFFFF"/>
            </w:tcBorders>
            <w:shd w:val="clear" w:color="auto" w:fill="E9EBF5"/>
            <w:tcMar>
              <w:top w:w="15" w:type="dxa"/>
              <w:left w:w="48" w:type="dxa"/>
              <w:bottom w:w="0" w:type="dxa"/>
              <w:right w:w="48" w:type="dxa"/>
            </w:tcMar>
          </w:tcPr>
          <w:p w14:paraId="4C971BCE" w14:textId="77777777" w:rsidR="006F6F5E" w:rsidRPr="001202CF" w:rsidRDefault="00B52A7C" w:rsidP="001202CF">
            <w:pPr>
              <w:numPr>
                <w:ilvl w:val="0"/>
                <w:numId w:val="12"/>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Correo Institucional</w:t>
            </w:r>
          </w:p>
          <w:p w14:paraId="5C1292C3" w14:textId="77777777" w:rsidR="006F6F5E" w:rsidRPr="001202CF" w:rsidRDefault="00B52A7C" w:rsidP="001202CF">
            <w:pPr>
              <w:numPr>
                <w:ilvl w:val="0"/>
                <w:numId w:val="12"/>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Reuniones</w:t>
            </w:r>
          </w:p>
          <w:p w14:paraId="4F953661" w14:textId="77777777" w:rsidR="006F6F5E" w:rsidRPr="001202CF" w:rsidRDefault="00B52A7C" w:rsidP="001202CF">
            <w:pPr>
              <w:numPr>
                <w:ilvl w:val="0"/>
                <w:numId w:val="12"/>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Comités</w:t>
            </w:r>
          </w:p>
          <w:p w14:paraId="2A540487" w14:textId="14AC9DE3" w:rsidR="006F6F5E" w:rsidRPr="001202CF" w:rsidRDefault="00B52A7C" w:rsidP="001202CF">
            <w:pPr>
              <w:numPr>
                <w:ilvl w:val="0"/>
                <w:numId w:val="12"/>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 xml:space="preserve">Contacto </w:t>
            </w:r>
            <w:r w:rsidR="009F4089">
              <w:rPr>
                <w:rFonts w:ascii="Arial" w:eastAsia="Arial" w:hAnsi="Arial" w:cs="Arial"/>
                <w:color w:val="000000"/>
              </w:rPr>
              <w:t>d</w:t>
            </w:r>
            <w:r w:rsidRPr="001202CF">
              <w:rPr>
                <w:rFonts w:ascii="Arial" w:eastAsia="Arial" w:hAnsi="Arial" w:cs="Arial"/>
                <w:color w:val="000000"/>
              </w:rPr>
              <w:t>irecto</w:t>
            </w:r>
          </w:p>
        </w:tc>
      </w:tr>
      <w:tr w:rsidR="006F6F5E" w:rsidRPr="001202CF" w14:paraId="1B6F05ED" w14:textId="77777777">
        <w:trPr>
          <w:trHeight w:val="702"/>
        </w:trPr>
        <w:tc>
          <w:tcPr>
            <w:tcW w:w="1837" w:type="dxa"/>
            <w:tcBorders>
              <w:top w:val="single" w:sz="8" w:space="0" w:color="FFFFFF"/>
              <w:left w:val="single" w:sz="8" w:space="0" w:color="FFFFFF"/>
              <w:bottom w:val="single" w:sz="8" w:space="0" w:color="FFFFFF"/>
              <w:right w:val="single" w:sz="8" w:space="0" w:color="FFFFFF"/>
            </w:tcBorders>
            <w:shd w:val="clear" w:color="auto" w:fill="E9EBF5"/>
            <w:tcMar>
              <w:top w:w="15" w:type="dxa"/>
              <w:left w:w="48" w:type="dxa"/>
              <w:bottom w:w="0" w:type="dxa"/>
              <w:right w:w="48" w:type="dxa"/>
            </w:tcMar>
          </w:tcPr>
          <w:p w14:paraId="1928308D"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Compromiso frente al SIG PESV, SGSST</w:t>
            </w:r>
          </w:p>
          <w:p w14:paraId="35DB4A65"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Responsabilidades SIG</w:t>
            </w:r>
          </w:p>
        </w:tc>
        <w:tc>
          <w:tcPr>
            <w:tcW w:w="1551" w:type="dxa"/>
            <w:tcBorders>
              <w:top w:val="single" w:sz="8" w:space="0" w:color="FFFFFF"/>
              <w:left w:val="single" w:sz="8" w:space="0" w:color="FFFFFF"/>
              <w:bottom w:val="single" w:sz="8" w:space="0" w:color="FFFFFF"/>
              <w:right w:val="single" w:sz="8" w:space="0" w:color="FFFFFF"/>
            </w:tcBorders>
            <w:shd w:val="clear" w:color="auto" w:fill="E9EBF5"/>
            <w:tcMar>
              <w:top w:w="15" w:type="dxa"/>
              <w:left w:w="48" w:type="dxa"/>
              <w:bottom w:w="0" w:type="dxa"/>
              <w:right w:w="48" w:type="dxa"/>
            </w:tcMar>
          </w:tcPr>
          <w:p w14:paraId="38C1CEDF"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 xml:space="preserve">Gerente General, responsable de operaciones, </w:t>
            </w:r>
            <w:r w:rsidRPr="001202CF">
              <w:rPr>
                <w:rFonts w:ascii="Arial" w:eastAsia="Arial" w:hAnsi="Arial" w:cs="Arial"/>
                <w:color w:val="000000"/>
              </w:rPr>
              <w:lastRenderedPageBreak/>
              <w:t>coordinador SIG</w:t>
            </w:r>
          </w:p>
        </w:tc>
        <w:tc>
          <w:tcPr>
            <w:tcW w:w="1467" w:type="dxa"/>
            <w:tcBorders>
              <w:top w:val="single" w:sz="8" w:space="0" w:color="FFFFFF"/>
              <w:left w:val="single" w:sz="8" w:space="0" w:color="FFFFFF"/>
              <w:bottom w:val="single" w:sz="8" w:space="0" w:color="FFFFFF"/>
              <w:right w:val="single" w:sz="8" w:space="0" w:color="FFFFFF"/>
            </w:tcBorders>
            <w:shd w:val="clear" w:color="auto" w:fill="E9EBF5"/>
            <w:tcMar>
              <w:top w:w="15" w:type="dxa"/>
              <w:left w:w="48" w:type="dxa"/>
              <w:bottom w:w="0" w:type="dxa"/>
              <w:right w:w="48" w:type="dxa"/>
            </w:tcMar>
          </w:tcPr>
          <w:p w14:paraId="7E2A141B"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lastRenderedPageBreak/>
              <w:t xml:space="preserve">Todos los empleados </w:t>
            </w:r>
          </w:p>
        </w:tc>
        <w:tc>
          <w:tcPr>
            <w:tcW w:w="1752" w:type="dxa"/>
            <w:tcBorders>
              <w:top w:val="single" w:sz="8" w:space="0" w:color="FFFFFF"/>
              <w:left w:val="single" w:sz="8" w:space="0" w:color="FFFFFF"/>
              <w:bottom w:val="single" w:sz="8" w:space="0" w:color="FFFFFF"/>
              <w:right w:val="single" w:sz="8" w:space="0" w:color="FFFFFF"/>
            </w:tcBorders>
            <w:shd w:val="clear" w:color="auto" w:fill="E9EBF5"/>
            <w:tcMar>
              <w:top w:w="15" w:type="dxa"/>
              <w:left w:w="48" w:type="dxa"/>
              <w:bottom w:w="0" w:type="dxa"/>
              <w:right w:w="48" w:type="dxa"/>
            </w:tcMar>
          </w:tcPr>
          <w:p w14:paraId="2F523A82"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Permanentemente</w:t>
            </w:r>
          </w:p>
        </w:tc>
        <w:tc>
          <w:tcPr>
            <w:tcW w:w="2262" w:type="dxa"/>
            <w:tcBorders>
              <w:top w:val="single" w:sz="8" w:space="0" w:color="FFFFFF"/>
              <w:left w:val="single" w:sz="8" w:space="0" w:color="FFFFFF"/>
              <w:bottom w:val="single" w:sz="8" w:space="0" w:color="FFFFFF"/>
              <w:right w:val="single" w:sz="8" w:space="0" w:color="FFFFFF"/>
            </w:tcBorders>
            <w:shd w:val="clear" w:color="auto" w:fill="E9EBF5"/>
            <w:tcMar>
              <w:top w:w="15" w:type="dxa"/>
              <w:left w:w="48" w:type="dxa"/>
              <w:bottom w:w="0" w:type="dxa"/>
              <w:right w:w="48" w:type="dxa"/>
            </w:tcMar>
          </w:tcPr>
          <w:p w14:paraId="009B59E2" w14:textId="77777777" w:rsidR="006F6F5E" w:rsidRPr="001202CF" w:rsidRDefault="00B52A7C" w:rsidP="001202CF">
            <w:pPr>
              <w:numPr>
                <w:ilvl w:val="0"/>
                <w:numId w:val="20"/>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Correo Institucional</w:t>
            </w:r>
          </w:p>
          <w:p w14:paraId="62D3DF9B" w14:textId="77777777" w:rsidR="006F6F5E" w:rsidRPr="001202CF" w:rsidRDefault="00B52A7C" w:rsidP="001202CF">
            <w:pPr>
              <w:numPr>
                <w:ilvl w:val="0"/>
                <w:numId w:val="20"/>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Reuniones</w:t>
            </w:r>
          </w:p>
          <w:p w14:paraId="75363977" w14:textId="77777777" w:rsidR="006F6F5E" w:rsidRPr="001202CF" w:rsidRDefault="00B52A7C" w:rsidP="001202CF">
            <w:pPr>
              <w:numPr>
                <w:ilvl w:val="0"/>
                <w:numId w:val="20"/>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Comités</w:t>
            </w:r>
          </w:p>
          <w:p w14:paraId="3C476EB6" w14:textId="77777777" w:rsidR="006F6F5E" w:rsidRPr="001202CF" w:rsidRDefault="00B52A7C" w:rsidP="001202CF">
            <w:pPr>
              <w:numPr>
                <w:ilvl w:val="0"/>
                <w:numId w:val="20"/>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lastRenderedPageBreak/>
              <w:t>Contacto Directo</w:t>
            </w:r>
          </w:p>
        </w:tc>
      </w:tr>
      <w:tr w:rsidR="006F6F5E" w:rsidRPr="001202CF" w14:paraId="3EFCB6EB" w14:textId="77777777">
        <w:trPr>
          <w:trHeight w:val="973"/>
        </w:trPr>
        <w:tc>
          <w:tcPr>
            <w:tcW w:w="1837" w:type="dxa"/>
            <w:tcBorders>
              <w:top w:val="single" w:sz="8" w:space="0" w:color="FFFFFF"/>
              <w:left w:val="single" w:sz="8" w:space="0" w:color="FFFFFF"/>
              <w:bottom w:val="single" w:sz="8" w:space="0" w:color="FFFFFF"/>
              <w:right w:val="single" w:sz="8" w:space="0" w:color="FFFFFF"/>
            </w:tcBorders>
            <w:shd w:val="clear" w:color="auto" w:fill="E9EBF5"/>
            <w:tcMar>
              <w:top w:w="15" w:type="dxa"/>
              <w:left w:w="48" w:type="dxa"/>
              <w:bottom w:w="0" w:type="dxa"/>
              <w:right w:w="48" w:type="dxa"/>
            </w:tcMar>
          </w:tcPr>
          <w:p w14:paraId="0D43055B"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lastRenderedPageBreak/>
              <w:t>No Conformidades</w:t>
            </w:r>
          </w:p>
        </w:tc>
        <w:tc>
          <w:tcPr>
            <w:tcW w:w="1551" w:type="dxa"/>
            <w:tcBorders>
              <w:top w:val="single" w:sz="8" w:space="0" w:color="FFFFFF"/>
              <w:left w:val="single" w:sz="8" w:space="0" w:color="FFFFFF"/>
              <w:bottom w:val="single" w:sz="8" w:space="0" w:color="FFFFFF"/>
              <w:right w:val="single" w:sz="8" w:space="0" w:color="FFFFFF"/>
            </w:tcBorders>
            <w:shd w:val="clear" w:color="auto" w:fill="E9EBF5"/>
            <w:tcMar>
              <w:top w:w="15" w:type="dxa"/>
              <w:left w:w="48" w:type="dxa"/>
              <w:bottom w:w="0" w:type="dxa"/>
              <w:right w:w="48" w:type="dxa"/>
            </w:tcMar>
          </w:tcPr>
          <w:p w14:paraId="5F3126A2"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 xml:space="preserve">Responsable de proceso </w:t>
            </w:r>
          </w:p>
        </w:tc>
        <w:tc>
          <w:tcPr>
            <w:tcW w:w="1467" w:type="dxa"/>
            <w:tcBorders>
              <w:top w:val="single" w:sz="8" w:space="0" w:color="FFFFFF"/>
              <w:left w:val="single" w:sz="8" w:space="0" w:color="FFFFFF"/>
              <w:bottom w:val="single" w:sz="8" w:space="0" w:color="FFFFFF"/>
              <w:right w:val="single" w:sz="8" w:space="0" w:color="FFFFFF"/>
            </w:tcBorders>
            <w:shd w:val="clear" w:color="auto" w:fill="E9EBF5"/>
            <w:tcMar>
              <w:top w:w="15" w:type="dxa"/>
              <w:left w:w="48" w:type="dxa"/>
              <w:bottom w:w="0" w:type="dxa"/>
              <w:right w:w="48" w:type="dxa"/>
            </w:tcMar>
          </w:tcPr>
          <w:p w14:paraId="7BA405FD"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Gerente General, Responsables de procesos</w:t>
            </w:r>
          </w:p>
        </w:tc>
        <w:tc>
          <w:tcPr>
            <w:tcW w:w="1752" w:type="dxa"/>
            <w:tcBorders>
              <w:top w:val="single" w:sz="8" w:space="0" w:color="FFFFFF"/>
              <w:left w:val="single" w:sz="8" w:space="0" w:color="FFFFFF"/>
              <w:bottom w:val="single" w:sz="8" w:space="0" w:color="FFFFFF"/>
              <w:right w:val="single" w:sz="8" w:space="0" w:color="FFFFFF"/>
            </w:tcBorders>
            <w:shd w:val="clear" w:color="auto" w:fill="E9EBF5"/>
            <w:tcMar>
              <w:top w:w="15" w:type="dxa"/>
              <w:left w:w="48" w:type="dxa"/>
              <w:bottom w:w="0" w:type="dxa"/>
              <w:right w:w="48" w:type="dxa"/>
            </w:tcMar>
          </w:tcPr>
          <w:p w14:paraId="5E86C5C0"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Cuando se presenten</w:t>
            </w:r>
          </w:p>
        </w:tc>
        <w:tc>
          <w:tcPr>
            <w:tcW w:w="2262" w:type="dxa"/>
            <w:tcBorders>
              <w:top w:val="single" w:sz="8" w:space="0" w:color="FFFFFF"/>
              <w:left w:val="single" w:sz="8" w:space="0" w:color="FFFFFF"/>
              <w:bottom w:val="single" w:sz="8" w:space="0" w:color="FFFFFF"/>
              <w:right w:val="single" w:sz="8" w:space="0" w:color="FFFFFF"/>
            </w:tcBorders>
            <w:shd w:val="clear" w:color="auto" w:fill="E9EBF5"/>
            <w:tcMar>
              <w:top w:w="15" w:type="dxa"/>
              <w:left w:w="48" w:type="dxa"/>
              <w:bottom w:w="0" w:type="dxa"/>
              <w:right w:w="48" w:type="dxa"/>
            </w:tcMar>
          </w:tcPr>
          <w:p w14:paraId="735D46EA" w14:textId="77777777" w:rsidR="006F6F5E" w:rsidRPr="001202CF" w:rsidRDefault="00B52A7C" w:rsidP="001202CF">
            <w:pPr>
              <w:numPr>
                <w:ilvl w:val="0"/>
                <w:numId w:val="22"/>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Correo Institucional</w:t>
            </w:r>
          </w:p>
          <w:p w14:paraId="5C767BFD" w14:textId="77777777" w:rsidR="006F6F5E" w:rsidRPr="001202CF" w:rsidRDefault="00B52A7C" w:rsidP="001202CF">
            <w:pPr>
              <w:numPr>
                <w:ilvl w:val="0"/>
                <w:numId w:val="22"/>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Reuniones</w:t>
            </w:r>
          </w:p>
          <w:p w14:paraId="487F71DA" w14:textId="77777777" w:rsidR="006F6F5E" w:rsidRPr="001202CF" w:rsidRDefault="00B52A7C" w:rsidP="001202CF">
            <w:pPr>
              <w:numPr>
                <w:ilvl w:val="0"/>
                <w:numId w:val="22"/>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Comités</w:t>
            </w:r>
          </w:p>
          <w:p w14:paraId="5C3F82F9" w14:textId="77777777" w:rsidR="006F6F5E" w:rsidRPr="001202CF" w:rsidRDefault="00B52A7C" w:rsidP="001202CF">
            <w:pPr>
              <w:numPr>
                <w:ilvl w:val="0"/>
                <w:numId w:val="22"/>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Contacto Directo</w:t>
            </w:r>
          </w:p>
          <w:p w14:paraId="0B906EF0" w14:textId="77777777" w:rsidR="006F6F5E" w:rsidRPr="001202CF" w:rsidRDefault="00B52A7C" w:rsidP="001202CF">
            <w:pPr>
              <w:numPr>
                <w:ilvl w:val="0"/>
                <w:numId w:val="22"/>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Informes   de auditorias</w:t>
            </w:r>
          </w:p>
        </w:tc>
      </w:tr>
      <w:tr w:rsidR="006F6F5E" w:rsidRPr="001202CF" w14:paraId="57FCD31B" w14:textId="77777777">
        <w:trPr>
          <w:trHeight w:val="702"/>
        </w:trPr>
        <w:tc>
          <w:tcPr>
            <w:tcW w:w="1837" w:type="dxa"/>
            <w:tcBorders>
              <w:top w:val="single" w:sz="8" w:space="0" w:color="FFFFFF"/>
              <w:left w:val="single" w:sz="8" w:space="0" w:color="FFFFFF"/>
              <w:bottom w:val="single" w:sz="8" w:space="0" w:color="FFFFFF"/>
              <w:right w:val="single" w:sz="8" w:space="0" w:color="FFFFFF"/>
            </w:tcBorders>
            <w:shd w:val="clear" w:color="auto" w:fill="E9EBF5"/>
            <w:tcMar>
              <w:top w:w="15" w:type="dxa"/>
              <w:left w:w="48" w:type="dxa"/>
              <w:bottom w:w="0" w:type="dxa"/>
              <w:right w:w="48" w:type="dxa"/>
            </w:tcMar>
          </w:tcPr>
          <w:p w14:paraId="00022506"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Informe de Acciones preventivas y Correctivas</w:t>
            </w:r>
          </w:p>
          <w:p w14:paraId="6D530DE0"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Lecciones Aprendidas</w:t>
            </w:r>
          </w:p>
        </w:tc>
        <w:tc>
          <w:tcPr>
            <w:tcW w:w="1551" w:type="dxa"/>
            <w:tcBorders>
              <w:top w:val="single" w:sz="8" w:space="0" w:color="FFFFFF"/>
              <w:left w:val="single" w:sz="8" w:space="0" w:color="FFFFFF"/>
              <w:bottom w:val="single" w:sz="8" w:space="0" w:color="FFFFFF"/>
              <w:right w:val="single" w:sz="8" w:space="0" w:color="FFFFFF"/>
            </w:tcBorders>
            <w:shd w:val="clear" w:color="auto" w:fill="E9EBF5"/>
            <w:tcMar>
              <w:top w:w="15" w:type="dxa"/>
              <w:left w:w="48" w:type="dxa"/>
              <w:bottom w:w="0" w:type="dxa"/>
              <w:right w:w="48" w:type="dxa"/>
            </w:tcMar>
          </w:tcPr>
          <w:p w14:paraId="26483B25"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Gerente General, responsable de proceso</w:t>
            </w:r>
          </w:p>
        </w:tc>
        <w:tc>
          <w:tcPr>
            <w:tcW w:w="1467" w:type="dxa"/>
            <w:tcBorders>
              <w:top w:val="single" w:sz="8" w:space="0" w:color="FFFFFF"/>
              <w:left w:val="single" w:sz="8" w:space="0" w:color="FFFFFF"/>
              <w:bottom w:val="single" w:sz="8" w:space="0" w:color="FFFFFF"/>
              <w:right w:val="single" w:sz="8" w:space="0" w:color="FFFFFF"/>
            </w:tcBorders>
            <w:shd w:val="clear" w:color="auto" w:fill="E9EBF5"/>
            <w:tcMar>
              <w:top w:w="15" w:type="dxa"/>
              <w:left w:w="48" w:type="dxa"/>
              <w:bottom w:w="0" w:type="dxa"/>
              <w:right w:w="48" w:type="dxa"/>
            </w:tcMar>
          </w:tcPr>
          <w:p w14:paraId="3C11C9F1"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 xml:space="preserve">Colaboradores </w:t>
            </w:r>
          </w:p>
        </w:tc>
        <w:tc>
          <w:tcPr>
            <w:tcW w:w="1752" w:type="dxa"/>
            <w:tcBorders>
              <w:top w:val="single" w:sz="8" w:space="0" w:color="FFFFFF"/>
              <w:left w:val="single" w:sz="8" w:space="0" w:color="FFFFFF"/>
              <w:bottom w:val="single" w:sz="8" w:space="0" w:color="FFFFFF"/>
              <w:right w:val="single" w:sz="8" w:space="0" w:color="FFFFFF"/>
            </w:tcBorders>
            <w:shd w:val="clear" w:color="auto" w:fill="E9EBF5"/>
            <w:tcMar>
              <w:top w:w="15" w:type="dxa"/>
              <w:left w:w="48" w:type="dxa"/>
              <w:bottom w:w="0" w:type="dxa"/>
              <w:right w:w="48" w:type="dxa"/>
            </w:tcMar>
          </w:tcPr>
          <w:p w14:paraId="117CF1AE"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Cuando se presenten</w:t>
            </w:r>
          </w:p>
        </w:tc>
        <w:tc>
          <w:tcPr>
            <w:tcW w:w="2262" w:type="dxa"/>
            <w:tcBorders>
              <w:top w:val="single" w:sz="8" w:space="0" w:color="FFFFFF"/>
              <w:left w:val="single" w:sz="8" w:space="0" w:color="FFFFFF"/>
              <w:bottom w:val="single" w:sz="8" w:space="0" w:color="FFFFFF"/>
              <w:right w:val="single" w:sz="8" w:space="0" w:color="FFFFFF"/>
            </w:tcBorders>
            <w:shd w:val="clear" w:color="auto" w:fill="E9EBF5"/>
            <w:tcMar>
              <w:top w:w="15" w:type="dxa"/>
              <w:left w:w="48" w:type="dxa"/>
              <w:bottom w:w="0" w:type="dxa"/>
              <w:right w:w="48" w:type="dxa"/>
            </w:tcMar>
          </w:tcPr>
          <w:p w14:paraId="01504C7F" w14:textId="77777777" w:rsidR="006F6F5E" w:rsidRPr="001202CF" w:rsidRDefault="00B52A7C" w:rsidP="001202CF">
            <w:pPr>
              <w:numPr>
                <w:ilvl w:val="0"/>
                <w:numId w:val="23"/>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Correo Institucional</w:t>
            </w:r>
          </w:p>
          <w:p w14:paraId="00936507" w14:textId="77777777" w:rsidR="006F6F5E" w:rsidRPr="001202CF" w:rsidRDefault="00B52A7C" w:rsidP="001202CF">
            <w:pPr>
              <w:numPr>
                <w:ilvl w:val="0"/>
                <w:numId w:val="23"/>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Reuniones</w:t>
            </w:r>
          </w:p>
          <w:p w14:paraId="31977C8F" w14:textId="77777777" w:rsidR="006F6F5E" w:rsidRPr="001202CF" w:rsidRDefault="00B52A7C" w:rsidP="001202CF">
            <w:pPr>
              <w:numPr>
                <w:ilvl w:val="0"/>
                <w:numId w:val="23"/>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Comités</w:t>
            </w:r>
          </w:p>
          <w:p w14:paraId="1B925613" w14:textId="77777777" w:rsidR="006F6F5E" w:rsidRPr="001202CF" w:rsidRDefault="00B52A7C" w:rsidP="001202CF">
            <w:pPr>
              <w:numPr>
                <w:ilvl w:val="0"/>
                <w:numId w:val="23"/>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Contacto Directo</w:t>
            </w:r>
          </w:p>
        </w:tc>
      </w:tr>
      <w:tr w:rsidR="006F6F5E" w:rsidRPr="001202CF" w14:paraId="56784C50" w14:textId="77777777">
        <w:trPr>
          <w:trHeight w:val="865"/>
        </w:trPr>
        <w:tc>
          <w:tcPr>
            <w:tcW w:w="1837" w:type="dxa"/>
            <w:tcBorders>
              <w:top w:val="single" w:sz="8" w:space="0" w:color="FFFFFF"/>
              <w:left w:val="single" w:sz="8" w:space="0" w:color="FFFFFF"/>
              <w:bottom w:val="single" w:sz="8" w:space="0" w:color="FFFFFF"/>
              <w:right w:val="single" w:sz="8" w:space="0" w:color="FFFFFF"/>
            </w:tcBorders>
            <w:shd w:val="clear" w:color="auto" w:fill="E9EBF5"/>
            <w:tcMar>
              <w:top w:w="15" w:type="dxa"/>
              <w:left w:w="48" w:type="dxa"/>
              <w:bottom w:w="0" w:type="dxa"/>
              <w:right w:w="48" w:type="dxa"/>
            </w:tcMar>
          </w:tcPr>
          <w:p w14:paraId="193B9DD9"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Indicadores</w:t>
            </w:r>
          </w:p>
          <w:p w14:paraId="1F234056"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 xml:space="preserve">Matriz de partes interesadas </w:t>
            </w:r>
          </w:p>
          <w:p w14:paraId="2667E70E"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Riesgos x proceso</w:t>
            </w:r>
          </w:p>
        </w:tc>
        <w:tc>
          <w:tcPr>
            <w:tcW w:w="1551" w:type="dxa"/>
            <w:tcBorders>
              <w:top w:val="single" w:sz="8" w:space="0" w:color="FFFFFF"/>
              <w:left w:val="single" w:sz="8" w:space="0" w:color="FFFFFF"/>
              <w:bottom w:val="single" w:sz="8" w:space="0" w:color="FFFFFF"/>
              <w:right w:val="single" w:sz="8" w:space="0" w:color="FFFFFF"/>
            </w:tcBorders>
            <w:shd w:val="clear" w:color="auto" w:fill="E9EBF5"/>
            <w:tcMar>
              <w:top w:w="15" w:type="dxa"/>
              <w:left w:w="48" w:type="dxa"/>
              <w:bottom w:w="0" w:type="dxa"/>
              <w:right w:w="48" w:type="dxa"/>
            </w:tcMar>
          </w:tcPr>
          <w:p w14:paraId="7B17C652"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Representante de la dirección.</w:t>
            </w:r>
          </w:p>
        </w:tc>
        <w:tc>
          <w:tcPr>
            <w:tcW w:w="1467" w:type="dxa"/>
            <w:tcBorders>
              <w:top w:val="single" w:sz="8" w:space="0" w:color="FFFFFF"/>
              <w:left w:val="single" w:sz="8" w:space="0" w:color="FFFFFF"/>
              <w:bottom w:val="single" w:sz="8" w:space="0" w:color="FFFFFF"/>
              <w:right w:val="single" w:sz="8" w:space="0" w:color="FFFFFF"/>
            </w:tcBorders>
            <w:shd w:val="clear" w:color="auto" w:fill="E9EBF5"/>
            <w:tcMar>
              <w:top w:w="15" w:type="dxa"/>
              <w:left w:w="48" w:type="dxa"/>
              <w:bottom w:w="0" w:type="dxa"/>
              <w:right w:w="48" w:type="dxa"/>
            </w:tcMar>
          </w:tcPr>
          <w:p w14:paraId="5A202782"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Todos los empleados d</w:t>
            </w:r>
          </w:p>
        </w:tc>
        <w:tc>
          <w:tcPr>
            <w:tcW w:w="1752" w:type="dxa"/>
            <w:tcBorders>
              <w:top w:val="single" w:sz="8" w:space="0" w:color="FFFFFF"/>
              <w:left w:val="single" w:sz="8" w:space="0" w:color="FFFFFF"/>
              <w:bottom w:val="single" w:sz="8" w:space="0" w:color="FFFFFF"/>
              <w:right w:val="single" w:sz="8" w:space="0" w:color="FFFFFF"/>
            </w:tcBorders>
            <w:shd w:val="clear" w:color="auto" w:fill="E9EBF5"/>
            <w:tcMar>
              <w:top w:w="15" w:type="dxa"/>
              <w:left w:w="48" w:type="dxa"/>
              <w:bottom w:w="0" w:type="dxa"/>
              <w:right w:w="48" w:type="dxa"/>
            </w:tcMar>
          </w:tcPr>
          <w:p w14:paraId="1E987979"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Cuando surja la necesidad</w:t>
            </w:r>
          </w:p>
        </w:tc>
        <w:tc>
          <w:tcPr>
            <w:tcW w:w="2262" w:type="dxa"/>
            <w:tcBorders>
              <w:top w:val="single" w:sz="8" w:space="0" w:color="FFFFFF"/>
              <w:left w:val="single" w:sz="8" w:space="0" w:color="FFFFFF"/>
              <w:bottom w:val="single" w:sz="8" w:space="0" w:color="FFFFFF"/>
              <w:right w:val="single" w:sz="8" w:space="0" w:color="FFFFFF"/>
            </w:tcBorders>
            <w:shd w:val="clear" w:color="auto" w:fill="E9EBF5"/>
            <w:tcMar>
              <w:top w:w="15" w:type="dxa"/>
              <w:left w:w="48" w:type="dxa"/>
              <w:bottom w:w="0" w:type="dxa"/>
              <w:right w:w="48" w:type="dxa"/>
            </w:tcMar>
          </w:tcPr>
          <w:p w14:paraId="5A78E93A" w14:textId="77777777" w:rsidR="006F6F5E" w:rsidRPr="001202CF" w:rsidRDefault="00B52A7C" w:rsidP="001202CF">
            <w:pPr>
              <w:numPr>
                <w:ilvl w:val="0"/>
                <w:numId w:val="24"/>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Correo Institucional</w:t>
            </w:r>
          </w:p>
          <w:p w14:paraId="6B9840D7" w14:textId="77777777" w:rsidR="006F6F5E" w:rsidRPr="001202CF" w:rsidRDefault="00B52A7C" w:rsidP="001202CF">
            <w:pPr>
              <w:numPr>
                <w:ilvl w:val="0"/>
                <w:numId w:val="24"/>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Reuniones</w:t>
            </w:r>
          </w:p>
          <w:p w14:paraId="4AFC7217" w14:textId="77777777" w:rsidR="006F6F5E" w:rsidRPr="001202CF" w:rsidRDefault="00B52A7C" w:rsidP="001202CF">
            <w:pPr>
              <w:numPr>
                <w:ilvl w:val="0"/>
                <w:numId w:val="24"/>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Comités</w:t>
            </w:r>
          </w:p>
          <w:p w14:paraId="51B1AB1B" w14:textId="77777777" w:rsidR="006F6F5E" w:rsidRPr="001202CF" w:rsidRDefault="00B52A7C" w:rsidP="001202CF">
            <w:pPr>
              <w:numPr>
                <w:ilvl w:val="0"/>
                <w:numId w:val="24"/>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Contacto Directo</w:t>
            </w:r>
          </w:p>
          <w:p w14:paraId="27FE00FA" w14:textId="77777777" w:rsidR="006F6F5E" w:rsidRPr="001202CF" w:rsidRDefault="00B52A7C" w:rsidP="001202CF">
            <w:pPr>
              <w:numPr>
                <w:ilvl w:val="0"/>
                <w:numId w:val="24"/>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Capacitaciones</w:t>
            </w:r>
          </w:p>
        </w:tc>
      </w:tr>
      <w:tr w:rsidR="006F6F5E" w:rsidRPr="001202CF" w14:paraId="2E12FD55" w14:textId="77777777">
        <w:trPr>
          <w:trHeight w:val="865"/>
        </w:trPr>
        <w:tc>
          <w:tcPr>
            <w:tcW w:w="1837" w:type="dxa"/>
            <w:tcBorders>
              <w:top w:val="single" w:sz="8" w:space="0" w:color="FFFFFF"/>
              <w:left w:val="single" w:sz="8" w:space="0" w:color="FFFFFF"/>
              <w:bottom w:val="single" w:sz="8" w:space="0" w:color="FFFFFF"/>
              <w:right w:val="single" w:sz="8" w:space="0" w:color="FFFFFF"/>
            </w:tcBorders>
            <w:shd w:val="clear" w:color="auto" w:fill="E9EBF5"/>
            <w:tcMar>
              <w:top w:w="15" w:type="dxa"/>
              <w:left w:w="48" w:type="dxa"/>
              <w:bottom w:w="0" w:type="dxa"/>
              <w:right w:w="48" w:type="dxa"/>
            </w:tcMar>
          </w:tcPr>
          <w:p w14:paraId="60147C91"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Manual SIG</w:t>
            </w:r>
          </w:p>
          <w:p w14:paraId="0CFBA8E9"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 xml:space="preserve">Planes de emergencia </w:t>
            </w:r>
          </w:p>
          <w:p w14:paraId="2D8BAB24"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Manual PESV</w:t>
            </w:r>
          </w:p>
          <w:p w14:paraId="62315C44"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Programas de gestión de riesgo</w:t>
            </w:r>
          </w:p>
        </w:tc>
        <w:tc>
          <w:tcPr>
            <w:tcW w:w="1551" w:type="dxa"/>
            <w:tcBorders>
              <w:top w:val="single" w:sz="8" w:space="0" w:color="FFFFFF"/>
              <w:left w:val="single" w:sz="8" w:space="0" w:color="FFFFFF"/>
              <w:bottom w:val="single" w:sz="8" w:space="0" w:color="FFFFFF"/>
              <w:right w:val="single" w:sz="8" w:space="0" w:color="FFFFFF"/>
            </w:tcBorders>
            <w:shd w:val="clear" w:color="auto" w:fill="E9EBF5"/>
            <w:tcMar>
              <w:top w:w="15" w:type="dxa"/>
              <w:left w:w="48" w:type="dxa"/>
              <w:bottom w:w="0" w:type="dxa"/>
              <w:right w:w="48" w:type="dxa"/>
            </w:tcMar>
          </w:tcPr>
          <w:p w14:paraId="1AAD94E4"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Representante de la dirección</w:t>
            </w:r>
          </w:p>
        </w:tc>
        <w:tc>
          <w:tcPr>
            <w:tcW w:w="1467" w:type="dxa"/>
            <w:tcBorders>
              <w:top w:val="single" w:sz="8" w:space="0" w:color="FFFFFF"/>
              <w:left w:val="single" w:sz="8" w:space="0" w:color="FFFFFF"/>
              <w:bottom w:val="single" w:sz="8" w:space="0" w:color="FFFFFF"/>
              <w:right w:val="single" w:sz="8" w:space="0" w:color="FFFFFF"/>
            </w:tcBorders>
            <w:shd w:val="clear" w:color="auto" w:fill="E9EBF5"/>
            <w:tcMar>
              <w:top w:w="15" w:type="dxa"/>
              <w:left w:w="48" w:type="dxa"/>
              <w:bottom w:w="0" w:type="dxa"/>
              <w:right w:w="48" w:type="dxa"/>
            </w:tcMar>
          </w:tcPr>
          <w:p w14:paraId="1035AFCB"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 xml:space="preserve">Todos los empleados </w:t>
            </w:r>
          </w:p>
        </w:tc>
        <w:tc>
          <w:tcPr>
            <w:tcW w:w="1752" w:type="dxa"/>
            <w:tcBorders>
              <w:top w:val="single" w:sz="8" w:space="0" w:color="FFFFFF"/>
              <w:left w:val="single" w:sz="8" w:space="0" w:color="FFFFFF"/>
              <w:bottom w:val="single" w:sz="8" w:space="0" w:color="FFFFFF"/>
              <w:right w:val="single" w:sz="8" w:space="0" w:color="FFFFFF"/>
            </w:tcBorders>
            <w:shd w:val="clear" w:color="auto" w:fill="E9EBF5"/>
            <w:tcMar>
              <w:top w:w="15" w:type="dxa"/>
              <w:left w:w="48" w:type="dxa"/>
              <w:bottom w:w="0" w:type="dxa"/>
              <w:right w:w="48" w:type="dxa"/>
            </w:tcMar>
          </w:tcPr>
          <w:p w14:paraId="76A5C4BA"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Cuando surja la necesidad</w:t>
            </w:r>
          </w:p>
        </w:tc>
        <w:tc>
          <w:tcPr>
            <w:tcW w:w="2262" w:type="dxa"/>
            <w:tcBorders>
              <w:top w:val="single" w:sz="8" w:space="0" w:color="FFFFFF"/>
              <w:left w:val="single" w:sz="8" w:space="0" w:color="FFFFFF"/>
              <w:bottom w:val="single" w:sz="8" w:space="0" w:color="FFFFFF"/>
              <w:right w:val="single" w:sz="8" w:space="0" w:color="FFFFFF"/>
            </w:tcBorders>
            <w:shd w:val="clear" w:color="auto" w:fill="E9EBF5"/>
            <w:tcMar>
              <w:top w:w="15" w:type="dxa"/>
              <w:left w:w="48" w:type="dxa"/>
              <w:bottom w:w="0" w:type="dxa"/>
              <w:right w:w="48" w:type="dxa"/>
            </w:tcMar>
          </w:tcPr>
          <w:p w14:paraId="5079066F" w14:textId="77777777" w:rsidR="006F6F5E" w:rsidRPr="001202CF" w:rsidRDefault="00B52A7C" w:rsidP="001202CF">
            <w:pPr>
              <w:numPr>
                <w:ilvl w:val="0"/>
                <w:numId w:val="25"/>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Correo Institucional</w:t>
            </w:r>
          </w:p>
          <w:p w14:paraId="4DF8BBB2" w14:textId="77777777" w:rsidR="006F6F5E" w:rsidRPr="001202CF" w:rsidRDefault="00B52A7C" w:rsidP="001202CF">
            <w:pPr>
              <w:numPr>
                <w:ilvl w:val="0"/>
                <w:numId w:val="25"/>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Reuniones</w:t>
            </w:r>
          </w:p>
          <w:p w14:paraId="5A4580AB" w14:textId="77777777" w:rsidR="006F6F5E" w:rsidRPr="001202CF" w:rsidRDefault="00B52A7C" w:rsidP="001202CF">
            <w:pPr>
              <w:numPr>
                <w:ilvl w:val="0"/>
                <w:numId w:val="25"/>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Comités</w:t>
            </w:r>
          </w:p>
          <w:p w14:paraId="3765F444" w14:textId="77777777" w:rsidR="006F6F5E" w:rsidRPr="001202CF" w:rsidRDefault="00B52A7C" w:rsidP="001202CF">
            <w:pPr>
              <w:numPr>
                <w:ilvl w:val="0"/>
                <w:numId w:val="25"/>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Contacto Directo</w:t>
            </w:r>
          </w:p>
          <w:p w14:paraId="5D58ADDE" w14:textId="77777777" w:rsidR="006F6F5E" w:rsidRPr="001202CF" w:rsidRDefault="00B52A7C" w:rsidP="001202CF">
            <w:pPr>
              <w:numPr>
                <w:ilvl w:val="0"/>
                <w:numId w:val="25"/>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Capacitaciones</w:t>
            </w:r>
          </w:p>
        </w:tc>
      </w:tr>
      <w:tr w:rsidR="006F6F5E" w:rsidRPr="001202CF" w14:paraId="057FE2CB" w14:textId="77777777">
        <w:trPr>
          <w:trHeight w:val="865"/>
        </w:trPr>
        <w:tc>
          <w:tcPr>
            <w:tcW w:w="1837" w:type="dxa"/>
            <w:tcBorders>
              <w:top w:val="single" w:sz="8" w:space="0" w:color="FFFFFF"/>
              <w:left w:val="single" w:sz="8" w:space="0" w:color="FFFFFF"/>
              <w:bottom w:val="single" w:sz="8" w:space="0" w:color="FFFFFF"/>
              <w:right w:val="single" w:sz="8" w:space="0" w:color="FFFFFF"/>
            </w:tcBorders>
            <w:shd w:val="clear" w:color="auto" w:fill="E9EBF5"/>
            <w:tcMar>
              <w:top w:w="15" w:type="dxa"/>
              <w:left w:w="48" w:type="dxa"/>
              <w:bottom w:w="0" w:type="dxa"/>
              <w:right w:w="48" w:type="dxa"/>
            </w:tcMar>
          </w:tcPr>
          <w:p w14:paraId="298D7DFF"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Procedimientos requeridos por SIG</w:t>
            </w:r>
          </w:p>
        </w:tc>
        <w:tc>
          <w:tcPr>
            <w:tcW w:w="1551" w:type="dxa"/>
            <w:tcBorders>
              <w:top w:val="single" w:sz="8" w:space="0" w:color="FFFFFF"/>
              <w:left w:val="single" w:sz="8" w:space="0" w:color="FFFFFF"/>
              <w:bottom w:val="single" w:sz="8" w:space="0" w:color="FFFFFF"/>
              <w:right w:val="single" w:sz="8" w:space="0" w:color="FFFFFF"/>
            </w:tcBorders>
            <w:shd w:val="clear" w:color="auto" w:fill="E9EBF5"/>
            <w:tcMar>
              <w:top w:w="15" w:type="dxa"/>
              <w:left w:w="48" w:type="dxa"/>
              <w:bottom w:w="0" w:type="dxa"/>
              <w:right w:w="48" w:type="dxa"/>
            </w:tcMar>
          </w:tcPr>
          <w:p w14:paraId="34276A7E"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Representante de la dirección</w:t>
            </w:r>
          </w:p>
        </w:tc>
        <w:tc>
          <w:tcPr>
            <w:tcW w:w="1467" w:type="dxa"/>
            <w:tcBorders>
              <w:top w:val="single" w:sz="8" w:space="0" w:color="FFFFFF"/>
              <w:left w:val="single" w:sz="8" w:space="0" w:color="FFFFFF"/>
              <w:bottom w:val="single" w:sz="8" w:space="0" w:color="FFFFFF"/>
              <w:right w:val="single" w:sz="8" w:space="0" w:color="FFFFFF"/>
            </w:tcBorders>
            <w:shd w:val="clear" w:color="auto" w:fill="E9EBF5"/>
            <w:tcMar>
              <w:top w:w="15" w:type="dxa"/>
              <w:left w:w="48" w:type="dxa"/>
              <w:bottom w:w="0" w:type="dxa"/>
              <w:right w:w="48" w:type="dxa"/>
            </w:tcMar>
          </w:tcPr>
          <w:p w14:paraId="672D28DB"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 xml:space="preserve">Todos los empleados </w:t>
            </w:r>
          </w:p>
        </w:tc>
        <w:tc>
          <w:tcPr>
            <w:tcW w:w="1752" w:type="dxa"/>
            <w:tcBorders>
              <w:top w:val="single" w:sz="8" w:space="0" w:color="FFFFFF"/>
              <w:left w:val="single" w:sz="8" w:space="0" w:color="FFFFFF"/>
              <w:bottom w:val="single" w:sz="8" w:space="0" w:color="FFFFFF"/>
              <w:right w:val="single" w:sz="8" w:space="0" w:color="FFFFFF"/>
            </w:tcBorders>
            <w:shd w:val="clear" w:color="auto" w:fill="E9EBF5"/>
            <w:tcMar>
              <w:top w:w="15" w:type="dxa"/>
              <w:left w:w="48" w:type="dxa"/>
              <w:bottom w:w="0" w:type="dxa"/>
              <w:right w:w="48" w:type="dxa"/>
            </w:tcMar>
          </w:tcPr>
          <w:p w14:paraId="4A854588"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Cuando surja la necesidad</w:t>
            </w:r>
          </w:p>
        </w:tc>
        <w:tc>
          <w:tcPr>
            <w:tcW w:w="2262" w:type="dxa"/>
            <w:tcBorders>
              <w:top w:val="single" w:sz="8" w:space="0" w:color="FFFFFF"/>
              <w:left w:val="single" w:sz="8" w:space="0" w:color="FFFFFF"/>
              <w:bottom w:val="single" w:sz="8" w:space="0" w:color="FFFFFF"/>
              <w:right w:val="single" w:sz="8" w:space="0" w:color="FFFFFF"/>
            </w:tcBorders>
            <w:shd w:val="clear" w:color="auto" w:fill="E9EBF5"/>
            <w:tcMar>
              <w:top w:w="15" w:type="dxa"/>
              <w:left w:w="48" w:type="dxa"/>
              <w:bottom w:w="0" w:type="dxa"/>
              <w:right w:w="48" w:type="dxa"/>
            </w:tcMar>
          </w:tcPr>
          <w:p w14:paraId="75C9426D" w14:textId="77777777" w:rsidR="006F6F5E" w:rsidRPr="001202CF" w:rsidRDefault="00B52A7C" w:rsidP="001202CF">
            <w:pPr>
              <w:numPr>
                <w:ilvl w:val="0"/>
                <w:numId w:val="26"/>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Correo Institucional</w:t>
            </w:r>
          </w:p>
          <w:p w14:paraId="45064F80" w14:textId="77777777" w:rsidR="006F6F5E" w:rsidRPr="001202CF" w:rsidRDefault="00B52A7C" w:rsidP="001202CF">
            <w:pPr>
              <w:numPr>
                <w:ilvl w:val="0"/>
                <w:numId w:val="26"/>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Reuniones</w:t>
            </w:r>
          </w:p>
          <w:p w14:paraId="1E24BDBD" w14:textId="77777777" w:rsidR="006F6F5E" w:rsidRPr="001202CF" w:rsidRDefault="00B52A7C" w:rsidP="001202CF">
            <w:pPr>
              <w:numPr>
                <w:ilvl w:val="0"/>
                <w:numId w:val="26"/>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Comités</w:t>
            </w:r>
          </w:p>
          <w:p w14:paraId="028FC625" w14:textId="77777777" w:rsidR="006F6F5E" w:rsidRPr="001202CF" w:rsidRDefault="00B52A7C" w:rsidP="001202CF">
            <w:pPr>
              <w:numPr>
                <w:ilvl w:val="0"/>
                <w:numId w:val="26"/>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t>Contacto Directo</w:t>
            </w:r>
          </w:p>
          <w:p w14:paraId="60B11BAF" w14:textId="77777777" w:rsidR="006F6F5E" w:rsidRPr="001202CF" w:rsidRDefault="00B52A7C" w:rsidP="001202CF">
            <w:pPr>
              <w:numPr>
                <w:ilvl w:val="0"/>
                <w:numId w:val="26"/>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color w:val="000000"/>
              </w:rPr>
              <w:lastRenderedPageBreak/>
              <w:t>Capacitaciones</w:t>
            </w:r>
          </w:p>
        </w:tc>
      </w:tr>
    </w:tbl>
    <w:p w14:paraId="162C448A" w14:textId="77777777" w:rsidR="006F6F5E" w:rsidRPr="001202CF" w:rsidRDefault="006F6F5E" w:rsidP="001202CF">
      <w:pPr>
        <w:pBdr>
          <w:top w:val="nil"/>
          <w:left w:val="nil"/>
          <w:bottom w:val="nil"/>
          <w:right w:val="nil"/>
          <w:between w:val="nil"/>
        </w:pBdr>
        <w:spacing w:line="276" w:lineRule="auto"/>
        <w:ind w:hanging="2"/>
        <w:rPr>
          <w:rFonts w:ascii="Arial" w:eastAsia="Arial" w:hAnsi="Arial" w:cs="Arial"/>
          <w:b/>
          <w:color w:val="000000"/>
        </w:rPr>
      </w:pPr>
    </w:p>
    <w:p w14:paraId="3B4E1DDA" w14:textId="77777777" w:rsidR="006F6F5E" w:rsidRPr="001202CF" w:rsidRDefault="006F6F5E" w:rsidP="001202CF">
      <w:pPr>
        <w:pBdr>
          <w:top w:val="nil"/>
          <w:left w:val="nil"/>
          <w:bottom w:val="nil"/>
          <w:right w:val="nil"/>
          <w:between w:val="nil"/>
        </w:pBdr>
        <w:spacing w:line="276" w:lineRule="auto"/>
        <w:rPr>
          <w:rFonts w:ascii="Arial" w:eastAsia="Arial" w:hAnsi="Arial" w:cs="Arial"/>
          <w:color w:val="000000"/>
        </w:rPr>
      </w:pPr>
    </w:p>
    <w:p w14:paraId="3EDC051E"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b/>
          <w:color w:val="000000"/>
        </w:rPr>
        <w:t xml:space="preserve">DOCUMENTOS EXTERNOS </w:t>
      </w:r>
    </w:p>
    <w:p w14:paraId="19BD3055" w14:textId="77777777" w:rsidR="006F6F5E" w:rsidRPr="001202CF" w:rsidRDefault="006F6F5E" w:rsidP="001202CF">
      <w:pPr>
        <w:pBdr>
          <w:top w:val="nil"/>
          <w:left w:val="nil"/>
          <w:bottom w:val="nil"/>
          <w:right w:val="nil"/>
          <w:between w:val="nil"/>
        </w:pBdr>
        <w:spacing w:line="276" w:lineRule="auto"/>
        <w:ind w:hanging="2"/>
        <w:rPr>
          <w:rFonts w:ascii="Arial" w:eastAsia="Arial" w:hAnsi="Arial" w:cs="Arial"/>
          <w:color w:val="000000"/>
        </w:rPr>
      </w:pPr>
    </w:p>
    <w:tbl>
      <w:tblPr>
        <w:tblStyle w:val="aff8"/>
        <w:tblW w:w="9138" w:type="dxa"/>
        <w:tblInd w:w="0" w:type="dxa"/>
        <w:tblLayout w:type="fixed"/>
        <w:tblLook w:val="0600" w:firstRow="0" w:lastRow="0" w:firstColumn="0" w:lastColumn="0" w:noHBand="1" w:noVBand="1"/>
      </w:tblPr>
      <w:tblGrid>
        <w:gridCol w:w="1756"/>
        <w:gridCol w:w="1719"/>
        <w:gridCol w:w="1757"/>
        <w:gridCol w:w="1883"/>
        <w:gridCol w:w="2023"/>
      </w:tblGrid>
      <w:tr w:rsidR="006F6F5E" w:rsidRPr="001202CF" w14:paraId="7B88B94B" w14:textId="77777777" w:rsidTr="008F45D1">
        <w:trPr>
          <w:trHeight w:val="753"/>
        </w:trPr>
        <w:tc>
          <w:tcPr>
            <w:tcW w:w="1757" w:type="dxa"/>
            <w:tcBorders>
              <w:top w:val="single" w:sz="8" w:space="0" w:color="FFFFFF"/>
              <w:left w:val="single" w:sz="8" w:space="0" w:color="FFFFFF"/>
              <w:bottom w:val="single" w:sz="8" w:space="0" w:color="FFFFFF"/>
              <w:right w:val="single" w:sz="8" w:space="0" w:color="FFFFFF"/>
            </w:tcBorders>
            <w:shd w:val="clear" w:color="auto" w:fill="8DB3E2" w:themeFill="text2" w:themeFillTint="66"/>
            <w:tcMar>
              <w:top w:w="15" w:type="dxa"/>
              <w:left w:w="70" w:type="dxa"/>
              <w:bottom w:w="0" w:type="dxa"/>
              <w:right w:w="70" w:type="dxa"/>
            </w:tcMar>
          </w:tcPr>
          <w:p w14:paraId="09F3FDF4" w14:textId="77777777" w:rsidR="006F6F5E" w:rsidRPr="008F45D1" w:rsidRDefault="00B52A7C" w:rsidP="001202CF">
            <w:pPr>
              <w:pBdr>
                <w:top w:val="nil"/>
                <w:left w:val="nil"/>
                <w:bottom w:val="nil"/>
                <w:right w:val="nil"/>
                <w:between w:val="nil"/>
              </w:pBdr>
              <w:spacing w:line="276" w:lineRule="auto"/>
              <w:ind w:hanging="2"/>
              <w:jc w:val="center"/>
              <w:rPr>
                <w:rFonts w:ascii="Arial" w:eastAsia="Arial" w:hAnsi="Arial" w:cs="Arial"/>
                <w:b/>
                <w:bCs/>
                <w:color w:val="FFFFFF"/>
              </w:rPr>
            </w:pPr>
            <w:r w:rsidRPr="008F45D1">
              <w:rPr>
                <w:rFonts w:ascii="Arial" w:eastAsia="Arial" w:hAnsi="Arial" w:cs="Arial"/>
                <w:b/>
                <w:bCs/>
                <w:color w:val="FFFFFF"/>
              </w:rPr>
              <w:t xml:space="preserve">ELABORACIÓN DE DOCUMENTOS </w:t>
            </w:r>
          </w:p>
        </w:tc>
        <w:tc>
          <w:tcPr>
            <w:tcW w:w="1719" w:type="dxa"/>
            <w:tcBorders>
              <w:top w:val="single" w:sz="8" w:space="0" w:color="FFFFFF"/>
              <w:left w:val="single" w:sz="8" w:space="0" w:color="FFFFFF"/>
              <w:bottom w:val="single" w:sz="8" w:space="0" w:color="FFFFFF"/>
              <w:right w:val="single" w:sz="8" w:space="0" w:color="FFFFFF"/>
            </w:tcBorders>
            <w:shd w:val="clear" w:color="auto" w:fill="8DB3E2" w:themeFill="text2" w:themeFillTint="66"/>
            <w:tcMar>
              <w:top w:w="15" w:type="dxa"/>
              <w:left w:w="70" w:type="dxa"/>
              <w:bottom w:w="0" w:type="dxa"/>
              <w:right w:w="70" w:type="dxa"/>
            </w:tcMar>
          </w:tcPr>
          <w:p w14:paraId="706241A5" w14:textId="77777777" w:rsidR="006F6F5E" w:rsidRPr="008F45D1" w:rsidRDefault="00B52A7C" w:rsidP="001202CF">
            <w:pPr>
              <w:pBdr>
                <w:top w:val="nil"/>
                <w:left w:val="nil"/>
                <w:bottom w:val="nil"/>
                <w:right w:val="nil"/>
                <w:between w:val="nil"/>
              </w:pBdr>
              <w:spacing w:line="276" w:lineRule="auto"/>
              <w:ind w:hanging="2"/>
              <w:jc w:val="center"/>
              <w:rPr>
                <w:rFonts w:ascii="Arial" w:eastAsia="Arial" w:hAnsi="Arial" w:cs="Arial"/>
                <w:b/>
                <w:bCs/>
                <w:color w:val="FFFFFF"/>
              </w:rPr>
            </w:pPr>
            <w:r w:rsidRPr="008F45D1">
              <w:rPr>
                <w:rFonts w:ascii="Arial" w:eastAsia="Arial" w:hAnsi="Arial" w:cs="Arial"/>
                <w:b/>
                <w:bCs/>
                <w:color w:val="FFFFFF"/>
              </w:rPr>
              <w:t xml:space="preserve">RESPONSABLE </w:t>
            </w:r>
          </w:p>
        </w:tc>
        <w:tc>
          <w:tcPr>
            <w:tcW w:w="1757" w:type="dxa"/>
            <w:tcBorders>
              <w:top w:val="single" w:sz="8" w:space="0" w:color="FFFFFF"/>
              <w:left w:val="single" w:sz="8" w:space="0" w:color="FFFFFF"/>
              <w:bottom w:val="single" w:sz="8" w:space="0" w:color="FFFFFF"/>
              <w:right w:val="single" w:sz="8" w:space="0" w:color="FFFFFF"/>
            </w:tcBorders>
            <w:shd w:val="clear" w:color="auto" w:fill="8DB3E2" w:themeFill="text2" w:themeFillTint="66"/>
            <w:tcMar>
              <w:top w:w="15" w:type="dxa"/>
              <w:left w:w="70" w:type="dxa"/>
              <w:bottom w:w="0" w:type="dxa"/>
              <w:right w:w="70" w:type="dxa"/>
            </w:tcMar>
          </w:tcPr>
          <w:p w14:paraId="047D4624" w14:textId="77777777" w:rsidR="006F6F5E" w:rsidRPr="008F45D1" w:rsidRDefault="00B52A7C" w:rsidP="001202CF">
            <w:pPr>
              <w:pBdr>
                <w:top w:val="nil"/>
                <w:left w:val="nil"/>
                <w:bottom w:val="nil"/>
                <w:right w:val="nil"/>
                <w:between w:val="nil"/>
              </w:pBdr>
              <w:spacing w:line="276" w:lineRule="auto"/>
              <w:ind w:hanging="2"/>
              <w:jc w:val="center"/>
              <w:rPr>
                <w:rFonts w:ascii="Arial" w:eastAsia="Arial" w:hAnsi="Arial" w:cs="Arial"/>
                <w:b/>
                <w:bCs/>
                <w:color w:val="FFFFFF"/>
              </w:rPr>
            </w:pPr>
            <w:r w:rsidRPr="008F45D1">
              <w:rPr>
                <w:rFonts w:ascii="Arial" w:eastAsia="Arial" w:hAnsi="Arial" w:cs="Arial"/>
                <w:b/>
                <w:bCs/>
                <w:color w:val="FFFFFF"/>
              </w:rPr>
              <w:t>¿A QUIEN ENVÍA LA INFORMACION</w:t>
            </w:r>
          </w:p>
        </w:tc>
        <w:tc>
          <w:tcPr>
            <w:tcW w:w="1883" w:type="dxa"/>
            <w:tcBorders>
              <w:top w:val="single" w:sz="8" w:space="0" w:color="FFFFFF"/>
              <w:left w:val="single" w:sz="8" w:space="0" w:color="FFFFFF"/>
              <w:bottom w:val="single" w:sz="8" w:space="0" w:color="FFFFFF"/>
              <w:right w:val="single" w:sz="8" w:space="0" w:color="FFFFFF"/>
            </w:tcBorders>
            <w:shd w:val="clear" w:color="auto" w:fill="8DB3E2" w:themeFill="text2" w:themeFillTint="66"/>
            <w:tcMar>
              <w:top w:w="15" w:type="dxa"/>
              <w:left w:w="70" w:type="dxa"/>
              <w:bottom w:w="0" w:type="dxa"/>
              <w:right w:w="70" w:type="dxa"/>
            </w:tcMar>
          </w:tcPr>
          <w:p w14:paraId="54F87578" w14:textId="77777777" w:rsidR="006F6F5E" w:rsidRPr="008F45D1" w:rsidRDefault="00B52A7C" w:rsidP="001202CF">
            <w:pPr>
              <w:pBdr>
                <w:top w:val="nil"/>
                <w:left w:val="nil"/>
                <w:bottom w:val="nil"/>
                <w:right w:val="nil"/>
                <w:between w:val="nil"/>
              </w:pBdr>
              <w:spacing w:line="276" w:lineRule="auto"/>
              <w:ind w:hanging="2"/>
              <w:jc w:val="center"/>
              <w:rPr>
                <w:rFonts w:ascii="Arial" w:eastAsia="Arial" w:hAnsi="Arial" w:cs="Arial"/>
                <w:b/>
                <w:bCs/>
                <w:color w:val="FFFFFF"/>
              </w:rPr>
            </w:pPr>
            <w:r w:rsidRPr="008F45D1">
              <w:rPr>
                <w:rFonts w:ascii="Arial" w:eastAsia="Arial" w:hAnsi="Arial" w:cs="Arial"/>
                <w:b/>
                <w:bCs/>
                <w:color w:val="FFFFFF"/>
              </w:rPr>
              <w:t xml:space="preserve">CUANDO LA ENVÍA </w:t>
            </w:r>
          </w:p>
        </w:tc>
        <w:tc>
          <w:tcPr>
            <w:tcW w:w="2023" w:type="dxa"/>
            <w:tcBorders>
              <w:top w:val="single" w:sz="8" w:space="0" w:color="FFFFFF"/>
              <w:left w:val="single" w:sz="8" w:space="0" w:color="FFFFFF"/>
              <w:bottom w:val="single" w:sz="8" w:space="0" w:color="FFFFFF"/>
              <w:right w:val="single" w:sz="8" w:space="0" w:color="FFFFFF"/>
            </w:tcBorders>
            <w:shd w:val="clear" w:color="auto" w:fill="8DB3E2" w:themeFill="text2" w:themeFillTint="66"/>
            <w:tcMar>
              <w:top w:w="15" w:type="dxa"/>
              <w:left w:w="70" w:type="dxa"/>
              <w:bottom w:w="0" w:type="dxa"/>
              <w:right w:w="70" w:type="dxa"/>
            </w:tcMar>
          </w:tcPr>
          <w:p w14:paraId="5ABF64BE" w14:textId="77777777" w:rsidR="006F6F5E" w:rsidRPr="008F45D1" w:rsidRDefault="00B52A7C" w:rsidP="001202CF">
            <w:pPr>
              <w:pBdr>
                <w:top w:val="nil"/>
                <w:left w:val="nil"/>
                <w:bottom w:val="nil"/>
                <w:right w:val="nil"/>
                <w:between w:val="nil"/>
              </w:pBdr>
              <w:spacing w:line="276" w:lineRule="auto"/>
              <w:ind w:hanging="2"/>
              <w:rPr>
                <w:rFonts w:ascii="Arial" w:eastAsia="Arial" w:hAnsi="Arial" w:cs="Arial"/>
                <w:b/>
                <w:bCs/>
                <w:color w:val="FFFFFF"/>
              </w:rPr>
            </w:pPr>
            <w:r w:rsidRPr="008F45D1">
              <w:rPr>
                <w:rFonts w:ascii="Arial" w:eastAsia="Arial" w:hAnsi="Arial" w:cs="Arial"/>
                <w:b/>
                <w:bCs/>
                <w:color w:val="FFFFFF"/>
              </w:rPr>
              <w:t>ESTRATEGIAS Y MEDIOS</w:t>
            </w:r>
          </w:p>
        </w:tc>
      </w:tr>
      <w:tr w:rsidR="006F6F5E" w:rsidRPr="001202CF" w14:paraId="330D5D9B" w14:textId="77777777">
        <w:trPr>
          <w:trHeight w:val="941"/>
        </w:trPr>
        <w:tc>
          <w:tcPr>
            <w:tcW w:w="1757" w:type="dxa"/>
            <w:tcBorders>
              <w:top w:val="single" w:sz="8" w:space="0" w:color="FFFFFF"/>
              <w:left w:val="single" w:sz="8" w:space="0" w:color="FFFFFF"/>
              <w:bottom w:val="single" w:sz="8" w:space="0" w:color="FFFFFF"/>
              <w:right w:val="single" w:sz="8" w:space="0" w:color="FFFFFF"/>
            </w:tcBorders>
            <w:shd w:val="clear" w:color="auto" w:fill="E9EBF5"/>
            <w:tcMar>
              <w:top w:w="15" w:type="dxa"/>
              <w:left w:w="70" w:type="dxa"/>
              <w:bottom w:w="0" w:type="dxa"/>
              <w:right w:w="70" w:type="dxa"/>
            </w:tcMar>
          </w:tcPr>
          <w:p w14:paraId="47395E25" w14:textId="77777777" w:rsidR="006F6F5E" w:rsidRPr="001202CF" w:rsidRDefault="00B52A7C" w:rsidP="009F4089">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FUEC</w:t>
            </w:r>
          </w:p>
        </w:tc>
        <w:tc>
          <w:tcPr>
            <w:tcW w:w="1719" w:type="dxa"/>
            <w:tcBorders>
              <w:top w:val="single" w:sz="8" w:space="0" w:color="FFFFFF"/>
              <w:left w:val="single" w:sz="8" w:space="0" w:color="FFFFFF"/>
              <w:bottom w:val="single" w:sz="8" w:space="0" w:color="FFFFFF"/>
              <w:right w:val="single" w:sz="8" w:space="0" w:color="FFFFFF"/>
            </w:tcBorders>
            <w:shd w:val="clear" w:color="auto" w:fill="E9EBF5"/>
            <w:tcMar>
              <w:top w:w="15" w:type="dxa"/>
              <w:left w:w="70" w:type="dxa"/>
              <w:bottom w:w="0" w:type="dxa"/>
              <w:right w:w="70" w:type="dxa"/>
            </w:tcMar>
          </w:tcPr>
          <w:p w14:paraId="7EDD7A7E" w14:textId="77777777" w:rsidR="006F6F5E" w:rsidRPr="001202CF" w:rsidRDefault="00B52A7C" w:rsidP="009F4089">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 xml:space="preserve">Responsable de transporte  </w:t>
            </w:r>
          </w:p>
        </w:tc>
        <w:tc>
          <w:tcPr>
            <w:tcW w:w="1757" w:type="dxa"/>
            <w:tcBorders>
              <w:top w:val="single" w:sz="8" w:space="0" w:color="FFFFFF"/>
              <w:left w:val="single" w:sz="8" w:space="0" w:color="FFFFFF"/>
              <w:bottom w:val="single" w:sz="8" w:space="0" w:color="FFFFFF"/>
              <w:right w:val="single" w:sz="8" w:space="0" w:color="FFFFFF"/>
            </w:tcBorders>
            <w:shd w:val="clear" w:color="auto" w:fill="E9EBF5"/>
            <w:tcMar>
              <w:top w:w="15" w:type="dxa"/>
              <w:left w:w="70" w:type="dxa"/>
              <w:bottom w:w="0" w:type="dxa"/>
              <w:right w:w="70" w:type="dxa"/>
            </w:tcMar>
          </w:tcPr>
          <w:p w14:paraId="11B137CD" w14:textId="77777777" w:rsidR="006F6F5E" w:rsidRPr="001202CF" w:rsidRDefault="00B52A7C" w:rsidP="009F4089">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 xml:space="preserve">A los conductores </w:t>
            </w:r>
          </w:p>
        </w:tc>
        <w:tc>
          <w:tcPr>
            <w:tcW w:w="1883" w:type="dxa"/>
            <w:tcBorders>
              <w:top w:val="single" w:sz="8" w:space="0" w:color="FFFFFF"/>
              <w:left w:val="single" w:sz="8" w:space="0" w:color="FFFFFF"/>
              <w:bottom w:val="single" w:sz="8" w:space="0" w:color="FFFFFF"/>
              <w:right w:val="single" w:sz="8" w:space="0" w:color="FFFFFF"/>
            </w:tcBorders>
            <w:shd w:val="clear" w:color="auto" w:fill="E9EBF5"/>
            <w:tcMar>
              <w:top w:w="15" w:type="dxa"/>
              <w:left w:w="70" w:type="dxa"/>
              <w:bottom w:w="0" w:type="dxa"/>
              <w:right w:w="70" w:type="dxa"/>
            </w:tcMar>
          </w:tcPr>
          <w:p w14:paraId="56B6690C" w14:textId="77777777" w:rsidR="006F6F5E" w:rsidRPr="001202CF" w:rsidRDefault="00B52A7C" w:rsidP="009F4089">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 xml:space="preserve">A requerimiento de los transportadores </w:t>
            </w:r>
          </w:p>
        </w:tc>
        <w:tc>
          <w:tcPr>
            <w:tcW w:w="2023" w:type="dxa"/>
            <w:tcBorders>
              <w:top w:val="single" w:sz="8" w:space="0" w:color="FFFFFF"/>
              <w:left w:val="single" w:sz="8" w:space="0" w:color="FFFFFF"/>
              <w:bottom w:val="single" w:sz="8" w:space="0" w:color="FFFFFF"/>
              <w:right w:val="single" w:sz="8" w:space="0" w:color="FFFFFF"/>
            </w:tcBorders>
            <w:shd w:val="clear" w:color="auto" w:fill="E9EBF5"/>
            <w:tcMar>
              <w:top w:w="15" w:type="dxa"/>
              <w:left w:w="70" w:type="dxa"/>
              <w:bottom w:w="0" w:type="dxa"/>
              <w:right w:w="70" w:type="dxa"/>
            </w:tcMar>
          </w:tcPr>
          <w:p w14:paraId="2EE8C654" w14:textId="77777777" w:rsidR="006F6F5E" w:rsidRPr="001202CF" w:rsidRDefault="00B52A7C" w:rsidP="009F4089">
            <w:pPr>
              <w:numPr>
                <w:ilvl w:val="0"/>
                <w:numId w:val="2"/>
              </w:numPr>
              <w:pBdr>
                <w:top w:val="nil"/>
                <w:left w:val="nil"/>
                <w:bottom w:val="nil"/>
                <w:right w:val="nil"/>
                <w:between w:val="nil"/>
              </w:pBdr>
              <w:spacing w:line="276" w:lineRule="auto"/>
              <w:rPr>
                <w:rFonts w:ascii="Arial" w:eastAsia="Arial" w:hAnsi="Arial" w:cs="Arial"/>
                <w:color w:val="000000"/>
              </w:rPr>
            </w:pPr>
            <w:r w:rsidRPr="001202CF">
              <w:rPr>
                <w:rFonts w:ascii="Arial" w:eastAsia="Arial" w:hAnsi="Arial" w:cs="Arial"/>
                <w:color w:val="000000"/>
              </w:rPr>
              <w:t>Documento en físico</w:t>
            </w:r>
          </w:p>
        </w:tc>
      </w:tr>
      <w:tr w:rsidR="006F6F5E" w:rsidRPr="001202CF" w14:paraId="3A3E726E" w14:textId="77777777">
        <w:trPr>
          <w:trHeight w:val="1366"/>
        </w:trPr>
        <w:tc>
          <w:tcPr>
            <w:tcW w:w="1757" w:type="dxa"/>
            <w:tcBorders>
              <w:top w:val="single" w:sz="8" w:space="0" w:color="FFFFFF"/>
              <w:left w:val="single" w:sz="8" w:space="0" w:color="FFFFFF"/>
              <w:bottom w:val="single" w:sz="8" w:space="0" w:color="FFFFFF"/>
              <w:right w:val="single" w:sz="8" w:space="0" w:color="FFFFFF"/>
            </w:tcBorders>
            <w:shd w:val="clear" w:color="auto" w:fill="E9EBF5"/>
            <w:tcMar>
              <w:top w:w="15" w:type="dxa"/>
              <w:left w:w="70" w:type="dxa"/>
              <w:bottom w:w="0" w:type="dxa"/>
              <w:right w:w="70" w:type="dxa"/>
            </w:tcMar>
          </w:tcPr>
          <w:p w14:paraId="22CCDC07" w14:textId="77777777" w:rsidR="006F6F5E" w:rsidRPr="001202CF" w:rsidRDefault="00B52A7C" w:rsidP="009F4089">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 xml:space="preserve">Correspondencia </w:t>
            </w:r>
          </w:p>
        </w:tc>
        <w:tc>
          <w:tcPr>
            <w:tcW w:w="1719" w:type="dxa"/>
            <w:tcBorders>
              <w:top w:val="single" w:sz="8" w:space="0" w:color="FFFFFF"/>
              <w:left w:val="single" w:sz="8" w:space="0" w:color="FFFFFF"/>
              <w:bottom w:val="single" w:sz="8" w:space="0" w:color="FFFFFF"/>
              <w:right w:val="single" w:sz="8" w:space="0" w:color="FFFFFF"/>
            </w:tcBorders>
            <w:shd w:val="clear" w:color="auto" w:fill="E9EBF5"/>
            <w:tcMar>
              <w:top w:w="15" w:type="dxa"/>
              <w:left w:w="70" w:type="dxa"/>
              <w:bottom w:w="0" w:type="dxa"/>
              <w:right w:w="70" w:type="dxa"/>
            </w:tcMar>
          </w:tcPr>
          <w:p w14:paraId="2821AE6B" w14:textId="77777777" w:rsidR="006F6F5E" w:rsidRPr="001202CF" w:rsidRDefault="00B52A7C" w:rsidP="009F4089">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Responsable del proceso</w:t>
            </w:r>
          </w:p>
        </w:tc>
        <w:tc>
          <w:tcPr>
            <w:tcW w:w="1757" w:type="dxa"/>
            <w:tcBorders>
              <w:top w:val="single" w:sz="8" w:space="0" w:color="FFFFFF"/>
              <w:left w:val="single" w:sz="8" w:space="0" w:color="FFFFFF"/>
              <w:bottom w:val="single" w:sz="8" w:space="0" w:color="FFFFFF"/>
              <w:right w:val="single" w:sz="8" w:space="0" w:color="FFFFFF"/>
            </w:tcBorders>
            <w:shd w:val="clear" w:color="auto" w:fill="E9EBF5"/>
            <w:tcMar>
              <w:top w:w="15" w:type="dxa"/>
              <w:left w:w="70" w:type="dxa"/>
              <w:bottom w:w="0" w:type="dxa"/>
              <w:right w:w="70" w:type="dxa"/>
            </w:tcMar>
          </w:tcPr>
          <w:p w14:paraId="2F2D095A" w14:textId="77777777" w:rsidR="006F6F5E" w:rsidRPr="001202CF" w:rsidRDefault="00B52A7C" w:rsidP="009F4089">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 xml:space="preserve">A quien la requiera </w:t>
            </w:r>
          </w:p>
        </w:tc>
        <w:tc>
          <w:tcPr>
            <w:tcW w:w="1883" w:type="dxa"/>
            <w:tcBorders>
              <w:top w:val="single" w:sz="8" w:space="0" w:color="FFFFFF"/>
              <w:left w:val="single" w:sz="8" w:space="0" w:color="FFFFFF"/>
              <w:bottom w:val="single" w:sz="8" w:space="0" w:color="FFFFFF"/>
              <w:right w:val="single" w:sz="8" w:space="0" w:color="FFFFFF"/>
            </w:tcBorders>
            <w:shd w:val="clear" w:color="auto" w:fill="E9EBF5"/>
            <w:tcMar>
              <w:top w:w="15" w:type="dxa"/>
              <w:left w:w="70" w:type="dxa"/>
              <w:bottom w:w="0" w:type="dxa"/>
              <w:right w:w="70" w:type="dxa"/>
            </w:tcMar>
          </w:tcPr>
          <w:p w14:paraId="6DCC8A4C" w14:textId="77777777" w:rsidR="006F6F5E" w:rsidRPr="001202CF" w:rsidRDefault="00B52A7C" w:rsidP="009F4089">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Cuando surja la necesidad</w:t>
            </w:r>
          </w:p>
        </w:tc>
        <w:tc>
          <w:tcPr>
            <w:tcW w:w="2023" w:type="dxa"/>
            <w:tcBorders>
              <w:top w:val="single" w:sz="8" w:space="0" w:color="FFFFFF"/>
              <w:left w:val="single" w:sz="8" w:space="0" w:color="FFFFFF"/>
              <w:bottom w:val="single" w:sz="8" w:space="0" w:color="FFFFFF"/>
              <w:right w:val="single" w:sz="8" w:space="0" w:color="FFFFFF"/>
            </w:tcBorders>
            <w:shd w:val="clear" w:color="auto" w:fill="E9EBF5"/>
            <w:tcMar>
              <w:top w:w="15" w:type="dxa"/>
              <w:left w:w="70" w:type="dxa"/>
              <w:bottom w:w="0" w:type="dxa"/>
              <w:right w:w="70" w:type="dxa"/>
            </w:tcMar>
          </w:tcPr>
          <w:p w14:paraId="5AE2862F" w14:textId="77777777" w:rsidR="006F6F5E" w:rsidRPr="001202CF" w:rsidRDefault="00B52A7C" w:rsidP="009F4089">
            <w:pPr>
              <w:numPr>
                <w:ilvl w:val="0"/>
                <w:numId w:val="3"/>
              </w:numPr>
              <w:pBdr>
                <w:top w:val="nil"/>
                <w:left w:val="nil"/>
                <w:bottom w:val="nil"/>
                <w:right w:val="nil"/>
                <w:between w:val="nil"/>
              </w:pBdr>
              <w:spacing w:line="276" w:lineRule="auto"/>
              <w:rPr>
                <w:rFonts w:ascii="Arial" w:eastAsia="Arial" w:hAnsi="Arial" w:cs="Arial"/>
                <w:color w:val="000000"/>
              </w:rPr>
            </w:pPr>
            <w:r w:rsidRPr="001202CF">
              <w:rPr>
                <w:rFonts w:ascii="Arial" w:eastAsia="Arial" w:hAnsi="Arial" w:cs="Arial"/>
                <w:color w:val="000000"/>
              </w:rPr>
              <w:t>Correo Institucional</w:t>
            </w:r>
          </w:p>
          <w:p w14:paraId="3F42AD97" w14:textId="77777777" w:rsidR="006F6F5E" w:rsidRPr="001202CF" w:rsidRDefault="00B52A7C" w:rsidP="009F4089">
            <w:pPr>
              <w:numPr>
                <w:ilvl w:val="0"/>
                <w:numId w:val="3"/>
              </w:numPr>
              <w:pBdr>
                <w:top w:val="nil"/>
                <w:left w:val="nil"/>
                <w:bottom w:val="nil"/>
                <w:right w:val="nil"/>
                <w:between w:val="nil"/>
              </w:pBdr>
              <w:spacing w:line="276" w:lineRule="auto"/>
              <w:rPr>
                <w:rFonts w:ascii="Arial" w:eastAsia="Arial" w:hAnsi="Arial" w:cs="Arial"/>
                <w:color w:val="000000"/>
              </w:rPr>
            </w:pPr>
            <w:r w:rsidRPr="001202CF">
              <w:rPr>
                <w:rFonts w:ascii="Arial" w:eastAsia="Arial" w:hAnsi="Arial" w:cs="Arial"/>
                <w:color w:val="000000"/>
              </w:rPr>
              <w:t>Reuniones</w:t>
            </w:r>
          </w:p>
          <w:p w14:paraId="7C0A3EA3" w14:textId="77777777" w:rsidR="006F6F5E" w:rsidRPr="001202CF" w:rsidRDefault="00B52A7C" w:rsidP="009F4089">
            <w:pPr>
              <w:numPr>
                <w:ilvl w:val="0"/>
                <w:numId w:val="3"/>
              </w:numPr>
              <w:pBdr>
                <w:top w:val="nil"/>
                <w:left w:val="nil"/>
                <w:bottom w:val="nil"/>
                <w:right w:val="nil"/>
                <w:between w:val="nil"/>
              </w:pBdr>
              <w:spacing w:line="276" w:lineRule="auto"/>
              <w:rPr>
                <w:rFonts w:ascii="Arial" w:eastAsia="Arial" w:hAnsi="Arial" w:cs="Arial"/>
                <w:color w:val="000000"/>
              </w:rPr>
            </w:pPr>
            <w:r w:rsidRPr="001202CF">
              <w:rPr>
                <w:rFonts w:ascii="Arial" w:eastAsia="Arial" w:hAnsi="Arial" w:cs="Arial"/>
                <w:color w:val="000000"/>
              </w:rPr>
              <w:t>Comités</w:t>
            </w:r>
          </w:p>
          <w:p w14:paraId="3011E9AE" w14:textId="77777777" w:rsidR="006F6F5E" w:rsidRPr="001202CF" w:rsidRDefault="00B52A7C" w:rsidP="009F4089">
            <w:pPr>
              <w:numPr>
                <w:ilvl w:val="0"/>
                <w:numId w:val="3"/>
              </w:numPr>
              <w:pBdr>
                <w:top w:val="nil"/>
                <w:left w:val="nil"/>
                <w:bottom w:val="nil"/>
                <w:right w:val="nil"/>
                <w:between w:val="nil"/>
              </w:pBdr>
              <w:spacing w:line="276" w:lineRule="auto"/>
              <w:rPr>
                <w:rFonts w:ascii="Arial" w:eastAsia="Arial" w:hAnsi="Arial" w:cs="Arial"/>
                <w:color w:val="000000"/>
              </w:rPr>
            </w:pPr>
            <w:r w:rsidRPr="001202CF">
              <w:rPr>
                <w:rFonts w:ascii="Arial" w:eastAsia="Arial" w:hAnsi="Arial" w:cs="Arial"/>
                <w:color w:val="000000"/>
              </w:rPr>
              <w:t>Contacto Directo</w:t>
            </w:r>
          </w:p>
        </w:tc>
      </w:tr>
      <w:tr w:rsidR="006F6F5E" w:rsidRPr="001202CF" w14:paraId="0B04A7CA" w14:textId="77777777">
        <w:trPr>
          <w:trHeight w:val="910"/>
        </w:trPr>
        <w:tc>
          <w:tcPr>
            <w:tcW w:w="1757" w:type="dxa"/>
            <w:tcBorders>
              <w:top w:val="single" w:sz="8" w:space="0" w:color="FFFFFF"/>
              <w:left w:val="single" w:sz="8" w:space="0" w:color="FFFFFF"/>
              <w:bottom w:val="single" w:sz="8" w:space="0" w:color="FFFFFF"/>
              <w:right w:val="single" w:sz="8" w:space="0" w:color="FFFFFF"/>
            </w:tcBorders>
            <w:shd w:val="clear" w:color="auto" w:fill="E9EBF5"/>
            <w:tcMar>
              <w:top w:w="15" w:type="dxa"/>
              <w:left w:w="70" w:type="dxa"/>
              <w:bottom w:w="0" w:type="dxa"/>
              <w:right w:w="70" w:type="dxa"/>
            </w:tcMar>
          </w:tcPr>
          <w:p w14:paraId="08B8C4F9" w14:textId="77777777" w:rsidR="006F6F5E" w:rsidRPr="001202CF" w:rsidRDefault="00B52A7C" w:rsidP="009F4089">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 xml:space="preserve">Facturas </w:t>
            </w:r>
          </w:p>
        </w:tc>
        <w:tc>
          <w:tcPr>
            <w:tcW w:w="1719" w:type="dxa"/>
            <w:tcBorders>
              <w:top w:val="single" w:sz="8" w:space="0" w:color="FFFFFF"/>
              <w:left w:val="single" w:sz="8" w:space="0" w:color="FFFFFF"/>
              <w:bottom w:val="single" w:sz="8" w:space="0" w:color="FFFFFF"/>
              <w:right w:val="single" w:sz="8" w:space="0" w:color="FFFFFF"/>
            </w:tcBorders>
            <w:shd w:val="clear" w:color="auto" w:fill="E9EBF5"/>
            <w:tcMar>
              <w:top w:w="15" w:type="dxa"/>
              <w:left w:w="70" w:type="dxa"/>
              <w:bottom w:w="0" w:type="dxa"/>
              <w:right w:w="70" w:type="dxa"/>
            </w:tcMar>
          </w:tcPr>
          <w:p w14:paraId="33694439" w14:textId="77777777" w:rsidR="006F6F5E" w:rsidRPr="001202CF" w:rsidRDefault="00B52A7C" w:rsidP="009F4089">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 xml:space="preserve"> administrativa </w:t>
            </w:r>
          </w:p>
        </w:tc>
        <w:tc>
          <w:tcPr>
            <w:tcW w:w="1757" w:type="dxa"/>
            <w:tcBorders>
              <w:top w:val="single" w:sz="8" w:space="0" w:color="FFFFFF"/>
              <w:left w:val="single" w:sz="8" w:space="0" w:color="FFFFFF"/>
              <w:bottom w:val="single" w:sz="8" w:space="0" w:color="FFFFFF"/>
              <w:right w:val="single" w:sz="8" w:space="0" w:color="FFFFFF"/>
            </w:tcBorders>
            <w:shd w:val="clear" w:color="auto" w:fill="E9EBF5"/>
            <w:tcMar>
              <w:top w:w="15" w:type="dxa"/>
              <w:left w:w="70" w:type="dxa"/>
              <w:bottom w:w="0" w:type="dxa"/>
              <w:right w:w="70" w:type="dxa"/>
            </w:tcMar>
          </w:tcPr>
          <w:p w14:paraId="686B0849" w14:textId="77777777" w:rsidR="006F6F5E" w:rsidRPr="001202CF" w:rsidRDefault="00B52A7C" w:rsidP="009F4089">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 xml:space="preserve">Todos los clientes </w:t>
            </w:r>
          </w:p>
        </w:tc>
        <w:tc>
          <w:tcPr>
            <w:tcW w:w="1883" w:type="dxa"/>
            <w:tcBorders>
              <w:top w:val="single" w:sz="8" w:space="0" w:color="FFFFFF"/>
              <w:left w:val="single" w:sz="8" w:space="0" w:color="FFFFFF"/>
              <w:bottom w:val="single" w:sz="8" w:space="0" w:color="FFFFFF"/>
              <w:right w:val="single" w:sz="8" w:space="0" w:color="FFFFFF"/>
            </w:tcBorders>
            <w:shd w:val="clear" w:color="auto" w:fill="E9EBF5"/>
            <w:tcMar>
              <w:top w:w="15" w:type="dxa"/>
              <w:left w:w="70" w:type="dxa"/>
              <w:bottom w:w="0" w:type="dxa"/>
              <w:right w:w="70" w:type="dxa"/>
            </w:tcMar>
          </w:tcPr>
          <w:p w14:paraId="6D29C098" w14:textId="77777777" w:rsidR="006F6F5E" w:rsidRPr="001202CF" w:rsidRDefault="00B52A7C" w:rsidP="009F4089">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Permanentemente</w:t>
            </w:r>
          </w:p>
        </w:tc>
        <w:tc>
          <w:tcPr>
            <w:tcW w:w="2023" w:type="dxa"/>
            <w:tcBorders>
              <w:top w:val="single" w:sz="8" w:space="0" w:color="FFFFFF"/>
              <w:left w:val="single" w:sz="8" w:space="0" w:color="FFFFFF"/>
              <w:bottom w:val="single" w:sz="8" w:space="0" w:color="FFFFFF"/>
              <w:right w:val="single" w:sz="8" w:space="0" w:color="FFFFFF"/>
            </w:tcBorders>
            <w:shd w:val="clear" w:color="auto" w:fill="E9EBF5"/>
            <w:tcMar>
              <w:top w:w="15" w:type="dxa"/>
              <w:left w:w="70" w:type="dxa"/>
              <w:bottom w:w="0" w:type="dxa"/>
              <w:right w:w="70" w:type="dxa"/>
            </w:tcMar>
          </w:tcPr>
          <w:p w14:paraId="75CE6C85" w14:textId="77777777" w:rsidR="006F6F5E" w:rsidRPr="001202CF" w:rsidRDefault="00B52A7C" w:rsidP="009F4089">
            <w:pPr>
              <w:numPr>
                <w:ilvl w:val="0"/>
                <w:numId w:val="5"/>
              </w:numPr>
              <w:pBdr>
                <w:top w:val="nil"/>
                <w:left w:val="nil"/>
                <w:bottom w:val="nil"/>
                <w:right w:val="nil"/>
                <w:between w:val="nil"/>
              </w:pBdr>
              <w:spacing w:line="276" w:lineRule="auto"/>
              <w:rPr>
                <w:rFonts w:ascii="Arial" w:eastAsia="Arial" w:hAnsi="Arial" w:cs="Arial"/>
                <w:color w:val="000000"/>
              </w:rPr>
            </w:pPr>
            <w:r w:rsidRPr="001202CF">
              <w:rPr>
                <w:rFonts w:ascii="Arial" w:eastAsia="Arial" w:hAnsi="Arial" w:cs="Arial"/>
                <w:color w:val="000000"/>
              </w:rPr>
              <w:t>Correo Institucional</w:t>
            </w:r>
          </w:p>
          <w:p w14:paraId="0B261A56" w14:textId="77777777" w:rsidR="006F6F5E" w:rsidRPr="001202CF" w:rsidRDefault="00B52A7C" w:rsidP="009F4089">
            <w:pPr>
              <w:numPr>
                <w:ilvl w:val="0"/>
                <w:numId w:val="5"/>
              </w:numPr>
              <w:pBdr>
                <w:top w:val="nil"/>
                <w:left w:val="nil"/>
                <w:bottom w:val="nil"/>
                <w:right w:val="nil"/>
                <w:between w:val="nil"/>
              </w:pBdr>
              <w:spacing w:line="276" w:lineRule="auto"/>
              <w:rPr>
                <w:rFonts w:ascii="Arial" w:eastAsia="Arial" w:hAnsi="Arial" w:cs="Arial"/>
                <w:color w:val="000000"/>
              </w:rPr>
            </w:pPr>
            <w:r w:rsidRPr="001202CF">
              <w:rPr>
                <w:rFonts w:ascii="Arial" w:eastAsia="Arial" w:hAnsi="Arial" w:cs="Arial"/>
                <w:color w:val="000000"/>
              </w:rPr>
              <w:t xml:space="preserve">En Físico </w:t>
            </w:r>
          </w:p>
          <w:p w14:paraId="4FCD1DFF" w14:textId="77777777" w:rsidR="006F6F5E" w:rsidRPr="001202CF" w:rsidRDefault="00B52A7C" w:rsidP="009F4089">
            <w:pPr>
              <w:numPr>
                <w:ilvl w:val="0"/>
                <w:numId w:val="5"/>
              </w:numPr>
              <w:pBdr>
                <w:top w:val="nil"/>
                <w:left w:val="nil"/>
                <w:bottom w:val="nil"/>
                <w:right w:val="nil"/>
                <w:between w:val="nil"/>
              </w:pBdr>
              <w:spacing w:line="276" w:lineRule="auto"/>
              <w:rPr>
                <w:rFonts w:ascii="Arial" w:eastAsia="Arial" w:hAnsi="Arial" w:cs="Arial"/>
                <w:color w:val="000000"/>
              </w:rPr>
            </w:pPr>
            <w:r w:rsidRPr="001202CF">
              <w:rPr>
                <w:rFonts w:ascii="Arial" w:eastAsia="Arial" w:hAnsi="Arial" w:cs="Arial"/>
                <w:color w:val="000000"/>
              </w:rPr>
              <w:t> </w:t>
            </w:r>
          </w:p>
        </w:tc>
      </w:tr>
      <w:tr w:rsidR="006F6F5E" w:rsidRPr="001202CF" w14:paraId="69394432" w14:textId="77777777">
        <w:trPr>
          <w:trHeight w:val="1554"/>
        </w:trPr>
        <w:tc>
          <w:tcPr>
            <w:tcW w:w="1757" w:type="dxa"/>
            <w:tcBorders>
              <w:top w:val="single" w:sz="8" w:space="0" w:color="FFFFFF"/>
              <w:left w:val="single" w:sz="8" w:space="0" w:color="FFFFFF"/>
              <w:bottom w:val="single" w:sz="8" w:space="0" w:color="FFFFFF"/>
              <w:right w:val="single" w:sz="8" w:space="0" w:color="FFFFFF"/>
            </w:tcBorders>
            <w:shd w:val="clear" w:color="auto" w:fill="E9EBF5"/>
            <w:tcMar>
              <w:top w:w="15" w:type="dxa"/>
              <w:left w:w="70" w:type="dxa"/>
              <w:bottom w:w="0" w:type="dxa"/>
              <w:right w:w="70" w:type="dxa"/>
            </w:tcMar>
          </w:tcPr>
          <w:p w14:paraId="4CA5B64A" w14:textId="77777777" w:rsidR="006F6F5E" w:rsidRPr="001202CF" w:rsidRDefault="00B52A7C" w:rsidP="009F4089">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 xml:space="preserve">No Conformidades de auditorías a proveedores </w:t>
            </w:r>
          </w:p>
        </w:tc>
        <w:tc>
          <w:tcPr>
            <w:tcW w:w="1719" w:type="dxa"/>
            <w:tcBorders>
              <w:top w:val="single" w:sz="8" w:space="0" w:color="FFFFFF"/>
              <w:left w:val="single" w:sz="8" w:space="0" w:color="FFFFFF"/>
              <w:bottom w:val="single" w:sz="8" w:space="0" w:color="FFFFFF"/>
              <w:right w:val="single" w:sz="8" w:space="0" w:color="FFFFFF"/>
            </w:tcBorders>
            <w:shd w:val="clear" w:color="auto" w:fill="E9EBF5"/>
            <w:tcMar>
              <w:top w:w="15" w:type="dxa"/>
              <w:left w:w="70" w:type="dxa"/>
              <w:bottom w:w="0" w:type="dxa"/>
              <w:right w:w="70" w:type="dxa"/>
            </w:tcMar>
          </w:tcPr>
          <w:p w14:paraId="0C4F20C8" w14:textId="77777777" w:rsidR="006F6F5E" w:rsidRPr="001202CF" w:rsidRDefault="00B52A7C" w:rsidP="009F4089">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 xml:space="preserve">Responsable de proceso </w:t>
            </w:r>
          </w:p>
        </w:tc>
        <w:tc>
          <w:tcPr>
            <w:tcW w:w="1757" w:type="dxa"/>
            <w:tcBorders>
              <w:top w:val="single" w:sz="8" w:space="0" w:color="FFFFFF"/>
              <w:left w:val="single" w:sz="8" w:space="0" w:color="FFFFFF"/>
              <w:bottom w:val="single" w:sz="8" w:space="0" w:color="FFFFFF"/>
              <w:right w:val="single" w:sz="8" w:space="0" w:color="FFFFFF"/>
            </w:tcBorders>
            <w:shd w:val="clear" w:color="auto" w:fill="E9EBF5"/>
            <w:tcMar>
              <w:top w:w="15" w:type="dxa"/>
              <w:left w:w="70" w:type="dxa"/>
              <w:bottom w:w="0" w:type="dxa"/>
              <w:right w:w="70" w:type="dxa"/>
            </w:tcMar>
          </w:tcPr>
          <w:p w14:paraId="52A961B6" w14:textId="77777777" w:rsidR="006F6F5E" w:rsidRPr="001202CF" w:rsidRDefault="00B52A7C" w:rsidP="009F4089">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 xml:space="preserve">Gerente General, Responsables de procesos de los proveedores </w:t>
            </w:r>
          </w:p>
        </w:tc>
        <w:tc>
          <w:tcPr>
            <w:tcW w:w="1883" w:type="dxa"/>
            <w:tcBorders>
              <w:top w:val="single" w:sz="8" w:space="0" w:color="FFFFFF"/>
              <w:left w:val="single" w:sz="8" w:space="0" w:color="FFFFFF"/>
              <w:bottom w:val="single" w:sz="8" w:space="0" w:color="FFFFFF"/>
              <w:right w:val="single" w:sz="8" w:space="0" w:color="FFFFFF"/>
            </w:tcBorders>
            <w:shd w:val="clear" w:color="auto" w:fill="E9EBF5"/>
            <w:tcMar>
              <w:top w:w="15" w:type="dxa"/>
              <w:left w:w="70" w:type="dxa"/>
              <w:bottom w:w="0" w:type="dxa"/>
              <w:right w:w="70" w:type="dxa"/>
            </w:tcMar>
          </w:tcPr>
          <w:p w14:paraId="471660C7" w14:textId="77777777" w:rsidR="006F6F5E" w:rsidRPr="001202CF" w:rsidRDefault="00B52A7C" w:rsidP="009F4089">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Cuando se presenten</w:t>
            </w:r>
          </w:p>
        </w:tc>
        <w:tc>
          <w:tcPr>
            <w:tcW w:w="2023" w:type="dxa"/>
            <w:tcBorders>
              <w:top w:val="single" w:sz="8" w:space="0" w:color="FFFFFF"/>
              <w:left w:val="single" w:sz="8" w:space="0" w:color="FFFFFF"/>
              <w:bottom w:val="single" w:sz="8" w:space="0" w:color="FFFFFF"/>
              <w:right w:val="single" w:sz="8" w:space="0" w:color="FFFFFF"/>
            </w:tcBorders>
            <w:shd w:val="clear" w:color="auto" w:fill="E9EBF5"/>
            <w:tcMar>
              <w:top w:w="15" w:type="dxa"/>
              <w:left w:w="70" w:type="dxa"/>
              <w:bottom w:w="0" w:type="dxa"/>
              <w:right w:w="70" w:type="dxa"/>
            </w:tcMar>
          </w:tcPr>
          <w:p w14:paraId="408B8E15" w14:textId="77777777" w:rsidR="006F6F5E" w:rsidRPr="001202CF" w:rsidRDefault="00B52A7C" w:rsidP="009F4089">
            <w:pPr>
              <w:numPr>
                <w:ilvl w:val="0"/>
                <w:numId w:val="6"/>
              </w:numPr>
              <w:pBdr>
                <w:top w:val="nil"/>
                <w:left w:val="nil"/>
                <w:bottom w:val="nil"/>
                <w:right w:val="nil"/>
                <w:between w:val="nil"/>
              </w:pBdr>
              <w:spacing w:line="276" w:lineRule="auto"/>
              <w:rPr>
                <w:rFonts w:ascii="Arial" w:eastAsia="Arial" w:hAnsi="Arial" w:cs="Arial"/>
                <w:color w:val="000000"/>
              </w:rPr>
            </w:pPr>
            <w:r w:rsidRPr="001202CF">
              <w:rPr>
                <w:rFonts w:ascii="Arial" w:eastAsia="Arial" w:hAnsi="Arial" w:cs="Arial"/>
                <w:color w:val="000000"/>
              </w:rPr>
              <w:t>Correo Institucional</w:t>
            </w:r>
          </w:p>
          <w:p w14:paraId="44D682A9" w14:textId="77777777" w:rsidR="006F6F5E" w:rsidRPr="001202CF" w:rsidRDefault="00B52A7C" w:rsidP="009F4089">
            <w:pPr>
              <w:numPr>
                <w:ilvl w:val="0"/>
                <w:numId w:val="6"/>
              </w:numPr>
              <w:pBdr>
                <w:top w:val="nil"/>
                <w:left w:val="nil"/>
                <w:bottom w:val="nil"/>
                <w:right w:val="nil"/>
                <w:between w:val="nil"/>
              </w:pBdr>
              <w:spacing w:line="276" w:lineRule="auto"/>
              <w:rPr>
                <w:rFonts w:ascii="Arial" w:eastAsia="Arial" w:hAnsi="Arial" w:cs="Arial"/>
                <w:color w:val="000000"/>
              </w:rPr>
            </w:pPr>
            <w:r w:rsidRPr="001202CF">
              <w:rPr>
                <w:rFonts w:ascii="Arial" w:eastAsia="Arial" w:hAnsi="Arial" w:cs="Arial"/>
                <w:color w:val="000000"/>
              </w:rPr>
              <w:t>Reuniones</w:t>
            </w:r>
          </w:p>
          <w:p w14:paraId="745F6EB9" w14:textId="77777777" w:rsidR="006F6F5E" w:rsidRPr="001202CF" w:rsidRDefault="00B52A7C" w:rsidP="009F4089">
            <w:pPr>
              <w:numPr>
                <w:ilvl w:val="0"/>
                <w:numId w:val="6"/>
              </w:numPr>
              <w:pBdr>
                <w:top w:val="nil"/>
                <w:left w:val="nil"/>
                <w:bottom w:val="nil"/>
                <w:right w:val="nil"/>
                <w:between w:val="nil"/>
              </w:pBdr>
              <w:spacing w:line="276" w:lineRule="auto"/>
              <w:rPr>
                <w:rFonts w:ascii="Arial" w:eastAsia="Arial" w:hAnsi="Arial" w:cs="Arial"/>
                <w:color w:val="000000"/>
              </w:rPr>
            </w:pPr>
            <w:r w:rsidRPr="001202CF">
              <w:rPr>
                <w:rFonts w:ascii="Arial" w:eastAsia="Arial" w:hAnsi="Arial" w:cs="Arial"/>
                <w:color w:val="000000"/>
              </w:rPr>
              <w:t>Contacto Directo</w:t>
            </w:r>
          </w:p>
          <w:p w14:paraId="0C27AD8A" w14:textId="77777777" w:rsidR="006F6F5E" w:rsidRPr="001202CF" w:rsidRDefault="00B52A7C" w:rsidP="009F4089">
            <w:pPr>
              <w:numPr>
                <w:ilvl w:val="0"/>
                <w:numId w:val="6"/>
              </w:numPr>
              <w:pBdr>
                <w:top w:val="nil"/>
                <w:left w:val="nil"/>
                <w:bottom w:val="nil"/>
                <w:right w:val="nil"/>
                <w:between w:val="nil"/>
              </w:pBdr>
              <w:spacing w:line="276" w:lineRule="auto"/>
              <w:rPr>
                <w:rFonts w:ascii="Arial" w:eastAsia="Arial" w:hAnsi="Arial" w:cs="Arial"/>
                <w:color w:val="000000"/>
              </w:rPr>
            </w:pPr>
            <w:r w:rsidRPr="001202CF">
              <w:rPr>
                <w:rFonts w:ascii="Arial" w:eastAsia="Arial" w:hAnsi="Arial" w:cs="Arial"/>
                <w:color w:val="000000"/>
              </w:rPr>
              <w:t>Informes auditorios</w:t>
            </w:r>
          </w:p>
        </w:tc>
      </w:tr>
      <w:tr w:rsidR="006F6F5E" w:rsidRPr="001202CF" w14:paraId="1BBD3998" w14:textId="77777777">
        <w:trPr>
          <w:trHeight w:val="1397"/>
        </w:trPr>
        <w:tc>
          <w:tcPr>
            <w:tcW w:w="1757" w:type="dxa"/>
            <w:tcBorders>
              <w:top w:val="single" w:sz="8" w:space="0" w:color="FFFFFF"/>
              <w:left w:val="single" w:sz="8" w:space="0" w:color="FFFFFF"/>
              <w:bottom w:val="single" w:sz="8" w:space="0" w:color="FFFFFF"/>
              <w:right w:val="single" w:sz="8" w:space="0" w:color="FFFFFF"/>
            </w:tcBorders>
            <w:shd w:val="clear" w:color="auto" w:fill="E9EBF5"/>
            <w:tcMar>
              <w:top w:w="15" w:type="dxa"/>
              <w:left w:w="70" w:type="dxa"/>
              <w:bottom w:w="0" w:type="dxa"/>
              <w:right w:w="70" w:type="dxa"/>
            </w:tcMar>
          </w:tcPr>
          <w:p w14:paraId="54FA33CA" w14:textId="77777777" w:rsidR="006F6F5E" w:rsidRPr="001202CF" w:rsidRDefault="00B52A7C" w:rsidP="009F4089">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 xml:space="preserve">Informes a la superintendencia de transporte, legislaciones </w:t>
            </w:r>
          </w:p>
          <w:p w14:paraId="1DA1AF5E" w14:textId="77777777" w:rsidR="006F6F5E" w:rsidRPr="001202CF" w:rsidRDefault="00B52A7C" w:rsidP="009F4089">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 </w:t>
            </w:r>
          </w:p>
        </w:tc>
        <w:tc>
          <w:tcPr>
            <w:tcW w:w="1719" w:type="dxa"/>
            <w:tcBorders>
              <w:top w:val="single" w:sz="8" w:space="0" w:color="FFFFFF"/>
              <w:left w:val="single" w:sz="8" w:space="0" w:color="FFFFFF"/>
              <w:bottom w:val="single" w:sz="8" w:space="0" w:color="FFFFFF"/>
              <w:right w:val="single" w:sz="8" w:space="0" w:color="FFFFFF"/>
            </w:tcBorders>
            <w:shd w:val="clear" w:color="auto" w:fill="E9EBF5"/>
            <w:tcMar>
              <w:top w:w="15" w:type="dxa"/>
              <w:left w:w="70" w:type="dxa"/>
              <w:bottom w:w="0" w:type="dxa"/>
              <w:right w:w="70" w:type="dxa"/>
            </w:tcMar>
          </w:tcPr>
          <w:p w14:paraId="5ED15A99" w14:textId="77777777" w:rsidR="006F6F5E" w:rsidRPr="001202CF" w:rsidRDefault="00B52A7C" w:rsidP="009F4089">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Gerente General, responsable de proceso</w:t>
            </w:r>
          </w:p>
        </w:tc>
        <w:tc>
          <w:tcPr>
            <w:tcW w:w="1757" w:type="dxa"/>
            <w:tcBorders>
              <w:top w:val="single" w:sz="8" w:space="0" w:color="FFFFFF"/>
              <w:left w:val="single" w:sz="8" w:space="0" w:color="FFFFFF"/>
              <w:bottom w:val="single" w:sz="8" w:space="0" w:color="FFFFFF"/>
              <w:right w:val="single" w:sz="8" w:space="0" w:color="FFFFFF"/>
            </w:tcBorders>
            <w:shd w:val="clear" w:color="auto" w:fill="E9EBF5"/>
            <w:tcMar>
              <w:top w:w="15" w:type="dxa"/>
              <w:left w:w="70" w:type="dxa"/>
              <w:bottom w:w="0" w:type="dxa"/>
              <w:right w:w="70" w:type="dxa"/>
            </w:tcMar>
          </w:tcPr>
          <w:p w14:paraId="208D9B4A" w14:textId="77777777" w:rsidR="006F6F5E" w:rsidRPr="001202CF" w:rsidRDefault="00B52A7C" w:rsidP="009F4089">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 xml:space="preserve">En la plataforma de la superintendencia de transporte </w:t>
            </w:r>
          </w:p>
          <w:p w14:paraId="738B3B73" w14:textId="77777777" w:rsidR="006F6F5E" w:rsidRPr="001202CF" w:rsidRDefault="00B52A7C" w:rsidP="009F4089">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lastRenderedPageBreak/>
              <w:t xml:space="preserve"> </w:t>
            </w:r>
          </w:p>
        </w:tc>
        <w:tc>
          <w:tcPr>
            <w:tcW w:w="1883" w:type="dxa"/>
            <w:tcBorders>
              <w:top w:val="single" w:sz="8" w:space="0" w:color="FFFFFF"/>
              <w:left w:val="single" w:sz="8" w:space="0" w:color="FFFFFF"/>
              <w:bottom w:val="single" w:sz="8" w:space="0" w:color="FFFFFF"/>
              <w:right w:val="single" w:sz="8" w:space="0" w:color="FFFFFF"/>
            </w:tcBorders>
            <w:shd w:val="clear" w:color="auto" w:fill="E9EBF5"/>
            <w:tcMar>
              <w:top w:w="15" w:type="dxa"/>
              <w:left w:w="70" w:type="dxa"/>
              <w:bottom w:w="0" w:type="dxa"/>
              <w:right w:w="70" w:type="dxa"/>
            </w:tcMar>
          </w:tcPr>
          <w:p w14:paraId="3F749540" w14:textId="77777777" w:rsidR="006F6F5E" w:rsidRPr="001202CF" w:rsidRDefault="00B52A7C" w:rsidP="009F4089">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lastRenderedPageBreak/>
              <w:t>Cuando se presenten</w:t>
            </w:r>
          </w:p>
        </w:tc>
        <w:tc>
          <w:tcPr>
            <w:tcW w:w="2023" w:type="dxa"/>
            <w:tcBorders>
              <w:top w:val="single" w:sz="8" w:space="0" w:color="FFFFFF"/>
              <w:left w:val="single" w:sz="8" w:space="0" w:color="FFFFFF"/>
              <w:bottom w:val="single" w:sz="8" w:space="0" w:color="FFFFFF"/>
              <w:right w:val="single" w:sz="8" w:space="0" w:color="FFFFFF"/>
            </w:tcBorders>
            <w:shd w:val="clear" w:color="auto" w:fill="E9EBF5"/>
            <w:tcMar>
              <w:top w:w="15" w:type="dxa"/>
              <w:left w:w="70" w:type="dxa"/>
              <w:bottom w:w="0" w:type="dxa"/>
              <w:right w:w="70" w:type="dxa"/>
            </w:tcMar>
          </w:tcPr>
          <w:p w14:paraId="768E966F" w14:textId="77777777" w:rsidR="006F6F5E" w:rsidRPr="001202CF" w:rsidRDefault="00B52A7C" w:rsidP="009F4089">
            <w:pPr>
              <w:numPr>
                <w:ilvl w:val="0"/>
                <w:numId w:val="7"/>
              </w:numPr>
              <w:pBdr>
                <w:top w:val="nil"/>
                <w:left w:val="nil"/>
                <w:bottom w:val="nil"/>
                <w:right w:val="nil"/>
                <w:between w:val="nil"/>
              </w:pBdr>
              <w:spacing w:line="276" w:lineRule="auto"/>
              <w:rPr>
                <w:rFonts w:ascii="Arial" w:eastAsia="Arial" w:hAnsi="Arial" w:cs="Arial"/>
                <w:color w:val="000000"/>
              </w:rPr>
            </w:pPr>
            <w:r w:rsidRPr="001202CF">
              <w:rPr>
                <w:rFonts w:ascii="Arial" w:eastAsia="Arial" w:hAnsi="Arial" w:cs="Arial"/>
                <w:color w:val="000000"/>
              </w:rPr>
              <w:t xml:space="preserve">Plataforma vigía </w:t>
            </w:r>
          </w:p>
          <w:p w14:paraId="572E0686" w14:textId="77777777" w:rsidR="006F6F5E" w:rsidRPr="001202CF" w:rsidRDefault="00B52A7C" w:rsidP="009F4089">
            <w:pPr>
              <w:numPr>
                <w:ilvl w:val="0"/>
                <w:numId w:val="7"/>
              </w:numPr>
              <w:pBdr>
                <w:top w:val="nil"/>
                <w:left w:val="nil"/>
                <w:bottom w:val="nil"/>
                <w:right w:val="nil"/>
                <w:between w:val="nil"/>
              </w:pBdr>
              <w:spacing w:line="276" w:lineRule="auto"/>
              <w:rPr>
                <w:rFonts w:ascii="Arial" w:eastAsia="Arial" w:hAnsi="Arial" w:cs="Arial"/>
                <w:color w:val="000000"/>
              </w:rPr>
            </w:pPr>
            <w:r w:rsidRPr="001202CF">
              <w:rPr>
                <w:rFonts w:ascii="Arial" w:eastAsia="Arial" w:hAnsi="Arial" w:cs="Arial"/>
                <w:color w:val="000000"/>
              </w:rPr>
              <w:t xml:space="preserve">Matriz de requisitos legales </w:t>
            </w:r>
          </w:p>
        </w:tc>
      </w:tr>
    </w:tbl>
    <w:p w14:paraId="455739CF" w14:textId="77777777" w:rsidR="006F6F5E" w:rsidRPr="001202CF" w:rsidRDefault="006F6F5E" w:rsidP="001202CF">
      <w:pPr>
        <w:pBdr>
          <w:top w:val="nil"/>
          <w:left w:val="nil"/>
          <w:bottom w:val="nil"/>
          <w:right w:val="nil"/>
          <w:between w:val="nil"/>
        </w:pBdr>
        <w:spacing w:line="276" w:lineRule="auto"/>
        <w:ind w:hanging="2"/>
        <w:jc w:val="center"/>
        <w:rPr>
          <w:rFonts w:ascii="Arial" w:eastAsia="Arial" w:hAnsi="Arial" w:cs="Arial"/>
          <w:color w:val="000000"/>
        </w:rPr>
      </w:pPr>
    </w:p>
    <w:p w14:paraId="3E519FE1" w14:textId="77777777" w:rsidR="006F6F5E" w:rsidRPr="001202CF" w:rsidRDefault="006F6F5E" w:rsidP="001202CF">
      <w:pPr>
        <w:pBdr>
          <w:top w:val="nil"/>
          <w:left w:val="nil"/>
          <w:bottom w:val="nil"/>
          <w:right w:val="nil"/>
          <w:between w:val="nil"/>
        </w:pBdr>
        <w:spacing w:line="276" w:lineRule="auto"/>
        <w:ind w:hanging="2"/>
        <w:rPr>
          <w:rFonts w:ascii="Arial" w:eastAsia="Arial" w:hAnsi="Arial" w:cs="Arial"/>
          <w:color w:val="000000"/>
        </w:rPr>
      </w:pPr>
    </w:p>
    <w:p w14:paraId="5C6F40DF"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b/>
          <w:color w:val="000000"/>
        </w:rPr>
        <w:t xml:space="preserve">16. ORGANIZACIÓN Y CONSULTA DE LA INFORMACIÓN </w:t>
      </w:r>
    </w:p>
    <w:p w14:paraId="33188574" w14:textId="77777777" w:rsidR="006F6F5E" w:rsidRPr="001202CF" w:rsidRDefault="006F6F5E" w:rsidP="001202CF">
      <w:pPr>
        <w:pBdr>
          <w:top w:val="nil"/>
          <w:left w:val="nil"/>
          <w:bottom w:val="nil"/>
          <w:right w:val="nil"/>
          <w:between w:val="nil"/>
        </w:pBdr>
        <w:spacing w:line="276" w:lineRule="auto"/>
        <w:ind w:hanging="2"/>
        <w:rPr>
          <w:rFonts w:ascii="Arial" w:eastAsia="Arial" w:hAnsi="Arial" w:cs="Arial"/>
          <w:color w:val="000000"/>
        </w:rPr>
      </w:pPr>
    </w:p>
    <w:p w14:paraId="4EC46FD5" w14:textId="77777777" w:rsidR="006F6F5E" w:rsidRPr="001202CF" w:rsidRDefault="00B52A7C" w:rsidP="001202CF">
      <w:pPr>
        <w:numPr>
          <w:ilvl w:val="1"/>
          <w:numId w:val="13"/>
        </w:numPr>
        <w:pBdr>
          <w:top w:val="nil"/>
          <w:left w:val="nil"/>
          <w:bottom w:val="nil"/>
          <w:right w:val="nil"/>
          <w:between w:val="nil"/>
        </w:pBdr>
        <w:spacing w:line="276" w:lineRule="auto"/>
        <w:ind w:left="0" w:hanging="2"/>
        <w:rPr>
          <w:rFonts w:ascii="Arial" w:eastAsia="Arial" w:hAnsi="Arial" w:cs="Arial"/>
          <w:color w:val="000000"/>
        </w:rPr>
      </w:pPr>
      <w:r w:rsidRPr="001202CF">
        <w:rPr>
          <w:rFonts w:ascii="Arial" w:eastAsia="Arial" w:hAnsi="Arial" w:cs="Arial"/>
          <w:b/>
          <w:color w:val="000000"/>
        </w:rPr>
        <w:t xml:space="preserve">CLASIFICACIÓN DOCUMENTAL </w:t>
      </w:r>
    </w:p>
    <w:p w14:paraId="61031D29" w14:textId="48CEA22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color w:val="000000"/>
        </w:rPr>
        <w:t>La compañía emplea dos medios para organizar y consulta de la información</w:t>
      </w:r>
      <w:r w:rsidR="009F4089">
        <w:rPr>
          <w:rFonts w:ascii="Arial" w:eastAsia="Arial" w:hAnsi="Arial" w:cs="Arial"/>
          <w:color w:val="000000"/>
        </w:rPr>
        <w:t>.</w:t>
      </w:r>
    </w:p>
    <w:p w14:paraId="4F82A57B" w14:textId="77777777" w:rsidR="006F6F5E" w:rsidRPr="001202CF" w:rsidRDefault="006F6F5E" w:rsidP="001202CF">
      <w:pPr>
        <w:pBdr>
          <w:top w:val="nil"/>
          <w:left w:val="nil"/>
          <w:bottom w:val="nil"/>
          <w:right w:val="nil"/>
          <w:between w:val="nil"/>
        </w:pBdr>
        <w:spacing w:line="276" w:lineRule="auto"/>
        <w:ind w:hanging="2"/>
        <w:rPr>
          <w:rFonts w:ascii="Arial" w:eastAsia="Arial" w:hAnsi="Arial" w:cs="Arial"/>
          <w:color w:val="000000"/>
        </w:rPr>
      </w:pPr>
    </w:p>
    <w:p w14:paraId="621335A0" w14:textId="47D81C9E"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b/>
          <w:color w:val="000000"/>
        </w:rPr>
        <w:t>16.1.1 PLATAFORMA TECNOL</w:t>
      </w:r>
      <w:r w:rsidR="009F4089">
        <w:rPr>
          <w:rFonts w:ascii="Arial" w:eastAsia="Arial" w:hAnsi="Arial" w:cs="Arial"/>
          <w:b/>
          <w:color w:val="000000"/>
        </w:rPr>
        <w:t>Ó</w:t>
      </w:r>
      <w:r w:rsidRPr="001202CF">
        <w:rPr>
          <w:rFonts w:ascii="Arial" w:eastAsia="Arial" w:hAnsi="Arial" w:cs="Arial"/>
          <w:b/>
          <w:color w:val="000000"/>
        </w:rPr>
        <w:t>GICA</w:t>
      </w:r>
      <w:r w:rsidR="009F4089">
        <w:rPr>
          <w:rFonts w:ascii="Arial" w:eastAsia="Arial" w:hAnsi="Arial" w:cs="Arial"/>
          <w:b/>
          <w:color w:val="000000"/>
        </w:rPr>
        <w:t xml:space="preserve"> </w:t>
      </w:r>
    </w:p>
    <w:p w14:paraId="15FD2214" w14:textId="77777777" w:rsidR="006F6F5E" w:rsidRPr="001202CF" w:rsidRDefault="006F6F5E" w:rsidP="001202CF">
      <w:pPr>
        <w:pBdr>
          <w:top w:val="nil"/>
          <w:left w:val="nil"/>
          <w:bottom w:val="nil"/>
          <w:right w:val="nil"/>
          <w:between w:val="nil"/>
        </w:pBdr>
        <w:spacing w:line="276" w:lineRule="auto"/>
        <w:ind w:hanging="2"/>
        <w:jc w:val="both"/>
        <w:rPr>
          <w:rFonts w:ascii="Arial" w:eastAsia="Arial" w:hAnsi="Arial" w:cs="Arial"/>
          <w:color w:val="000000"/>
        </w:rPr>
      </w:pPr>
    </w:p>
    <w:p w14:paraId="2B1122C6" w14:textId="77777777" w:rsidR="006F6F5E" w:rsidRPr="001202CF" w:rsidRDefault="00B52A7C" w:rsidP="001202CF">
      <w:pPr>
        <w:pBdr>
          <w:top w:val="nil"/>
          <w:left w:val="nil"/>
          <w:bottom w:val="nil"/>
          <w:right w:val="nil"/>
          <w:between w:val="nil"/>
        </w:pBdr>
        <w:spacing w:line="276" w:lineRule="auto"/>
        <w:ind w:hanging="2"/>
        <w:jc w:val="both"/>
        <w:rPr>
          <w:rFonts w:ascii="Arial" w:eastAsia="Arial" w:hAnsi="Arial" w:cs="Arial"/>
          <w:color w:val="000000"/>
        </w:rPr>
      </w:pPr>
      <w:r w:rsidRPr="001202CF">
        <w:rPr>
          <w:rFonts w:ascii="Arial" w:eastAsia="Arial" w:hAnsi="Arial" w:cs="Arial"/>
          <w:color w:val="000000"/>
        </w:rPr>
        <w:t xml:space="preserve">Se cuenta con un sistema de información </w:t>
      </w:r>
      <w:r w:rsidRPr="001202CF">
        <w:rPr>
          <w:rFonts w:ascii="Arial" w:eastAsia="Arial" w:hAnsi="Arial" w:cs="Arial"/>
          <w:b/>
          <w:color w:val="000000"/>
        </w:rPr>
        <w:t>ERP ITP</w:t>
      </w:r>
      <w:r w:rsidRPr="001202CF">
        <w:rPr>
          <w:rFonts w:ascii="Arial" w:eastAsia="Arial" w:hAnsi="Arial" w:cs="Arial"/>
          <w:color w:val="000000"/>
        </w:rPr>
        <w:t xml:space="preserve"> en donde se crean los procesos y se almacena la documentación de los procesos para acceder al sistema los empleados deben tener un usuario y contraseña, dependiendo del proceso al que pertenezcan pueden acceder a los documentos de los procesos en que participa.</w:t>
      </w:r>
    </w:p>
    <w:p w14:paraId="31B506ED" w14:textId="77777777" w:rsidR="006F6F5E" w:rsidRPr="001202CF" w:rsidRDefault="006F6F5E" w:rsidP="001202CF">
      <w:pPr>
        <w:pBdr>
          <w:top w:val="nil"/>
          <w:left w:val="nil"/>
          <w:bottom w:val="nil"/>
          <w:right w:val="nil"/>
          <w:between w:val="nil"/>
        </w:pBdr>
        <w:spacing w:line="276" w:lineRule="auto"/>
        <w:jc w:val="both"/>
        <w:rPr>
          <w:rFonts w:ascii="Arial" w:eastAsia="Arial" w:hAnsi="Arial" w:cs="Arial"/>
          <w:color w:val="000000"/>
        </w:rPr>
      </w:pPr>
    </w:p>
    <w:p w14:paraId="08D77E4E" w14:textId="77777777" w:rsidR="006F6F5E" w:rsidRPr="001202CF" w:rsidRDefault="00B52A7C" w:rsidP="001202CF">
      <w:pPr>
        <w:pBdr>
          <w:top w:val="nil"/>
          <w:left w:val="nil"/>
          <w:bottom w:val="nil"/>
          <w:right w:val="nil"/>
          <w:between w:val="nil"/>
        </w:pBdr>
        <w:spacing w:line="276" w:lineRule="auto"/>
        <w:ind w:hanging="2"/>
        <w:jc w:val="both"/>
        <w:rPr>
          <w:rFonts w:ascii="Arial" w:eastAsia="Arial" w:hAnsi="Arial" w:cs="Arial"/>
          <w:b/>
          <w:color w:val="000000"/>
        </w:rPr>
      </w:pPr>
      <w:r w:rsidRPr="001202CF">
        <w:rPr>
          <w:rFonts w:ascii="Arial" w:eastAsia="Arial" w:hAnsi="Arial" w:cs="Arial"/>
          <w:b/>
          <w:color w:val="000000"/>
        </w:rPr>
        <w:t xml:space="preserve">Perfiles establecidos de consulta </w:t>
      </w:r>
    </w:p>
    <w:p w14:paraId="4E151F65" w14:textId="77777777" w:rsidR="006F6F5E" w:rsidRPr="001202CF" w:rsidRDefault="006F6F5E" w:rsidP="001202CF">
      <w:pPr>
        <w:pBdr>
          <w:top w:val="nil"/>
          <w:left w:val="nil"/>
          <w:bottom w:val="nil"/>
          <w:right w:val="nil"/>
          <w:between w:val="nil"/>
        </w:pBdr>
        <w:spacing w:line="276" w:lineRule="auto"/>
        <w:ind w:hanging="2"/>
        <w:jc w:val="both"/>
        <w:rPr>
          <w:rFonts w:ascii="Arial" w:eastAsia="Arial" w:hAnsi="Arial" w:cs="Arial"/>
          <w:color w:val="000000"/>
        </w:rPr>
      </w:pPr>
    </w:p>
    <w:p w14:paraId="1B625437" w14:textId="3A2F9A52" w:rsidR="006F6F5E" w:rsidRPr="001202CF" w:rsidRDefault="00B52A7C" w:rsidP="001202CF">
      <w:pPr>
        <w:pBdr>
          <w:top w:val="nil"/>
          <w:left w:val="nil"/>
          <w:bottom w:val="nil"/>
          <w:right w:val="nil"/>
          <w:between w:val="nil"/>
        </w:pBdr>
        <w:spacing w:line="276" w:lineRule="auto"/>
        <w:ind w:hanging="2"/>
        <w:jc w:val="both"/>
        <w:rPr>
          <w:rFonts w:ascii="Arial" w:eastAsia="Arial" w:hAnsi="Arial" w:cs="Arial"/>
          <w:color w:val="000000"/>
        </w:rPr>
      </w:pPr>
      <w:r w:rsidRPr="001202CF">
        <w:rPr>
          <w:rFonts w:ascii="Arial" w:eastAsia="Arial" w:hAnsi="Arial" w:cs="Arial"/>
          <w:color w:val="000000"/>
        </w:rPr>
        <w:t>Administrador empresa</w:t>
      </w:r>
      <w:r w:rsidR="009F4089">
        <w:rPr>
          <w:rFonts w:ascii="Arial" w:eastAsia="Arial" w:hAnsi="Arial" w:cs="Arial"/>
          <w:color w:val="000000"/>
        </w:rPr>
        <w:t>.</w:t>
      </w:r>
    </w:p>
    <w:p w14:paraId="26457263" w14:textId="4F4001B2" w:rsidR="006F6F5E" w:rsidRPr="001202CF" w:rsidRDefault="00B52A7C" w:rsidP="001202CF">
      <w:pPr>
        <w:pBdr>
          <w:top w:val="nil"/>
          <w:left w:val="nil"/>
          <w:bottom w:val="nil"/>
          <w:right w:val="nil"/>
          <w:between w:val="nil"/>
        </w:pBdr>
        <w:spacing w:line="276" w:lineRule="auto"/>
        <w:ind w:hanging="2"/>
        <w:jc w:val="both"/>
        <w:rPr>
          <w:rFonts w:ascii="Arial" w:eastAsia="Arial" w:hAnsi="Arial" w:cs="Arial"/>
          <w:color w:val="000000"/>
        </w:rPr>
      </w:pPr>
      <w:r w:rsidRPr="001202CF">
        <w:rPr>
          <w:rFonts w:ascii="Arial" w:eastAsia="Arial" w:hAnsi="Arial" w:cs="Arial"/>
          <w:color w:val="000000"/>
        </w:rPr>
        <w:t>Conductores</w:t>
      </w:r>
      <w:r w:rsidR="009F4089">
        <w:rPr>
          <w:rFonts w:ascii="Arial" w:eastAsia="Arial" w:hAnsi="Arial" w:cs="Arial"/>
          <w:color w:val="000000"/>
        </w:rPr>
        <w:t>.</w:t>
      </w:r>
      <w:r w:rsidRPr="001202CF">
        <w:rPr>
          <w:rFonts w:ascii="Arial" w:eastAsia="Arial" w:hAnsi="Arial" w:cs="Arial"/>
          <w:color w:val="000000"/>
        </w:rPr>
        <w:t xml:space="preserve"> </w:t>
      </w:r>
    </w:p>
    <w:p w14:paraId="5142007A" w14:textId="658DF58F" w:rsidR="006F6F5E" w:rsidRPr="001202CF" w:rsidRDefault="00B52A7C" w:rsidP="001202CF">
      <w:pPr>
        <w:pBdr>
          <w:top w:val="nil"/>
          <w:left w:val="nil"/>
          <w:bottom w:val="nil"/>
          <w:right w:val="nil"/>
          <w:between w:val="nil"/>
        </w:pBdr>
        <w:spacing w:line="276" w:lineRule="auto"/>
        <w:ind w:hanging="2"/>
        <w:jc w:val="both"/>
        <w:rPr>
          <w:rFonts w:ascii="Arial" w:eastAsia="Arial" w:hAnsi="Arial" w:cs="Arial"/>
          <w:color w:val="000000"/>
        </w:rPr>
      </w:pPr>
      <w:r w:rsidRPr="001202CF">
        <w:rPr>
          <w:rFonts w:ascii="Arial" w:eastAsia="Arial" w:hAnsi="Arial" w:cs="Arial"/>
          <w:color w:val="000000"/>
        </w:rPr>
        <w:t>Dueños de proceso</w:t>
      </w:r>
      <w:r w:rsidR="009F4089">
        <w:rPr>
          <w:rFonts w:ascii="Arial" w:eastAsia="Arial" w:hAnsi="Arial" w:cs="Arial"/>
          <w:color w:val="000000"/>
        </w:rPr>
        <w:t>.</w:t>
      </w:r>
    </w:p>
    <w:p w14:paraId="6C193138" w14:textId="12125E5F" w:rsidR="006F6F5E" w:rsidRPr="001202CF" w:rsidRDefault="00B52A7C" w:rsidP="001202CF">
      <w:pPr>
        <w:pBdr>
          <w:top w:val="nil"/>
          <w:left w:val="nil"/>
          <w:bottom w:val="nil"/>
          <w:right w:val="nil"/>
          <w:between w:val="nil"/>
        </w:pBdr>
        <w:spacing w:line="276" w:lineRule="auto"/>
        <w:ind w:hanging="2"/>
        <w:jc w:val="both"/>
        <w:rPr>
          <w:rFonts w:ascii="Arial" w:eastAsia="Arial" w:hAnsi="Arial" w:cs="Arial"/>
          <w:color w:val="000000"/>
        </w:rPr>
      </w:pPr>
      <w:r w:rsidRPr="001202CF">
        <w:rPr>
          <w:rFonts w:ascii="Arial" w:eastAsia="Arial" w:hAnsi="Arial" w:cs="Arial"/>
          <w:color w:val="000000"/>
        </w:rPr>
        <w:t>Dichos perfiles son administrables y se crean en el sistema de acuerdo con la necesidad</w:t>
      </w:r>
      <w:r w:rsidR="009F4089">
        <w:rPr>
          <w:rFonts w:ascii="Arial" w:eastAsia="Arial" w:hAnsi="Arial" w:cs="Arial"/>
          <w:color w:val="000000"/>
        </w:rPr>
        <w:t>.</w:t>
      </w:r>
      <w:r w:rsidRPr="001202CF">
        <w:rPr>
          <w:rFonts w:ascii="Arial" w:eastAsia="Arial" w:hAnsi="Arial" w:cs="Arial"/>
          <w:color w:val="000000"/>
        </w:rPr>
        <w:t xml:space="preserve"> </w:t>
      </w:r>
    </w:p>
    <w:p w14:paraId="1D821693" w14:textId="77777777" w:rsidR="006F6F5E" w:rsidRPr="001202CF" w:rsidRDefault="006F6F5E" w:rsidP="001202CF">
      <w:pPr>
        <w:pBdr>
          <w:top w:val="nil"/>
          <w:left w:val="nil"/>
          <w:bottom w:val="nil"/>
          <w:right w:val="nil"/>
          <w:between w:val="nil"/>
        </w:pBdr>
        <w:spacing w:line="276" w:lineRule="auto"/>
        <w:jc w:val="both"/>
        <w:rPr>
          <w:rFonts w:ascii="Arial" w:eastAsia="Arial" w:hAnsi="Arial" w:cs="Arial"/>
          <w:color w:val="000000"/>
        </w:rPr>
      </w:pPr>
    </w:p>
    <w:p w14:paraId="22A8C82A" w14:textId="77777777" w:rsidR="006F6F5E" w:rsidRPr="001202CF" w:rsidRDefault="00B52A7C" w:rsidP="001202CF">
      <w:pPr>
        <w:pBdr>
          <w:top w:val="nil"/>
          <w:left w:val="nil"/>
          <w:bottom w:val="nil"/>
          <w:right w:val="nil"/>
          <w:between w:val="nil"/>
        </w:pBdr>
        <w:spacing w:line="276" w:lineRule="auto"/>
        <w:ind w:hanging="2"/>
        <w:jc w:val="both"/>
        <w:rPr>
          <w:rFonts w:ascii="Arial" w:eastAsia="Arial" w:hAnsi="Arial" w:cs="Arial"/>
          <w:color w:val="000000"/>
        </w:rPr>
      </w:pPr>
      <w:r w:rsidRPr="001202CF">
        <w:rPr>
          <w:rFonts w:ascii="Arial" w:eastAsia="Arial" w:hAnsi="Arial" w:cs="Arial"/>
          <w:color w:val="000000"/>
        </w:rPr>
        <w:t>En el sistema está el módulo de control de documentos, se determina que proceso y se pueden visualizar los documentos en pdf, para los dueños de proceso está la opción de revisar y modificar el documento original en Word, Excel, o el programa que se defina.</w:t>
      </w:r>
    </w:p>
    <w:p w14:paraId="4013C707" w14:textId="77777777" w:rsidR="006F6F5E" w:rsidRPr="001202CF" w:rsidRDefault="006F6F5E" w:rsidP="001202CF">
      <w:pPr>
        <w:pBdr>
          <w:top w:val="nil"/>
          <w:left w:val="nil"/>
          <w:bottom w:val="nil"/>
          <w:right w:val="nil"/>
          <w:between w:val="nil"/>
        </w:pBdr>
        <w:spacing w:line="276" w:lineRule="auto"/>
        <w:ind w:hanging="2"/>
        <w:jc w:val="both"/>
        <w:rPr>
          <w:rFonts w:ascii="Arial" w:eastAsia="Arial" w:hAnsi="Arial" w:cs="Arial"/>
          <w:color w:val="000000"/>
        </w:rPr>
      </w:pPr>
    </w:p>
    <w:p w14:paraId="51C7343A" w14:textId="77777777" w:rsidR="006F6F5E" w:rsidRPr="001202CF" w:rsidRDefault="00B52A7C" w:rsidP="001202CF">
      <w:pPr>
        <w:pBdr>
          <w:top w:val="nil"/>
          <w:left w:val="nil"/>
          <w:bottom w:val="nil"/>
          <w:right w:val="nil"/>
          <w:between w:val="nil"/>
        </w:pBdr>
        <w:spacing w:line="276" w:lineRule="auto"/>
        <w:ind w:hanging="2"/>
        <w:jc w:val="both"/>
        <w:rPr>
          <w:rFonts w:ascii="Arial" w:eastAsia="Arial" w:hAnsi="Arial" w:cs="Arial"/>
          <w:color w:val="000000"/>
        </w:rPr>
      </w:pPr>
      <w:r w:rsidRPr="001202CF">
        <w:rPr>
          <w:rFonts w:ascii="Arial" w:eastAsia="Arial" w:hAnsi="Arial" w:cs="Arial"/>
          <w:noProof/>
        </w:rPr>
        <w:lastRenderedPageBreak/>
        <w:drawing>
          <wp:inline distT="114300" distB="114300" distL="114300" distR="114300" wp14:anchorId="732C4AD4" wp14:editId="053F9504">
            <wp:extent cx="5399730" cy="3263900"/>
            <wp:effectExtent l="0" t="0" r="0" b="0"/>
            <wp:docPr id="211637352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5399730" cy="3263900"/>
                    </a:xfrm>
                    <a:prstGeom prst="rect">
                      <a:avLst/>
                    </a:prstGeom>
                    <a:ln/>
                  </pic:spPr>
                </pic:pic>
              </a:graphicData>
            </a:graphic>
          </wp:inline>
        </w:drawing>
      </w:r>
    </w:p>
    <w:p w14:paraId="622B895B" w14:textId="77777777" w:rsidR="006F6F5E" w:rsidRPr="001202CF" w:rsidRDefault="006F6F5E" w:rsidP="001202CF">
      <w:pPr>
        <w:pBdr>
          <w:top w:val="nil"/>
          <w:left w:val="nil"/>
          <w:bottom w:val="nil"/>
          <w:right w:val="nil"/>
          <w:between w:val="nil"/>
        </w:pBdr>
        <w:spacing w:line="276" w:lineRule="auto"/>
        <w:ind w:hanging="2"/>
        <w:rPr>
          <w:rFonts w:ascii="Arial" w:eastAsia="Arial" w:hAnsi="Arial" w:cs="Arial"/>
          <w:color w:val="000000"/>
        </w:rPr>
      </w:pPr>
    </w:p>
    <w:p w14:paraId="3B4164AA" w14:textId="77777777" w:rsidR="006F6F5E" w:rsidRPr="001202CF" w:rsidRDefault="006F6F5E" w:rsidP="001202CF">
      <w:pPr>
        <w:pBdr>
          <w:top w:val="nil"/>
          <w:left w:val="nil"/>
          <w:bottom w:val="nil"/>
          <w:right w:val="nil"/>
          <w:between w:val="nil"/>
        </w:pBdr>
        <w:spacing w:line="276" w:lineRule="auto"/>
        <w:ind w:hanging="2"/>
        <w:rPr>
          <w:rFonts w:ascii="Arial" w:eastAsia="Arial" w:hAnsi="Arial" w:cs="Arial"/>
          <w:color w:val="000000"/>
        </w:rPr>
      </w:pPr>
    </w:p>
    <w:p w14:paraId="56BFAA38" w14:textId="77777777" w:rsidR="006F6F5E" w:rsidRPr="001202CF" w:rsidRDefault="00B52A7C" w:rsidP="001202CF">
      <w:pPr>
        <w:pBdr>
          <w:top w:val="nil"/>
          <w:left w:val="nil"/>
          <w:bottom w:val="nil"/>
          <w:right w:val="nil"/>
          <w:between w:val="nil"/>
        </w:pBdr>
        <w:spacing w:line="276" w:lineRule="auto"/>
        <w:ind w:hanging="2"/>
        <w:rPr>
          <w:rFonts w:ascii="Arial" w:eastAsia="Arial" w:hAnsi="Arial" w:cs="Arial"/>
          <w:color w:val="000000"/>
        </w:rPr>
      </w:pPr>
      <w:r w:rsidRPr="001202CF">
        <w:rPr>
          <w:rFonts w:ascii="Arial" w:eastAsia="Arial" w:hAnsi="Arial" w:cs="Arial"/>
          <w:noProof/>
        </w:rPr>
        <w:drawing>
          <wp:inline distT="114300" distB="114300" distL="114300" distR="114300" wp14:anchorId="73446070" wp14:editId="2134AC6A">
            <wp:extent cx="5399730" cy="3403600"/>
            <wp:effectExtent l="0" t="0" r="0" b="0"/>
            <wp:docPr id="211637352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5399730" cy="3403600"/>
                    </a:xfrm>
                    <a:prstGeom prst="rect">
                      <a:avLst/>
                    </a:prstGeom>
                    <a:ln/>
                  </pic:spPr>
                </pic:pic>
              </a:graphicData>
            </a:graphic>
          </wp:inline>
        </w:drawing>
      </w:r>
    </w:p>
    <w:p w14:paraId="11F205BB" w14:textId="77777777" w:rsidR="006F6F5E" w:rsidRPr="001202CF" w:rsidRDefault="006F6F5E" w:rsidP="001202CF">
      <w:pPr>
        <w:pBdr>
          <w:top w:val="nil"/>
          <w:left w:val="nil"/>
          <w:bottom w:val="nil"/>
          <w:right w:val="nil"/>
          <w:between w:val="nil"/>
        </w:pBdr>
        <w:spacing w:line="276" w:lineRule="auto"/>
        <w:rPr>
          <w:rFonts w:ascii="Arial" w:eastAsia="Arial" w:hAnsi="Arial" w:cs="Arial"/>
          <w:color w:val="000000"/>
        </w:rPr>
      </w:pPr>
    </w:p>
    <w:p w14:paraId="0CD2932E" w14:textId="77777777" w:rsidR="006F6F5E" w:rsidRPr="001202CF" w:rsidRDefault="00B52A7C" w:rsidP="001202CF">
      <w:pPr>
        <w:spacing w:before="120" w:after="120" w:line="276" w:lineRule="auto"/>
        <w:ind w:hanging="2"/>
        <w:jc w:val="both"/>
        <w:rPr>
          <w:rFonts w:ascii="Arial" w:eastAsia="Arial" w:hAnsi="Arial" w:cs="Arial"/>
        </w:rPr>
      </w:pPr>
      <w:r w:rsidRPr="001202CF">
        <w:rPr>
          <w:rFonts w:ascii="Arial" w:eastAsia="Arial" w:hAnsi="Arial" w:cs="Arial"/>
        </w:rPr>
        <w:t>Todos los documentos están organizados de acuerdo con el mapa de procesos que se presente al inicio de este documento.</w:t>
      </w:r>
    </w:p>
    <w:p w14:paraId="056500B0" w14:textId="77777777" w:rsidR="006F6F5E" w:rsidRPr="001202CF" w:rsidRDefault="006F6F5E" w:rsidP="001202CF">
      <w:pPr>
        <w:spacing w:before="120" w:after="120" w:line="276" w:lineRule="auto"/>
        <w:ind w:hanging="2"/>
        <w:jc w:val="both"/>
        <w:rPr>
          <w:rFonts w:ascii="Arial" w:eastAsia="Arial" w:hAnsi="Arial" w:cs="Arial"/>
        </w:rPr>
      </w:pPr>
    </w:p>
    <w:p w14:paraId="0ED82387" w14:textId="2BA4A921" w:rsidR="006F6F5E" w:rsidRPr="001202CF" w:rsidRDefault="00B52A7C" w:rsidP="001202CF">
      <w:pPr>
        <w:spacing w:before="120" w:after="120" w:line="276" w:lineRule="auto"/>
        <w:ind w:hanging="2"/>
        <w:jc w:val="both"/>
        <w:rPr>
          <w:rFonts w:ascii="Arial" w:eastAsia="Arial" w:hAnsi="Arial" w:cs="Arial"/>
        </w:rPr>
      </w:pPr>
      <w:r w:rsidRPr="001202CF">
        <w:rPr>
          <w:rFonts w:ascii="Arial" w:eastAsia="Arial" w:hAnsi="Arial" w:cs="Arial"/>
          <w:b/>
        </w:rPr>
        <w:lastRenderedPageBreak/>
        <w:t>ARCHIVOS F</w:t>
      </w:r>
      <w:r w:rsidR="009F4089">
        <w:rPr>
          <w:rFonts w:ascii="Arial" w:eastAsia="Arial" w:hAnsi="Arial" w:cs="Arial"/>
          <w:b/>
        </w:rPr>
        <w:t>Í</w:t>
      </w:r>
      <w:r w:rsidRPr="001202CF">
        <w:rPr>
          <w:rFonts w:ascii="Arial" w:eastAsia="Arial" w:hAnsi="Arial" w:cs="Arial"/>
          <w:b/>
        </w:rPr>
        <w:t>SICOS.</w:t>
      </w:r>
      <w:r w:rsidR="009F4089">
        <w:rPr>
          <w:rFonts w:ascii="Arial" w:eastAsia="Arial" w:hAnsi="Arial" w:cs="Arial"/>
          <w:b/>
        </w:rPr>
        <w:t xml:space="preserve">  </w:t>
      </w:r>
    </w:p>
    <w:p w14:paraId="14D79F61" w14:textId="77777777" w:rsidR="006F6F5E" w:rsidRPr="001202CF" w:rsidRDefault="00B52A7C" w:rsidP="001202CF">
      <w:pPr>
        <w:spacing w:before="120" w:after="120" w:line="276" w:lineRule="auto"/>
        <w:ind w:hanging="2"/>
        <w:jc w:val="both"/>
        <w:rPr>
          <w:rFonts w:ascii="Arial" w:eastAsia="Arial" w:hAnsi="Arial" w:cs="Arial"/>
        </w:rPr>
      </w:pPr>
      <w:r w:rsidRPr="001202CF">
        <w:rPr>
          <w:rFonts w:ascii="Arial" w:eastAsia="Arial" w:hAnsi="Arial" w:cs="Arial"/>
        </w:rPr>
        <w:t>De acuerdo con el organigrama se organiza el archivo físico de la compañía, existen AZ que contienen la información de soporte de cada área de la empresa.</w:t>
      </w:r>
    </w:p>
    <w:p w14:paraId="2F09FB98" w14:textId="77777777" w:rsidR="006F6F5E" w:rsidRPr="001202CF" w:rsidRDefault="006F6F5E" w:rsidP="001202CF">
      <w:pPr>
        <w:spacing w:before="120" w:after="120" w:line="276" w:lineRule="auto"/>
        <w:ind w:hanging="2"/>
        <w:jc w:val="both"/>
        <w:rPr>
          <w:rFonts w:ascii="Arial" w:eastAsia="Arial" w:hAnsi="Arial" w:cs="Arial"/>
        </w:rPr>
      </w:pPr>
    </w:p>
    <w:p w14:paraId="2D05C844" w14:textId="77777777" w:rsidR="006F6F5E" w:rsidRPr="001202CF" w:rsidRDefault="00B52A7C" w:rsidP="001202CF">
      <w:pPr>
        <w:spacing w:before="120" w:after="120" w:line="276" w:lineRule="auto"/>
        <w:ind w:hanging="2"/>
        <w:jc w:val="both"/>
        <w:rPr>
          <w:rFonts w:ascii="Arial" w:eastAsia="Arial" w:hAnsi="Arial" w:cs="Arial"/>
        </w:rPr>
      </w:pPr>
      <w:r w:rsidRPr="001202CF">
        <w:rPr>
          <w:rFonts w:ascii="Arial" w:eastAsia="Arial" w:hAnsi="Arial" w:cs="Arial"/>
          <w:b/>
        </w:rPr>
        <w:t>17. RESPONSABILIDADES.</w:t>
      </w:r>
    </w:p>
    <w:tbl>
      <w:tblPr>
        <w:tblStyle w:val="aff9"/>
        <w:tblW w:w="8632" w:type="dxa"/>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914"/>
        <w:gridCol w:w="2741"/>
        <w:gridCol w:w="2977"/>
      </w:tblGrid>
      <w:tr w:rsidR="006F6F5E" w:rsidRPr="001202CF" w14:paraId="78D1B591" w14:textId="77777777" w:rsidTr="009F4089">
        <w:tc>
          <w:tcPr>
            <w:tcW w:w="2914" w:type="dxa"/>
          </w:tcPr>
          <w:p w14:paraId="51E0AE92" w14:textId="77777777" w:rsidR="006F6F5E" w:rsidRPr="001202CF" w:rsidRDefault="00B52A7C" w:rsidP="001202CF">
            <w:pPr>
              <w:widowControl/>
              <w:pBdr>
                <w:top w:val="nil"/>
                <w:left w:val="nil"/>
                <w:bottom w:val="nil"/>
                <w:right w:val="nil"/>
                <w:between w:val="nil"/>
              </w:pBdr>
              <w:spacing w:after="120" w:line="276" w:lineRule="auto"/>
              <w:ind w:hanging="2"/>
              <w:jc w:val="center"/>
              <w:rPr>
                <w:rFonts w:ascii="Arial" w:eastAsia="Arial" w:hAnsi="Arial" w:cs="Arial"/>
                <w:color w:val="000000"/>
              </w:rPr>
            </w:pPr>
            <w:r w:rsidRPr="001202CF">
              <w:rPr>
                <w:rFonts w:ascii="Arial" w:eastAsia="Arial" w:hAnsi="Arial" w:cs="Arial"/>
                <w:b/>
                <w:color w:val="000000"/>
              </w:rPr>
              <w:t>Actividades</w:t>
            </w:r>
          </w:p>
        </w:tc>
        <w:tc>
          <w:tcPr>
            <w:tcW w:w="2741" w:type="dxa"/>
          </w:tcPr>
          <w:p w14:paraId="3395F706" w14:textId="77777777" w:rsidR="006F6F5E" w:rsidRPr="001202CF" w:rsidRDefault="00B52A7C" w:rsidP="001202CF">
            <w:pPr>
              <w:widowControl/>
              <w:pBdr>
                <w:top w:val="nil"/>
                <w:left w:val="nil"/>
                <w:bottom w:val="nil"/>
                <w:right w:val="nil"/>
                <w:between w:val="nil"/>
              </w:pBdr>
              <w:spacing w:after="120" w:line="276" w:lineRule="auto"/>
              <w:ind w:hanging="2"/>
              <w:jc w:val="center"/>
              <w:rPr>
                <w:rFonts w:ascii="Arial" w:eastAsia="Arial" w:hAnsi="Arial" w:cs="Arial"/>
                <w:color w:val="000000"/>
              </w:rPr>
            </w:pPr>
            <w:r w:rsidRPr="001202CF">
              <w:rPr>
                <w:rFonts w:ascii="Arial" w:eastAsia="Arial" w:hAnsi="Arial" w:cs="Arial"/>
                <w:b/>
                <w:color w:val="000000"/>
              </w:rPr>
              <w:t>Responsable de SIG</w:t>
            </w:r>
          </w:p>
        </w:tc>
        <w:tc>
          <w:tcPr>
            <w:tcW w:w="2977" w:type="dxa"/>
          </w:tcPr>
          <w:p w14:paraId="1B326ECF" w14:textId="77777777" w:rsidR="006F6F5E" w:rsidRPr="001202CF" w:rsidRDefault="00B52A7C" w:rsidP="001202CF">
            <w:pPr>
              <w:widowControl/>
              <w:pBdr>
                <w:top w:val="nil"/>
                <w:left w:val="nil"/>
                <w:bottom w:val="nil"/>
                <w:right w:val="nil"/>
                <w:between w:val="nil"/>
              </w:pBdr>
              <w:spacing w:after="120" w:line="276" w:lineRule="auto"/>
              <w:ind w:hanging="2"/>
              <w:jc w:val="center"/>
              <w:rPr>
                <w:rFonts w:ascii="Arial" w:eastAsia="Arial" w:hAnsi="Arial" w:cs="Arial"/>
                <w:color w:val="000000"/>
              </w:rPr>
            </w:pPr>
            <w:r w:rsidRPr="001202CF">
              <w:rPr>
                <w:rFonts w:ascii="Arial" w:eastAsia="Arial" w:hAnsi="Arial" w:cs="Arial"/>
                <w:b/>
                <w:color w:val="000000"/>
              </w:rPr>
              <w:t>Responsable Proceso</w:t>
            </w:r>
          </w:p>
        </w:tc>
      </w:tr>
      <w:tr w:rsidR="006F6F5E" w:rsidRPr="001202CF" w14:paraId="4345BEAA" w14:textId="77777777" w:rsidTr="009F4089">
        <w:tc>
          <w:tcPr>
            <w:tcW w:w="2914" w:type="dxa"/>
          </w:tcPr>
          <w:p w14:paraId="202F68A0" w14:textId="77777777" w:rsidR="006F6F5E" w:rsidRPr="001202CF" w:rsidRDefault="00B52A7C" w:rsidP="001202CF">
            <w:pPr>
              <w:widowControl/>
              <w:pBdr>
                <w:top w:val="nil"/>
                <w:left w:val="nil"/>
                <w:bottom w:val="nil"/>
                <w:right w:val="nil"/>
                <w:between w:val="nil"/>
              </w:pBdr>
              <w:spacing w:after="120" w:line="276" w:lineRule="auto"/>
              <w:ind w:hanging="2"/>
              <w:jc w:val="both"/>
              <w:rPr>
                <w:rFonts w:ascii="Arial" w:eastAsia="Arial" w:hAnsi="Arial" w:cs="Arial"/>
                <w:color w:val="000000"/>
              </w:rPr>
            </w:pPr>
            <w:r w:rsidRPr="001202CF">
              <w:rPr>
                <w:rFonts w:ascii="Arial" w:eastAsia="Arial" w:hAnsi="Arial" w:cs="Arial"/>
                <w:b/>
                <w:color w:val="000000"/>
              </w:rPr>
              <w:t xml:space="preserve">Identificación de registros.                                          </w:t>
            </w:r>
          </w:p>
        </w:tc>
        <w:tc>
          <w:tcPr>
            <w:tcW w:w="2741" w:type="dxa"/>
          </w:tcPr>
          <w:p w14:paraId="55CD79CC" w14:textId="77777777" w:rsidR="006F6F5E" w:rsidRPr="001202CF" w:rsidRDefault="00B52A7C" w:rsidP="001202CF">
            <w:pPr>
              <w:widowControl/>
              <w:pBdr>
                <w:top w:val="nil"/>
                <w:left w:val="nil"/>
                <w:bottom w:val="nil"/>
                <w:right w:val="nil"/>
                <w:between w:val="nil"/>
              </w:pBdr>
              <w:spacing w:after="120" w:line="276" w:lineRule="auto"/>
              <w:ind w:hanging="2"/>
              <w:jc w:val="center"/>
              <w:rPr>
                <w:rFonts w:ascii="Arial" w:eastAsia="Arial" w:hAnsi="Arial" w:cs="Arial"/>
                <w:color w:val="000000"/>
              </w:rPr>
            </w:pPr>
            <w:r w:rsidRPr="001202CF">
              <w:rPr>
                <w:rFonts w:ascii="Arial" w:eastAsia="Arial" w:hAnsi="Arial" w:cs="Arial"/>
                <w:color w:val="000000"/>
              </w:rPr>
              <w:t>X</w:t>
            </w:r>
          </w:p>
        </w:tc>
        <w:tc>
          <w:tcPr>
            <w:tcW w:w="2977" w:type="dxa"/>
          </w:tcPr>
          <w:p w14:paraId="46C65F60" w14:textId="77777777" w:rsidR="006F6F5E" w:rsidRPr="001202CF" w:rsidRDefault="006F6F5E" w:rsidP="001202CF">
            <w:pPr>
              <w:widowControl/>
              <w:pBdr>
                <w:top w:val="nil"/>
                <w:left w:val="nil"/>
                <w:bottom w:val="nil"/>
                <w:right w:val="nil"/>
                <w:between w:val="nil"/>
              </w:pBdr>
              <w:spacing w:after="120" w:line="276" w:lineRule="auto"/>
              <w:ind w:hanging="2"/>
              <w:jc w:val="center"/>
              <w:rPr>
                <w:rFonts w:ascii="Arial" w:eastAsia="Arial" w:hAnsi="Arial" w:cs="Arial"/>
                <w:color w:val="000000"/>
              </w:rPr>
            </w:pPr>
          </w:p>
        </w:tc>
      </w:tr>
      <w:tr w:rsidR="006F6F5E" w:rsidRPr="001202CF" w14:paraId="39FCACEF" w14:textId="77777777" w:rsidTr="009F4089">
        <w:tc>
          <w:tcPr>
            <w:tcW w:w="2914" w:type="dxa"/>
          </w:tcPr>
          <w:p w14:paraId="65B062F6" w14:textId="77777777" w:rsidR="006F6F5E" w:rsidRPr="001202CF" w:rsidRDefault="00B52A7C" w:rsidP="001202CF">
            <w:pPr>
              <w:widowControl/>
              <w:pBdr>
                <w:top w:val="nil"/>
                <w:left w:val="nil"/>
                <w:bottom w:val="nil"/>
                <w:right w:val="nil"/>
                <w:between w:val="nil"/>
              </w:pBdr>
              <w:spacing w:after="120" w:line="276" w:lineRule="auto"/>
              <w:ind w:hanging="2"/>
              <w:jc w:val="both"/>
              <w:rPr>
                <w:rFonts w:ascii="Arial" w:eastAsia="Arial" w:hAnsi="Arial" w:cs="Arial"/>
                <w:color w:val="000000"/>
              </w:rPr>
            </w:pPr>
            <w:r w:rsidRPr="001202CF">
              <w:rPr>
                <w:rFonts w:ascii="Arial" w:eastAsia="Arial" w:hAnsi="Arial" w:cs="Arial"/>
                <w:b/>
                <w:color w:val="000000"/>
              </w:rPr>
              <w:t xml:space="preserve">Control de registros.                                                                                                           </w:t>
            </w:r>
          </w:p>
        </w:tc>
        <w:tc>
          <w:tcPr>
            <w:tcW w:w="2741" w:type="dxa"/>
          </w:tcPr>
          <w:p w14:paraId="3AD16417" w14:textId="77777777" w:rsidR="006F6F5E" w:rsidRPr="001202CF" w:rsidRDefault="006F6F5E" w:rsidP="001202CF">
            <w:pPr>
              <w:widowControl/>
              <w:pBdr>
                <w:top w:val="nil"/>
                <w:left w:val="nil"/>
                <w:bottom w:val="nil"/>
                <w:right w:val="nil"/>
                <w:between w:val="nil"/>
              </w:pBdr>
              <w:spacing w:after="120" w:line="276" w:lineRule="auto"/>
              <w:ind w:hanging="2"/>
              <w:jc w:val="center"/>
              <w:rPr>
                <w:rFonts w:ascii="Arial" w:eastAsia="Arial" w:hAnsi="Arial" w:cs="Arial"/>
                <w:color w:val="000000"/>
              </w:rPr>
            </w:pPr>
          </w:p>
        </w:tc>
        <w:tc>
          <w:tcPr>
            <w:tcW w:w="2977" w:type="dxa"/>
          </w:tcPr>
          <w:p w14:paraId="0DF98F57" w14:textId="77777777" w:rsidR="006F6F5E" w:rsidRPr="001202CF" w:rsidRDefault="00B52A7C" w:rsidP="001202CF">
            <w:pPr>
              <w:widowControl/>
              <w:pBdr>
                <w:top w:val="nil"/>
                <w:left w:val="nil"/>
                <w:bottom w:val="nil"/>
                <w:right w:val="nil"/>
                <w:between w:val="nil"/>
              </w:pBdr>
              <w:spacing w:after="120" w:line="276" w:lineRule="auto"/>
              <w:ind w:hanging="2"/>
              <w:jc w:val="center"/>
              <w:rPr>
                <w:rFonts w:ascii="Arial" w:eastAsia="Arial" w:hAnsi="Arial" w:cs="Arial"/>
                <w:color w:val="000000"/>
              </w:rPr>
            </w:pPr>
            <w:r w:rsidRPr="001202CF">
              <w:rPr>
                <w:rFonts w:ascii="Arial" w:eastAsia="Arial" w:hAnsi="Arial" w:cs="Arial"/>
                <w:color w:val="000000"/>
              </w:rPr>
              <w:t>X</w:t>
            </w:r>
          </w:p>
        </w:tc>
      </w:tr>
      <w:tr w:rsidR="006F6F5E" w:rsidRPr="001202CF" w14:paraId="11352D59" w14:textId="77777777" w:rsidTr="009F4089">
        <w:tc>
          <w:tcPr>
            <w:tcW w:w="2914" w:type="dxa"/>
          </w:tcPr>
          <w:p w14:paraId="2D832CBC" w14:textId="77777777" w:rsidR="006F6F5E" w:rsidRPr="001202CF" w:rsidRDefault="00B52A7C" w:rsidP="001202CF">
            <w:pPr>
              <w:widowControl/>
              <w:pBdr>
                <w:top w:val="nil"/>
                <w:left w:val="nil"/>
                <w:bottom w:val="nil"/>
                <w:right w:val="nil"/>
                <w:between w:val="nil"/>
              </w:pBdr>
              <w:spacing w:after="120" w:line="276" w:lineRule="auto"/>
              <w:ind w:hanging="2"/>
              <w:jc w:val="both"/>
              <w:rPr>
                <w:rFonts w:ascii="Arial" w:eastAsia="Arial" w:hAnsi="Arial" w:cs="Arial"/>
                <w:color w:val="000000"/>
              </w:rPr>
            </w:pPr>
            <w:r w:rsidRPr="001202CF">
              <w:rPr>
                <w:rFonts w:ascii="Arial" w:eastAsia="Arial" w:hAnsi="Arial" w:cs="Arial"/>
                <w:b/>
                <w:color w:val="000000"/>
              </w:rPr>
              <w:t xml:space="preserve">Disposición de registros.                                                                                                    </w:t>
            </w:r>
          </w:p>
        </w:tc>
        <w:tc>
          <w:tcPr>
            <w:tcW w:w="2741" w:type="dxa"/>
          </w:tcPr>
          <w:p w14:paraId="1C57EEF5" w14:textId="77777777" w:rsidR="006F6F5E" w:rsidRPr="001202CF" w:rsidRDefault="006F6F5E" w:rsidP="001202CF">
            <w:pPr>
              <w:widowControl/>
              <w:pBdr>
                <w:top w:val="nil"/>
                <w:left w:val="nil"/>
                <w:bottom w:val="nil"/>
                <w:right w:val="nil"/>
                <w:between w:val="nil"/>
              </w:pBdr>
              <w:spacing w:after="120" w:line="276" w:lineRule="auto"/>
              <w:ind w:hanging="2"/>
              <w:jc w:val="center"/>
              <w:rPr>
                <w:rFonts w:ascii="Arial" w:eastAsia="Arial" w:hAnsi="Arial" w:cs="Arial"/>
                <w:color w:val="000000"/>
              </w:rPr>
            </w:pPr>
          </w:p>
        </w:tc>
        <w:tc>
          <w:tcPr>
            <w:tcW w:w="2977" w:type="dxa"/>
          </w:tcPr>
          <w:p w14:paraId="7476EB7E" w14:textId="77777777" w:rsidR="006F6F5E" w:rsidRPr="001202CF" w:rsidRDefault="00B52A7C" w:rsidP="001202CF">
            <w:pPr>
              <w:widowControl/>
              <w:pBdr>
                <w:top w:val="nil"/>
                <w:left w:val="nil"/>
                <w:bottom w:val="nil"/>
                <w:right w:val="nil"/>
                <w:between w:val="nil"/>
              </w:pBdr>
              <w:spacing w:after="120" w:line="276" w:lineRule="auto"/>
              <w:ind w:hanging="2"/>
              <w:jc w:val="center"/>
              <w:rPr>
                <w:rFonts w:ascii="Arial" w:eastAsia="Arial" w:hAnsi="Arial" w:cs="Arial"/>
                <w:color w:val="000000"/>
              </w:rPr>
            </w:pPr>
            <w:r w:rsidRPr="001202CF">
              <w:rPr>
                <w:rFonts w:ascii="Arial" w:eastAsia="Arial" w:hAnsi="Arial" w:cs="Arial"/>
                <w:color w:val="000000"/>
              </w:rPr>
              <w:t>X</w:t>
            </w:r>
          </w:p>
        </w:tc>
      </w:tr>
    </w:tbl>
    <w:p w14:paraId="40196A73" w14:textId="77777777" w:rsidR="006F6F5E" w:rsidRPr="001202CF" w:rsidRDefault="006F6F5E" w:rsidP="001202CF">
      <w:pPr>
        <w:spacing w:line="276" w:lineRule="auto"/>
        <w:jc w:val="both"/>
        <w:rPr>
          <w:rFonts w:ascii="Arial" w:eastAsia="Arial" w:hAnsi="Arial" w:cs="Arial"/>
        </w:rPr>
      </w:pPr>
    </w:p>
    <w:p w14:paraId="2A15A3AE" w14:textId="77777777" w:rsidR="006F6F5E" w:rsidRPr="001202CF" w:rsidRDefault="00B52A7C" w:rsidP="001202CF">
      <w:pPr>
        <w:spacing w:line="276" w:lineRule="auto"/>
        <w:jc w:val="both"/>
        <w:rPr>
          <w:rFonts w:ascii="Arial" w:eastAsia="Arial" w:hAnsi="Arial" w:cs="Arial"/>
        </w:rPr>
      </w:pPr>
      <w:r w:rsidRPr="001202CF">
        <w:rPr>
          <w:rFonts w:ascii="Arial" w:eastAsia="Arial" w:hAnsi="Arial" w:cs="Arial"/>
          <w:b/>
        </w:rPr>
        <w:t>18. ANEXOS.</w:t>
      </w:r>
    </w:p>
    <w:p w14:paraId="1B352540" w14:textId="77777777" w:rsidR="006F6F5E" w:rsidRPr="001202CF" w:rsidRDefault="006F6F5E" w:rsidP="001202CF">
      <w:pPr>
        <w:spacing w:line="276" w:lineRule="auto"/>
        <w:ind w:hanging="2"/>
        <w:jc w:val="both"/>
        <w:rPr>
          <w:rFonts w:ascii="Arial" w:eastAsia="Arial" w:hAnsi="Arial" w:cs="Arial"/>
        </w:rPr>
      </w:pPr>
    </w:p>
    <w:p w14:paraId="60E2D653" w14:textId="77777777" w:rsidR="006F6F5E" w:rsidRPr="001202CF" w:rsidRDefault="00B52A7C" w:rsidP="001202CF">
      <w:pPr>
        <w:spacing w:line="276" w:lineRule="auto"/>
        <w:ind w:hanging="2"/>
        <w:jc w:val="both"/>
        <w:rPr>
          <w:rFonts w:ascii="Arial" w:eastAsia="Arial" w:hAnsi="Arial" w:cs="Arial"/>
        </w:rPr>
      </w:pPr>
      <w:r w:rsidRPr="001202CF">
        <w:rPr>
          <w:rFonts w:ascii="Arial" w:eastAsia="Arial" w:hAnsi="Arial" w:cs="Arial"/>
        </w:rPr>
        <w:t>1. TABLA RETENCION PROCESO GESTIÓN HUMANA</w:t>
      </w:r>
    </w:p>
    <w:p w14:paraId="79451254" w14:textId="77777777" w:rsidR="006F6F5E" w:rsidRPr="001202CF" w:rsidRDefault="00B52A7C" w:rsidP="001202CF">
      <w:pPr>
        <w:spacing w:line="276" w:lineRule="auto"/>
        <w:ind w:hanging="2"/>
        <w:jc w:val="both"/>
        <w:rPr>
          <w:rFonts w:ascii="Arial" w:eastAsia="Arial" w:hAnsi="Arial" w:cs="Arial"/>
        </w:rPr>
      </w:pPr>
      <w:r w:rsidRPr="001202CF">
        <w:rPr>
          <w:rFonts w:ascii="Arial" w:eastAsia="Arial" w:hAnsi="Arial" w:cs="Arial"/>
        </w:rPr>
        <w:t>2. TABLA RETENCION GESTIÓN ADMINISTRATIVO Y FINANCIERO</w:t>
      </w:r>
    </w:p>
    <w:p w14:paraId="69DD1B19" w14:textId="77777777" w:rsidR="006F6F5E" w:rsidRPr="001202CF" w:rsidRDefault="00B52A7C" w:rsidP="001202CF">
      <w:pPr>
        <w:spacing w:line="276" w:lineRule="auto"/>
        <w:ind w:hanging="2"/>
        <w:jc w:val="both"/>
        <w:rPr>
          <w:rFonts w:ascii="Arial" w:eastAsia="Arial" w:hAnsi="Arial" w:cs="Arial"/>
        </w:rPr>
      </w:pPr>
      <w:r w:rsidRPr="001202CF">
        <w:rPr>
          <w:rFonts w:ascii="Arial" w:eastAsia="Arial" w:hAnsi="Arial" w:cs="Arial"/>
        </w:rPr>
        <w:t xml:space="preserve">3. TABLA RETENCION GESTIÓN DE OPERACIONES </w:t>
      </w:r>
    </w:p>
    <w:p w14:paraId="62656E37" w14:textId="77777777" w:rsidR="006F6F5E" w:rsidRPr="001202CF" w:rsidRDefault="00B52A7C" w:rsidP="001202CF">
      <w:pPr>
        <w:spacing w:line="276" w:lineRule="auto"/>
        <w:ind w:hanging="2"/>
        <w:jc w:val="both"/>
        <w:rPr>
          <w:rFonts w:ascii="Arial" w:eastAsia="Arial" w:hAnsi="Arial" w:cs="Arial"/>
        </w:rPr>
      </w:pPr>
      <w:r w:rsidRPr="001202CF">
        <w:rPr>
          <w:rFonts w:ascii="Arial" w:eastAsia="Arial" w:hAnsi="Arial" w:cs="Arial"/>
        </w:rPr>
        <w:t>4. TABLA RETENCION SIG</w:t>
      </w:r>
    </w:p>
    <w:p w14:paraId="68420F8A" w14:textId="77777777" w:rsidR="006F6F5E" w:rsidRPr="001202CF" w:rsidRDefault="00B52A7C" w:rsidP="001202CF">
      <w:pPr>
        <w:spacing w:line="276" w:lineRule="auto"/>
        <w:ind w:hanging="2"/>
        <w:jc w:val="both"/>
        <w:rPr>
          <w:rFonts w:ascii="Arial" w:eastAsia="Arial" w:hAnsi="Arial" w:cs="Arial"/>
        </w:rPr>
      </w:pPr>
      <w:r w:rsidRPr="001202CF">
        <w:rPr>
          <w:rFonts w:ascii="Arial" w:eastAsia="Arial" w:hAnsi="Arial" w:cs="Arial"/>
        </w:rPr>
        <w:t>5. TABLA RETENCION GESTIÓN COMERCIAL</w:t>
      </w:r>
    </w:p>
    <w:p w14:paraId="495B1FFC" w14:textId="77777777" w:rsidR="006F6F5E" w:rsidRPr="001202CF" w:rsidRDefault="00B52A7C" w:rsidP="001202CF">
      <w:pPr>
        <w:spacing w:line="276" w:lineRule="auto"/>
        <w:ind w:hanging="2"/>
        <w:jc w:val="both"/>
        <w:rPr>
          <w:rFonts w:ascii="Arial" w:eastAsia="Arial" w:hAnsi="Arial" w:cs="Arial"/>
        </w:rPr>
      </w:pPr>
      <w:r w:rsidRPr="001202CF">
        <w:rPr>
          <w:rFonts w:ascii="Arial" w:eastAsia="Arial" w:hAnsi="Arial" w:cs="Arial"/>
        </w:rPr>
        <w:t xml:space="preserve">6. TABLA DE RETENCIÓN GESTION ESTRATEGICA </w:t>
      </w:r>
    </w:p>
    <w:p w14:paraId="47E6F43E" w14:textId="77777777" w:rsidR="006F6F5E" w:rsidRPr="001202CF" w:rsidRDefault="006F6F5E" w:rsidP="001202CF">
      <w:pPr>
        <w:spacing w:line="276" w:lineRule="auto"/>
        <w:ind w:hanging="2"/>
        <w:jc w:val="both"/>
        <w:rPr>
          <w:rFonts w:ascii="Arial" w:eastAsia="Arial" w:hAnsi="Arial" w:cs="Arial"/>
        </w:rPr>
      </w:pPr>
    </w:p>
    <w:p w14:paraId="5522C4DF" w14:textId="77777777" w:rsidR="009F4089" w:rsidRPr="00A42087" w:rsidRDefault="009F4089" w:rsidP="009F4089">
      <w:pPr>
        <w:pBdr>
          <w:top w:val="nil"/>
          <w:left w:val="nil"/>
          <w:bottom w:val="nil"/>
          <w:right w:val="nil"/>
          <w:between w:val="nil"/>
        </w:pBdr>
        <w:spacing w:line="276" w:lineRule="auto"/>
        <w:ind w:hanging="2"/>
        <w:jc w:val="both"/>
        <w:rPr>
          <w:rFonts w:ascii="Arial" w:eastAsia="Arial" w:hAnsi="Arial" w:cs="Arial"/>
          <w:color w:val="000000"/>
        </w:rPr>
      </w:pPr>
    </w:p>
    <w:p w14:paraId="31E790E7" w14:textId="77777777" w:rsidR="009F4089" w:rsidRPr="00A42087" w:rsidRDefault="009F4089" w:rsidP="009F4089">
      <w:pPr>
        <w:spacing w:line="276" w:lineRule="auto"/>
        <w:ind w:hanging="2"/>
        <w:rPr>
          <w:rFonts w:ascii="Arial" w:eastAsia="Arial" w:hAnsi="Arial" w:cs="Arial"/>
          <w:b/>
          <w:color w:val="000000"/>
        </w:rPr>
      </w:pPr>
      <w:r>
        <w:rPr>
          <w:rFonts w:ascii="Arial" w:eastAsia="Arial" w:hAnsi="Arial" w:cs="Arial"/>
          <w:b/>
          <w:color w:val="000000"/>
        </w:rPr>
        <w:t xml:space="preserve">7. </w:t>
      </w:r>
      <w:r w:rsidRPr="00A42087">
        <w:rPr>
          <w:rFonts w:ascii="Arial" w:eastAsia="Arial" w:hAnsi="Arial" w:cs="Arial"/>
          <w:b/>
          <w:color w:val="000000"/>
        </w:rPr>
        <w:t>TABLA DE CONTROL DE CAMBIOS</w:t>
      </w:r>
    </w:p>
    <w:p w14:paraId="1BAECB5B" w14:textId="77777777" w:rsidR="009F4089" w:rsidRPr="00A42087" w:rsidRDefault="009F4089" w:rsidP="009F4089">
      <w:pPr>
        <w:spacing w:line="276" w:lineRule="auto"/>
        <w:ind w:hanging="2"/>
        <w:jc w:val="both"/>
        <w:rPr>
          <w:rFonts w:ascii="Arial" w:eastAsia="Arial" w:hAnsi="Arial" w:cs="Arial"/>
        </w:rPr>
      </w:pPr>
    </w:p>
    <w:p w14:paraId="1BBC28F1" w14:textId="77777777" w:rsidR="009F4089" w:rsidRPr="00A42087" w:rsidRDefault="009F4089" w:rsidP="009F4089">
      <w:pPr>
        <w:widowControl w:val="0"/>
        <w:spacing w:line="276" w:lineRule="auto"/>
        <w:ind w:hanging="2"/>
        <w:jc w:val="both"/>
        <w:rPr>
          <w:rFonts w:ascii="Arial" w:eastAsia="Arial" w:hAnsi="Arial" w:cs="Arial"/>
        </w:rPr>
      </w:pPr>
      <w:r w:rsidRPr="00A42087">
        <w:rPr>
          <w:rFonts w:ascii="Arial" w:eastAsia="Arial" w:hAnsi="Arial" w:cs="Arial"/>
        </w:rPr>
        <w:t>Cuando un documento cambie de versión debe ser identificado con un sello de documento obsoleto.</w:t>
      </w:r>
    </w:p>
    <w:p w14:paraId="1C7B78F3" w14:textId="77777777" w:rsidR="009F4089" w:rsidRPr="00A42087" w:rsidRDefault="009F4089" w:rsidP="009F4089">
      <w:pPr>
        <w:widowControl w:val="0"/>
        <w:spacing w:line="276" w:lineRule="auto"/>
        <w:ind w:hanging="2"/>
        <w:rPr>
          <w:rFonts w:ascii="Arial" w:eastAsia="Arial" w:hAnsi="Arial" w:cs="Arial"/>
        </w:rPr>
      </w:pPr>
    </w:p>
    <w:tbl>
      <w:tblPr>
        <w:tblW w:w="8931" w:type="dxa"/>
        <w:tblInd w:w="-5" w:type="dxa"/>
        <w:tblLayout w:type="fixed"/>
        <w:tblLook w:val="0000" w:firstRow="0" w:lastRow="0" w:firstColumn="0" w:lastColumn="0" w:noHBand="0" w:noVBand="0"/>
      </w:tblPr>
      <w:tblGrid>
        <w:gridCol w:w="1418"/>
        <w:gridCol w:w="2977"/>
        <w:gridCol w:w="2992"/>
        <w:gridCol w:w="1544"/>
      </w:tblGrid>
      <w:tr w:rsidR="009F4089" w:rsidRPr="00A42087" w14:paraId="14DBDAB5" w14:textId="77777777" w:rsidTr="001B2F37">
        <w:trPr>
          <w:trHeight w:val="413"/>
        </w:trPr>
        <w:tc>
          <w:tcPr>
            <w:tcW w:w="14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7DBBC1F" w14:textId="77777777" w:rsidR="009F4089" w:rsidRPr="00A42087" w:rsidRDefault="009F4089" w:rsidP="001B2F37">
            <w:pPr>
              <w:widowControl w:val="0"/>
              <w:spacing w:before="1" w:line="276" w:lineRule="auto"/>
              <w:ind w:hanging="2"/>
              <w:jc w:val="center"/>
              <w:rPr>
                <w:rFonts w:ascii="Arial" w:eastAsia="Arial" w:hAnsi="Arial" w:cs="Arial"/>
              </w:rPr>
            </w:pPr>
            <w:r w:rsidRPr="00A42087">
              <w:rPr>
                <w:rFonts w:ascii="Arial" w:eastAsia="Arial" w:hAnsi="Arial" w:cs="Arial"/>
                <w:b/>
              </w:rPr>
              <w:t>Versión</w:t>
            </w:r>
          </w:p>
        </w:tc>
        <w:tc>
          <w:tcPr>
            <w:tcW w:w="297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3CCD3CB" w14:textId="77777777" w:rsidR="009F4089" w:rsidRPr="00A42087" w:rsidRDefault="009F4089" w:rsidP="001B2F37">
            <w:pPr>
              <w:widowControl w:val="0"/>
              <w:spacing w:before="1" w:line="276" w:lineRule="auto"/>
              <w:ind w:hanging="2"/>
              <w:jc w:val="center"/>
              <w:rPr>
                <w:rFonts w:ascii="Arial" w:eastAsia="Arial" w:hAnsi="Arial" w:cs="Arial"/>
              </w:rPr>
            </w:pPr>
            <w:r w:rsidRPr="00A42087">
              <w:rPr>
                <w:rFonts w:ascii="Arial" w:eastAsia="Arial" w:hAnsi="Arial" w:cs="Arial"/>
                <w:b/>
              </w:rPr>
              <w:t>Descripción</w:t>
            </w:r>
          </w:p>
        </w:tc>
        <w:tc>
          <w:tcPr>
            <w:tcW w:w="299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3E5E71D" w14:textId="77777777" w:rsidR="009F4089" w:rsidRPr="00A42087" w:rsidRDefault="009F4089" w:rsidP="001B2F37">
            <w:pPr>
              <w:widowControl w:val="0"/>
              <w:spacing w:before="1" w:line="276" w:lineRule="auto"/>
              <w:ind w:hanging="2"/>
              <w:jc w:val="center"/>
              <w:rPr>
                <w:rFonts w:ascii="Arial" w:eastAsia="Arial" w:hAnsi="Arial" w:cs="Arial"/>
              </w:rPr>
            </w:pPr>
            <w:r w:rsidRPr="00A42087">
              <w:rPr>
                <w:rFonts w:ascii="Arial" w:hAnsi="Arial" w:cs="Arial"/>
                <w:b/>
              </w:rPr>
              <w:t>Autor</w:t>
            </w:r>
          </w:p>
        </w:tc>
        <w:tc>
          <w:tcPr>
            <w:tcW w:w="1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5E0319B" w14:textId="77777777" w:rsidR="009F4089" w:rsidRPr="00A42087" w:rsidRDefault="009F4089" w:rsidP="001B2F37">
            <w:pPr>
              <w:widowControl w:val="0"/>
              <w:spacing w:before="1" w:line="276" w:lineRule="auto"/>
              <w:ind w:hanging="2"/>
              <w:jc w:val="center"/>
              <w:rPr>
                <w:rFonts w:ascii="Arial" w:eastAsia="Arial" w:hAnsi="Arial" w:cs="Arial"/>
              </w:rPr>
            </w:pPr>
            <w:r w:rsidRPr="00A42087">
              <w:rPr>
                <w:rFonts w:ascii="Arial" w:eastAsia="Arial" w:hAnsi="Arial" w:cs="Arial"/>
                <w:b/>
              </w:rPr>
              <w:t>Fecha</w:t>
            </w:r>
          </w:p>
        </w:tc>
      </w:tr>
      <w:tr w:rsidR="009F4089" w:rsidRPr="00A42087" w14:paraId="01BCD33C" w14:textId="77777777" w:rsidTr="001B2F37">
        <w:trPr>
          <w:trHeight w:val="379"/>
        </w:trPr>
        <w:tc>
          <w:tcPr>
            <w:tcW w:w="1418" w:type="dxa"/>
            <w:tcBorders>
              <w:top w:val="single" w:sz="4" w:space="0" w:color="000000"/>
              <w:left w:val="single" w:sz="4" w:space="0" w:color="000000"/>
              <w:bottom w:val="single" w:sz="4" w:space="0" w:color="000000"/>
              <w:right w:val="single" w:sz="4" w:space="0" w:color="000000"/>
            </w:tcBorders>
            <w:vAlign w:val="center"/>
          </w:tcPr>
          <w:p w14:paraId="51620B99" w14:textId="77777777" w:rsidR="009F4089" w:rsidRPr="00A42087" w:rsidRDefault="009F4089" w:rsidP="001B2F37">
            <w:pPr>
              <w:widowControl w:val="0"/>
              <w:spacing w:line="276" w:lineRule="auto"/>
              <w:ind w:hanging="2"/>
              <w:jc w:val="center"/>
              <w:rPr>
                <w:rFonts w:ascii="Arial" w:eastAsia="Arial" w:hAnsi="Arial" w:cs="Arial"/>
              </w:rPr>
            </w:pPr>
            <w:r w:rsidRPr="00A42087">
              <w:rPr>
                <w:rFonts w:ascii="Arial" w:eastAsia="Arial" w:hAnsi="Arial" w:cs="Arial"/>
              </w:rPr>
              <w:t>01</w:t>
            </w:r>
          </w:p>
        </w:tc>
        <w:tc>
          <w:tcPr>
            <w:tcW w:w="2977" w:type="dxa"/>
            <w:tcBorders>
              <w:top w:val="single" w:sz="4" w:space="0" w:color="000000"/>
              <w:left w:val="single" w:sz="4" w:space="0" w:color="000000"/>
              <w:bottom w:val="single" w:sz="4" w:space="0" w:color="000000"/>
              <w:right w:val="single" w:sz="4" w:space="0" w:color="000000"/>
            </w:tcBorders>
            <w:vAlign w:val="center"/>
          </w:tcPr>
          <w:p w14:paraId="3963CF1D" w14:textId="77777777" w:rsidR="009F4089" w:rsidRPr="00A42087" w:rsidRDefault="009F4089" w:rsidP="001B2F37">
            <w:pPr>
              <w:widowControl w:val="0"/>
              <w:spacing w:before="1" w:line="276" w:lineRule="auto"/>
              <w:ind w:hanging="2"/>
              <w:jc w:val="center"/>
              <w:rPr>
                <w:rFonts w:ascii="Arial" w:eastAsia="Arial" w:hAnsi="Arial" w:cs="Arial"/>
                <w:color w:val="000000" w:themeColor="text1"/>
              </w:rPr>
            </w:pPr>
            <w:r w:rsidRPr="00A42087">
              <w:rPr>
                <w:rFonts w:ascii="Arial" w:hAnsi="Arial" w:cs="Arial"/>
                <w:color w:val="000000" w:themeColor="text1"/>
              </w:rPr>
              <w:t>Creación del documento</w:t>
            </w:r>
          </w:p>
        </w:tc>
        <w:tc>
          <w:tcPr>
            <w:tcW w:w="2992" w:type="dxa"/>
            <w:tcBorders>
              <w:top w:val="single" w:sz="4" w:space="0" w:color="000000"/>
              <w:left w:val="single" w:sz="4" w:space="0" w:color="000000"/>
              <w:bottom w:val="single" w:sz="4" w:space="0" w:color="000000"/>
              <w:right w:val="single" w:sz="4" w:space="0" w:color="000000"/>
            </w:tcBorders>
            <w:vAlign w:val="center"/>
          </w:tcPr>
          <w:p w14:paraId="450D5FE8" w14:textId="77777777" w:rsidR="009F4089" w:rsidRPr="00A42087" w:rsidRDefault="009F4089" w:rsidP="001B2F37">
            <w:pPr>
              <w:widowControl w:val="0"/>
              <w:spacing w:before="1" w:line="276" w:lineRule="auto"/>
              <w:ind w:hanging="2"/>
              <w:jc w:val="center"/>
              <w:rPr>
                <w:rFonts w:ascii="Arial" w:eastAsia="Arial" w:hAnsi="Arial" w:cs="Arial"/>
                <w:color w:val="000000" w:themeColor="text1"/>
              </w:rPr>
            </w:pPr>
            <w:r w:rsidRPr="00A42087">
              <w:rPr>
                <w:rFonts w:ascii="Arial" w:hAnsi="Arial" w:cs="Arial"/>
                <w:color w:val="000000" w:themeColor="text1"/>
              </w:rPr>
              <w:t>Lucia Moreno</w:t>
            </w:r>
          </w:p>
        </w:tc>
        <w:tc>
          <w:tcPr>
            <w:tcW w:w="1544" w:type="dxa"/>
            <w:tcBorders>
              <w:top w:val="single" w:sz="4" w:space="0" w:color="000000"/>
              <w:left w:val="single" w:sz="4" w:space="0" w:color="000000"/>
              <w:bottom w:val="single" w:sz="4" w:space="0" w:color="000000"/>
              <w:right w:val="single" w:sz="4" w:space="0" w:color="000000"/>
            </w:tcBorders>
            <w:vAlign w:val="center"/>
          </w:tcPr>
          <w:p w14:paraId="2D250EFD" w14:textId="77777777" w:rsidR="009F4089" w:rsidRPr="00A42087" w:rsidRDefault="009F4089" w:rsidP="001B2F37">
            <w:pPr>
              <w:widowControl w:val="0"/>
              <w:spacing w:before="1" w:line="276" w:lineRule="auto"/>
              <w:ind w:hanging="2"/>
              <w:jc w:val="center"/>
              <w:rPr>
                <w:rFonts w:ascii="Arial" w:eastAsia="Arial" w:hAnsi="Arial" w:cs="Arial"/>
                <w:highlight w:val="white"/>
              </w:rPr>
            </w:pPr>
            <w:r w:rsidRPr="00A42087">
              <w:rPr>
                <w:rFonts w:ascii="Arial" w:eastAsia="Arial" w:hAnsi="Arial" w:cs="Arial"/>
                <w:highlight w:val="white"/>
              </w:rPr>
              <w:t>07/03/2023</w:t>
            </w:r>
          </w:p>
        </w:tc>
      </w:tr>
      <w:tr w:rsidR="009F4089" w:rsidRPr="00A42087" w14:paraId="0D4ACB55" w14:textId="77777777" w:rsidTr="001B2F37">
        <w:trPr>
          <w:trHeight w:val="482"/>
        </w:trPr>
        <w:tc>
          <w:tcPr>
            <w:tcW w:w="1418" w:type="dxa"/>
            <w:tcBorders>
              <w:top w:val="single" w:sz="4" w:space="0" w:color="000000"/>
              <w:left w:val="single" w:sz="4" w:space="0" w:color="000000"/>
              <w:bottom w:val="single" w:sz="4" w:space="0" w:color="000000"/>
              <w:right w:val="single" w:sz="4" w:space="0" w:color="000000"/>
            </w:tcBorders>
            <w:vAlign w:val="center"/>
          </w:tcPr>
          <w:p w14:paraId="440057AC" w14:textId="77777777" w:rsidR="009F4089" w:rsidRPr="00A42087" w:rsidRDefault="009F4089" w:rsidP="001B2F37">
            <w:pPr>
              <w:widowControl w:val="0"/>
              <w:spacing w:line="276" w:lineRule="auto"/>
              <w:ind w:hanging="2"/>
              <w:jc w:val="center"/>
              <w:rPr>
                <w:rFonts w:ascii="Arial" w:eastAsia="Arial" w:hAnsi="Arial" w:cs="Arial"/>
              </w:rPr>
            </w:pPr>
            <w:r w:rsidRPr="00A42087">
              <w:rPr>
                <w:rFonts w:ascii="Arial" w:eastAsia="Arial" w:hAnsi="Arial" w:cs="Arial"/>
              </w:rPr>
              <w:t>02</w:t>
            </w:r>
          </w:p>
        </w:tc>
        <w:tc>
          <w:tcPr>
            <w:tcW w:w="2977" w:type="dxa"/>
            <w:tcBorders>
              <w:top w:val="single" w:sz="4" w:space="0" w:color="000000"/>
              <w:left w:val="single" w:sz="4" w:space="0" w:color="000000"/>
              <w:bottom w:val="single" w:sz="4" w:space="0" w:color="000000"/>
              <w:right w:val="single" w:sz="4" w:space="0" w:color="000000"/>
            </w:tcBorders>
            <w:vAlign w:val="center"/>
          </w:tcPr>
          <w:p w14:paraId="5C304823" w14:textId="02A58E9A" w:rsidR="009F4089" w:rsidRPr="00A42087" w:rsidRDefault="009F4089" w:rsidP="001B2F37">
            <w:pPr>
              <w:widowControl w:val="0"/>
              <w:spacing w:line="276" w:lineRule="auto"/>
              <w:ind w:hanging="2"/>
              <w:jc w:val="center"/>
              <w:rPr>
                <w:rFonts w:ascii="Arial" w:eastAsia="Arial" w:hAnsi="Arial" w:cs="Arial"/>
                <w:color w:val="000000" w:themeColor="text1"/>
              </w:rPr>
            </w:pPr>
            <w:r w:rsidRPr="00A42087">
              <w:rPr>
                <w:rFonts w:ascii="Arial" w:hAnsi="Arial" w:cs="Arial"/>
                <w:color w:val="000000" w:themeColor="text1"/>
              </w:rPr>
              <w:t>Se actualiza el documento</w:t>
            </w:r>
            <w:r w:rsidR="008F45D1">
              <w:rPr>
                <w:rFonts w:ascii="Arial" w:hAnsi="Arial" w:cs="Arial"/>
                <w:color w:val="000000" w:themeColor="text1"/>
              </w:rPr>
              <w:t xml:space="preserve"> en general</w:t>
            </w:r>
          </w:p>
        </w:tc>
        <w:tc>
          <w:tcPr>
            <w:tcW w:w="2992" w:type="dxa"/>
            <w:tcBorders>
              <w:top w:val="single" w:sz="4" w:space="0" w:color="000000"/>
              <w:left w:val="single" w:sz="4" w:space="0" w:color="000000"/>
              <w:bottom w:val="single" w:sz="4" w:space="0" w:color="000000"/>
              <w:right w:val="single" w:sz="4" w:space="0" w:color="000000"/>
            </w:tcBorders>
            <w:vAlign w:val="center"/>
          </w:tcPr>
          <w:p w14:paraId="434C51B6" w14:textId="77777777" w:rsidR="009F4089" w:rsidRPr="00A42087" w:rsidRDefault="009F4089" w:rsidP="001B2F37">
            <w:pPr>
              <w:widowControl w:val="0"/>
              <w:spacing w:line="276" w:lineRule="auto"/>
              <w:ind w:hanging="2"/>
              <w:jc w:val="center"/>
              <w:rPr>
                <w:rFonts w:ascii="Arial" w:eastAsia="Arial" w:hAnsi="Arial" w:cs="Arial"/>
                <w:color w:val="000000" w:themeColor="text1"/>
              </w:rPr>
            </w:pPr>
            <w:r w:rsidRPr="00A42087">
              <w:rPr>
                <w:rFonts w:ascii="Arial" w:eastAsia="Arial" w:hAnsi="Arial" w:cs="Arial"/>
                <w:color w:val="000000" w:themeColor="text1"/>
              </w:rPr>
              <w:t>Geraldine Basto Valencia</w:t>
            </w:r>
          </w:p>
        </w:tc>
        <w:tc>
          <w:tcPr>
            <w:tcW w:w="1544" w:type="dxa"/>
            <w:tcBorders>
              <w:top w:val="single" w:sz="4" w:space="0" w:color="000000"/>
              <w:left w:val="single" w:sz="4" w:space="0" w:color="000000"/>
              <w:bottom w:val="single" w:sz="4" w:space="0" w:color="000000"/>
              <w:right w:val="single" w:sz="4" w:space="0" w:color="000000"/>
            </w:tcBorders>
            <w:vAlign w:val="center"/>
          </w:tcPr>
          <w:p w14:paraId="61E79BA4" w14:textId="32322491" w:rsidR="009F4089" w:rsidRPr="00A42087" w:rsidRDefault="00A65E05" w:rsidP="001B2F37">
            <w:pPr>
              <w:widowControl w:val="0"/>
              <w:spacing w:line="276" w:lineRule="auto"/>
              <w:ind w:hanging="2"/>
              <w:jc w:val="center"/>
              <w:rPr>
                <w:rFonts w:ascii="Arial" w:eastAsia="Arial" w:hAnsi="Arial" w:cs="Arial"/>
              </w:rPr>
            </w:pPr>
            <w:r>
              <w:rPr>
                <w:rFonts w:ascii="Arial" w:eastAsia="Arial" w:hAnsi="Arial" w:cs="Arial"/>
              </w:rPr>
              <w:t>24/04</w:t>
            </w:r>
            <w:r w:rsidR="009F4089" w:rsidRPr="00A42087">
              <w:rPr>
                <w:rFonts w:ascii="Arial" w:eastAsia="Arial" w:hAnsi="Arial" w:cs="Arial"/>
              </w:rPr>
              <w:t>/2025</w:t>
            </w:r>
          </w:p>
        </w:tc>
      </w:tr>
    </w:tbl>
    <w:p w14:paraId="09672CD0" w14:textId="77777777" w:rsidR="009F4089" w:rsidRPr="00A42087" w:rsidRDefault="009F4089" w:rsidP="009F4089">
      <w:pPr>
        <w:spacing w:line="276" w:lineRule="auto"/>
        <w:ind w:hanging="2"/>
        <w:rPr>
          <w:rFonts w:ascii="Arial" w:eastAsia="Arial" w:hAnsi="Arial" w:cs="Arial"/>
        </w:rPr>
      </w:pPr>
    </w:p>
    <w:p w14:paraId="1417B8A1" w14:textId="2E67C891" w:rsidR="006F6F5E" w:rsidRPr="001202CF" w:rsidRDefault="006F6F5E" w:rsidP="00876DC0">
      <w:pPr>
        <w:spacing w:line="276" w:lineRule="auto"/>
        <w:jc w:val="both"/>
        <w:rPr>
          <w:rFonts w:ascii="Arial" w:eastAsia="Arial" w:hAnsi="Arial" w:cs="Arial"/>
        </w:rPr>
      </w:pPr>
    </w:p>
    <w:sectPr w:rsidR="006F6F5E" w:rsidRPr="001202CF">
      <w:headerReference w:type="even" r:id="rId12"/>
      <w:headerReference w:type="default" r:id="rId13"/>
      <w:footerReference w:type="even" r:id="rId14"/>
      <w:footerReference w:type="default" r:id="rId15"/>
      <w:headerReference w:type="first" r:id="rId16"/>
      <w:footerReference w:type="first" r:id="rId17"/>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F526B" w14:textId="77777777" w:rsidR="00534176" w:rsidRDefault="00534176">
      <w:r>
        <w:separator/>
      </w:r>
    </w:p>
  </w:endnote>
  <w:endnote w:type="continuationSeparator" w:id="0">
    <w:p w14:paraId="57012C0C" w14:textId="77777777" w:rsidR="00534176" w:rsidRDefault="00534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0F715" w14:textId="77777777" w:rsidR="006F6F5E" w:rsidRDefault="006F6F5E">
    <w:pPr>
      <w:pBdr>
        <w:top w:val="nil"/>
        <w:left w:val="nil"/>
        <w:bottom w:val="nil"/>
        <w:right w:val="nil"/>
        <w:between w:val="nil"/>
      </w:pBdr>
      <w:ind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69242" w14:textId="77777777" w:rsidR="006F6F5E" w:rsidRDefault="006F6F5E">
    <w:pPr>
      <w:pBdr>
        <w:top w:val="nil"/>
        <w:left w:val="nil"/>
        <w:bottom w:val="nil"/>
        <w:right w:val="nil"/>
        <w:between w:val="nil"/>
      </w:pBdr>
      <w:ind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1257D" w14:textId="77777777" w:rsidR="006F6F5E" w:rsidRDefault="006F6F5E">
    <w:pPr>
      <w:pBdr>
        <w:top w:val="nil"/>
        <w:left w:val="nil"/>
        <w:bottom w:val="nil"/>
        <w:right w:val="nil"/>
        <w:between w:val="nil"/>
      </w:pBdr>
      <w:ind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24F94" w14:textId="77777777" w:rsidR="00534176" w:rsidRDefault="00534176">
      <w:r>
        <w:separator/>
      </w:r>
    </w:p>
  </w:footnote>
  <w:footnote w:type="continuationSeparator" w:id="0">
    <w:p w14:paraId="0E3EC961" w14:textId="77777777" w:rsidR="00534176" w:rsidRDefault="005341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D1C87" w14:textId="77777777" w:rsidR="006F6F5E" w:rsidRDefault="006F6F5E">
    <w:pPr>
      <w:pBdr>
        <w:top w:val="nil"/>
        <w:left w:val="nil"/>
        <w:bottom w:val="nil"/>
        <w:right w:val="nil"/>
        <w:between w:val="nil"/>
      </w:pBdr>
      <w:ind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26" w:type="dxa"/>
      <w:tblLayout w:type="fixed"/>
      <w:tblLook w:val="0400" w:firstRow="0" w:lastRow="0" w:firstColumn="0" w:lastColumn="0" w:noHBand="0" w:noVBand="1"/>
    </w:tblPr>
    <w:tblGrid>
      <w:gridCol w:w="2025"/>
      <w:gridCol w:w="4050"/>
      <w:gridCol w:w="1185"/>
      <w:gridCol w:w="1666"/>
    </w:tblGrid>
    <w:tr w:rsidR="001202CF" w14:paraId="6DE45FB1" w14:textId="77777777" w:rsidTr="001B2F37">
      <w:trPr>
        <w:trHeight w:val="551"/>
      </w:trPr>
      <w:tc>
        <w:tcPr>
          <w:tcW w:w="202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8E3875" w14:textId="77777777" w:rsidR="001202CF" w:rsidRDefault="001202CF" w:rsidP="001202CF">
          <w:pPr>
            <w:rPr>
              <w:sz w:val="15"/>
              <w:szCs w:val="15"/>
            </w:rPr>
          </w:pPr>
          <w:bookmarkStart w:id="1" w:name="_Hlk190877514"/>
        </w:p>
        <w:p w14:paraId="4118C01D" w14:textId="7E8F3D12" w:rsidR="001202CF" w:rsidRDefault="00A65E05" w:rsidP="001202CF">
          <w:pPr>
            <w:rPr>
              <w:sz w:val="15"/>
              <w:szCs w:val="15"/>
            </w:rPr>
          </w:pPr>
          <w:r>
            <w:rPr>
              <w:noProof/>
            </w:rPr>
            <w:drawing>
              <wp:inline distT="0" distB="0" distL="0" distR="0" wp14:anchorId="5826DB5E" wp14:editId="65BA7A7D">
                <wp:extent cx="1148715" cy="408940"/>
                <wp:effectExtent l="0" t="0" r="0" b="0"/>
                <wp:docPr id="3" name="Image 6">
                  <a:extLst xmlns:a="http://schemas.openxmlformats.org/drawingml/2006/main">
                    <a:ext uri="{FF2B5EF4-FFF2-40B4-BE49-F238E27FC236}">
                      <a16:creationId xmlns:a16="http://schemas.microsoft.com/office/drawing/2014/main" id="{4AB871D1-85E6-4C1D-A859-C6EE953D1AA4}"/>
                    </a:ext>
                  </a:extLst>
                </wp:docPr>
                <wp:cNvGraphicFramePr/>
                <a:graphic xmlns:a="http://schemas.openxmlformats.org/drawingml/2006/main">
                  <a:graphicData uri="http://schemas.openxmlformats.org/drawingml/2006/picture">
                    <pic:pic xmlns:pic="http://schemas.openxmlformats.org/drawingml/2006/picture">
                      <pic:nvPicPr>
                        <pic:cNvPr id="3" name="Image 6">
                          <a:extLst>
                            <a:ext uri="{FF2B5EF4-FFF2-40B4-BE49-F238E27FC236}">
                              <a16:creationId xmlns:a16="http://schemas.microsoft.com/office/drawing/2014/main" id="{4AB871D1-85E6-4C1D-A859-C6EE953D1AA4}"/>
                            </a:ext>
                          </a:extLst>
                        </pic:cNvPr>
                        <pic:cNvPicPr/>
                      </pic:nvPicPr>
                      <pic:blipFill>
                        <a:blip r:embed="rId1">
                          <a:extLst>
                            <a:ext uri="{28A0092B-C50C-407E-A947-70E740481C1C}">
                              <a14:useLocalDpi xmlns:a14="http://schemas.microsoft.com/office/drawing/2010/main" val="0"/>
                            </a:ext>
                          </a:extLst>
                        </a:blip>
                        <a:srcRect/>
                        <a:stretch/>
                      </pic:blipFill>
                      <pic:spPr>
                        <a:xfrm>
                          <a:off x="0" y="0"/>
                          <a:ext cx="1148715" cy="408940"/>
                        </a:xfrm>
                        <a:prstGeom prst="rect">
                          <a:avLst/>
                        </a:prstGeom>
                        <a:ln>
                          <a:noFill/>
                        </a:ln>
                        <a:effectLst>
                          <a:softEdge rad="112500"/>
                        </a:effectLst>
                      </pic:spPr>
                    </pic:pic>
                  </a:graphicData>
                </a:graphic>
              </wp:inline>
            </w:drawing>
          </w:r>
        </w:p>
      </w:tc>
      <w:tc>
        <w:tcPr>
          <w:tcW w:w="405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8EE9AE" w14:textId="2EFD76A2" w:rsidR="001202CF" w:rsidRPr="00462750" w:rsidRDefault="001202CF" w:rsidP="001202CF">
          <w:pPr>
            <w:ind w:hanging="2"/>
            <w:jc w:val="center"/>
            <w:rPr>
              <w:rFonts w:ascii="Arial" w:hAnsi="Arial" w:cs="Arial"/>
              <w:sz w:val="20"/>
              <w:szCs w:val="20"/>
            </w:rPr>
          </w:pPr>
          <w:r>
            <w:rPr>
              <w:rFonts w:ascii="Arial" w:eastAsia="Arial" w:hAnsi="Arial" w:cs="Arial"/>
              <w:b/>
            </w:rPr>
            <w:t>GESTIÓN SIG</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A7AD8D" w14:textId="77777777" w:rsidR="001202CF" w:rsidRPr="00462750" w:rsidRDefault="001202CF" w:rsidP="001202CF">
          <w:pPr>
            <w:ind w:hanging="2"/>
            <w:jc w:val="center"/>
            <w:rPr>
              <w:rFonts w:ascii="Arial" w:hAnsi="Arial" w:cs="Arial"/>
              <w:sz w:val="20"/>
              <w:szCs w:val="20"/>
            </w:rPr>
          </w:pPr>
          <w:r w:rsidRPr="00462750">
            <w:rPr>
              <w:rFonts w:ascii="Arial" w:eastAsia="Arial" w:hAnsi="Arial" w:cs="Arial"/>
              <w:b/>
              <w:color w:val="000000"/>
              <w:sz w:val="20"/>
              <w:szCs w:val="20"/>
            </w:rPr>
            <w:t>Código</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B9BF15" w14:textId="53531C80" w:rsidR="001202CF" w:rsidRPr="00A35A9F" w:rsidRDefault="001202CF" w:rsidP="001202CF">
          <w:pPr>
            <w:ind w:hanging="2"/>
            <w:jc w:val="center"/>
            <w:rPr>
              <w:rFonts w:ascii="Arial" w:hAnsi="Arial" w:cs="Arial"/>
              <w:sz w:val="19"/>
              <w:szCs w:val="19"/>
            </w:rPr>
          </w:pPr>
          <w:r>
            <w:rPr>
              <w:rFonts w:ascii="Arial" w:eastAsia="Arial" w:hAnsi="Arial" w:cs="Arial"/>
              <w:sz w:val="22"/>
              <w:szCs w:val="22"/>
            </w:rPr>
            <w:t>G-SIG-M -01</w:t>
          </w:r>
        </w:p>
      </w:tc>
    </w:tr>
    <w:tr w:rsidR="001202CF" w14:paraId="32764CA8" w14:textId="77777777" w:rsidTr="001B2F37">
      <w:trPr>
        <w:trHeight w:val="364"/>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380C0C" w14:textId="77777777" w:rsidR="001202CF" w:rsidRDefault="001202CF" w:rsidP="001202CF">
          <w:pPr>
            <w:widowControl w:val="0"/>
            <w:pBdr>
              <w:top w:val="nil"/>
              <w:left w:val="nil"/>
              <w:bottom w:val="nil"/>
              <w:right w:val="nil"/>
              <w:between w:val="nil"/>
            </w:pBdr>
            <w:spacing w:line="276" w:lineRule="auto"/>
            <w:rPr>
              <w:sz w:val="15"/>
              <w:szCs w:val="15"/>
            </w:rPr>
          </w:pPr>
        </w:p>
      </w:tc>
      <w:tc>
        <w:tcPr>
          <w:tcW w:w="40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332737" w14:textId="77777777" w:rsidR="001202CF" w:rsidRPr="00462750" w:rsidRDefault="001202CF" w:rsidP="001202CF">
          <w:pPr>
            <w:widowControl w:val="0"/>
            <w:pBdr>
              <w:top w:val="nil"/>
              <w:left w:val="nil"/>
              <w:bottom w:val="nil"/>
              <w:right w:val="nil"/>
              <w:between w:val="nil"/>
            </w:pBdr>
            <w:spacing w:line="276" w:lineRule="auto"/>
            <w:ind w:hanging="2"/>
            <w:rPr>
              <w:rFonts w:ascii="Arial" w:hAnsi="Arial" w:cs="Arial"/>
              <w:sz w:val="20"/>
              <w:szCs w:val="20"/>
            </w:rPr>
          </w:pP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743063" w14:textId="77777777" w:rsidR="001202CF" w:rsidRPr="00462750" w:rsidRDefault="001202CF" w:rsidP="001202CF">
          <w:pPr>
            <w:ind w:hanging="2"/>
            <w:jc w:val="center"/>
            <w:rPr>
              <w:rFonts w:ascii="Arial" w:hAnsi="Arial" w:cs="Arial"/>
              <w:sz w:val="20"/>
              <w:szCs w:val="20"/>
            </w:rPr>
          </w:pPr>
          <w:r w:rsidRPr="00462750">
            <w:rPr>
              <w:rFonts w:ascii="Arial" w:eastAsia="Arial" w:hAnsi="Arial" w:cs="Arial"/>
              <w:b/>
              <w:color w:val="000000"/>
              <w:sz w:val="20"/>
              <w:szCs w:val="20"/>
            </w:rPr>
            <w:t>Versión</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7123C6" w14:textId="77777777" w:rsidR="001202CF" w:rsidRPr="0051345E" w:rsidRDefault="001202CF" w:rsidP="001202CF">
          <w:pPr>
            <w:ind w:hanging="2"/>
            <w:jc w:val="center"/>
            <w:rPr>
              <w:rFonts w:ascii="Arial" w:hAnsi="Arial" w:cs="Arial"/>
              <w:sz w:val="19"/>
              <w:szCs w:val="19"/>
            </w:rPr>
          </w:pPr>
          <w:r w:rsidRPr="00A35A9F">
            <w:rPr>
              <w:rFonts w:ascii="Arial" w:eastAsia="Arial" w:hAnsi="Arial" w:cs="Arial"/>
              <w:color w:val="000000"/>
              <w:sz w:val="22"/>
              <w:szCs w:val="22"/>
            </w:rPr>
            <w:t>0</w:t>
          </w:r>
          <w:r w:rsidRPr="00A35A9F">
            <w:rPr>
              <w:rFonts w:ascii="Arial" w:eastAsia="Arial" w:hAnsi="Arial" w:cs="Arial"/>
              <w:sz w:val="22"/>
              <w:szCs w:val="22"/>
            </w:rPr>
            <w:t>2</w:t>
          </w:r>
        </w:p>
      </w:tc>
    </w:tr>
    <w:tr w:rsidR="001202CF" w14:paraId="75460B8A" w14:textId="77777777" w:rsidTr="001B2F37">
      <w:trPr>
        <w:trHeight w:val="495"/>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787E4" w14:textId="77777777" w:rsidR="001202CF" w:rsidRDefault="001202CF" w:rsidP="001202CF">
          <w:pPr>
            <w:widowControl w:val="0"/>
            <w:pBdr>
              <w:top w:val="nil"/>
              <w:left w:val="nil"/>
              <w:bottom w:val="nil"/>
              <w:right w:val="nil"/>
              <w:between w:val="nil"/>
            </w:pBdr>
            <w:spacing w:line="276" w:lineRule="auto"/>
            <w:rPr>
              <w:sz w:val="15"/>
              <w:szCs w:val="15"/>
            </w:rPr>
          </w:pPr>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CE287A" w14:textId="3265D617" w:rsidR="001202CF" w:rsidRPr="001202CF" w:rsidRDefault="001202CF" w:rsidP="001202CF">
          <w:pPr>
            <w:widowControl w:val="0"/>
            <w:tabs>
              <w:tab w:val="center" w:pos="4252"/>
              <w:tab w:val="right" w:pos="8504"/>
            </w:tabs>
            <w:ind w:hanging="2"/>
            <w:jc w:val="center"/>
            <w:rPr>
              <w:rFonts w:ascii="Arial" w:eastAsia="Arial" w:hAnsi="Arial" w:cs="Arial"/>
              <w:b/>
            </w:rPr>
          </w:pPr>
          <w:r>
            <w:rPr>
              <w:rFonts w:ascii="Arial" w:eastAsia="Arial" w:hAnsi="Arial" w:cs="Arial"/>
              <w:b/>
            </w:rPr>
            <w:t>MANUAL DE GESTIÓN DOCUMENTAL</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F398B3" w14:textId="77777777" w:rsidR="001202CF" w:rsidRPr="00462750" w:rsidRDefault="001202CF" w:rsidP="001202CF">
          <w:pPr>
            <w:ind w:hanging="2"/>
            <w:jc w:val="center"/>
            <w:rPr>
              <w:rFonts w:ascii="Arial" w:hAnsi="Arial" w:cs="Arial"/>
              <w:sz w:val="20"/>
              <w:szCs w:val="20"/>
            </w:rPr>
          </w:pPr>
          <w:r w:rsidRPr="00462750">
            <w:rPr>
              <w:rFonts w:ascii="Arial" w:eastAsia="Arial" w:hAnsi="Arial" w:cs="Arial"/>
              <w:b/>
              <w:color w:val="000000"/>
              <w:sz w:val="20"/>
              <w:szCs w:val="20"/>
            </w:rPr>
            <w:t>Fecha</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35F6B4" w14:textId="56A93DAB" w:rsidR="001202CF" w:rsidRPr="0051345E" w:rsidRDefault="00A65E05" w:rsidP="001202CF">
          <w:pPr>
            <w:ind w:hanging="2"/>
            <w:jc w:val="center"/>
            <w:rPr>
              <w:rFonts w:ascii="Arial" w:hAnsi="Arial" w:cs="Arial"/>
              <w:sz w:val="19"/>
              <w:szCs w:val="19"/>
            </w:rPr>
          </w:pPr>
          <w:r>
            <w:rPr>
              <w:rFonts w:ascii="Arial" w:eastAsia="Arial" w:hAnsi="Arial" w:cs="Arial"/>
              <w:sz w:val="22"/>
              <w:szCs w:val="22"/>
            </w:rPr>
            <w:t>24/04</w:t>
          </w:r>
          <w:r w:rsidR="001202CF" w:rsidRPr="00A35A9F">
            <w:rPr>
              <w:rFonts w:ascii="Arial" w:eastAsia="Arial" w:hAnsi="Arial" w:cs="Arial"/>
              <w:sz w:val="22"/>
              <w:szCs w:val="22"/>
            </w:rPr>
            <w:t>/2025</w:t>
          </w:r>
        </w:p>
      </w:tc>
    </w:tr>
    <w:bookmarkEnd w:id="1"/>
  </w:tbl>
  <w:p w14:paraId="1F150CE9" w14:textId="77777777" w:rsidR="006F6F5E" w:rsidRDefault="006F6F5E">
    <w:pPr>
      <w:pBdr>
        <w:top w:val="nil"/>
        <w:left w:val="nil"/>
        <w:bottom w:val="nil"/>
        <w:right w:val="nil"/>
        <w:between w:val="nil"/>
      </w:pBd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6C2D6" w14:textId="77777777" w:rsidR="006F6F5E" w:rsidRDefault="006F6F5E">
    <w:pPr>
      <w:pBdr>
        <w:top w:val="nil"/>
        <w:left w:val="nil"/>
        <w:bottom w:val="nil"/>
        <w:right w:val="nil"/>
        <w:between w:val="nil"/>
      </w:pBdr>
      <w:ind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730DC"/>
    <w:multiLevelType w:val="multilevel"/>
    <w:tmpl w:val="3B36127E"/>
    <w:lvl w:ilvl="0">
      <w:start w:val="1"/>
      <w:numFmt w:val="bullet"/>
      <w:lvlText w:val="•"/>
      <w:lvlJc w:val="left"/>
      <w:pPr>
        <w:ind w:left="720" w:hanging="360"/>
      </w:pPr>
      <w:rPr>
        <w:rFonts w:ascii="Tahoma" w:eastAsia="Tahoma" w:hAnsi="Tahoma" w:cs="Tahoma"/>
        <w:vertAlign w:val="baseline"/>
      </w:rPr>
    </w:lvl>
    <w:lvl w:ilvl="1">
      <w:start w:val="1"/>
      <w:numFmt w:val="bullet"/>
      <w:lvlText w:val="•"/>
      <w:lvlJc w:val="left"/>
      <w:pPr>
        <w:ind w:left="1440" w:hanging="360"/>
      </w:pPr>
      <w:rPr>
        <w:rFonts w:ascii="Tahoma" w:eastAsia="Tahoma" w:hAnsi="Tahoma" w:cs="Tahoma"/>
        <w:vertAlign w:val="baseline"/>
      </w:rPr>
    </w:lvl>
    <w:lvl w:ilvl="2">
      <w:start w:val="1"/>
      <w:numFmt w:val="bullet"/>
      <w:lvlText w:val="•"/>
      <w:lvlJc w:val="left"/>
      <w:pPr>
        <w:ind w:left="2160" w:hanging="360"/>
      </w:pPr>
      <w:rPr>
        <w:rFonts w:ascii="Tahoma" w:eastAsia="Tahoma" w:hAnsi="Tahoma" w:cs="Tahoma"/>
        <w:vertAlign w:val="baseline"/>
      </w:rPr>
    </w:lvl>
    <w:lvl w:ilvl="3">
      <w:start w:val="1"/>
      <w:numFmt w:val="bullet"/>
      <w:lvlText w:val="•"/>
      <w:lvlJc w:val="left"/>
      <w:pPr>
        <w:ind w:left="2880" w:hanging="360"/>
      </w:pPr>
      <w:rPr>
        <w:rFonts w:ascii="Tahoma" w:eastAsia="Tahoma" w:hAnsi="Tahoma" w:cs="Tahoma"/>
        <w:vertAlign w:val="baseline"/>
      </w:rPr>
    </w:lvl>
    <w:lvl w:ilvl="4">
      <w:start w:val="1"/>
      <w:numFmt w:val="bullet"/>
      <w:lvlText w:val="•"/>
      <w:lvlJc w:val="left"/>
      <w:pPr>
        <w:ind w:left="3600" w:hanging="360"/>
      </w:pPr>
      <w:rPr>
        <w:rFonts w:ascii="Tahoma" w:eastAsia="Tahoma" w:hAnsi="Tahoma" w:cs="Tahoma"/>
        <w:vertAlign w:val="baseline"/>
      </w:rPr>
    </w:lvl>
    <w:lvl w:ilvl="5">
      <w:start w:val="1"/>
      <w:numFmt w:val="bullet"/>
      <w:lvlText w:val="•"/>
      <w:lvlJc w:val="left"/>
      <w:pPr>
        <w:ind w:left="4320" w:hanging="360"/>
      </w:pPr>
      <w:rPr>
        <w:rFonts w:ascii="Tahoma" w:eastAsia="Tahoma" w:hAnsi="Tahoma" w:cs="Tahoma"/>
        <w:vertAlign w:val="baseline"/>
      </w:rPr>
    </w:lvl>
    <w:lvl w:ilvl="6">
      <w:start w:val="1"/>
      <w:numFmt w:val="bullet"/>
      <w:lvlText w:val="•"/>
      <w:lvlJc w:val="left"/>
      <w:pPr>
        <w:ind w:left="5040" w:hanging="360"/>
      </w:pPr>
      <w:rPr>
        <w:rFonts w:ascii="Tahoma" w:eastAsia="Tahoma" w:hAnsi="Tahoma" w:cs="Tahoma"/>
        <w:vertAlign w:val="baseline"/>
      </w:rPr>
    </w:lvl>
    <w:lvl w:ilvl="7">
      <w:start w:val="1"/>
      <w:numFmt w:val="bullet"/>
      <w:lvlText w:val="•"/>
      <w:lvlJc w:val="left"/>
      <w:pPr>
        <w:ind w:left="5760" w:hanging="360"/>
      </w:pPr>
      <w:rPr>
        <w:rFonts w:ascii="Tahoma" w:eastAsia="Tahoma" w:hAnsi="Tahoma" w:cs="Tahoma"/>
        <w:vertAlign w:val="baseline"/>
      </w:rPr>
    </w:lvl>
    <w:lvl w:ilvl="8">
      <w:start w:val="1"/>
      <w:numFmt w:val="bullet"/>
      <w:lvlText w:val="•"/>
      <w:lvlJc w:val="left"/>
      <w:pPr>
        <w:ind w:left="6480" w:hanging="360"/>
      </w:pPr>
      <w:rPr>
        <w:rFonts w:ascii="Tahoma" w:eastAsia="Tahoma" w:hAnsi="Tahoma" w:cs="Tahoma"/>
        <w:vertAlign w:val="baseline"/>
      </w:rPr>
    </w:lvl>
  </w:abstractNum>
  <w:abstractNum w:abstractNumId="1" w15:restartNumberingAfterBreak="0">
    <w:nsid w:val="037428DD"/>
    <w:multiLevelType w:val="multilevel"/>
    <w:tmpl w:val="A6686D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3AC7A83"/>
    <w:multiLevelType w:val="multilevel"/>
    <w:tmpl w:val="87AC539A"/>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 w15:restartNumberingAfterBreak="0">
    <w:nsid w:val="07DB192A"/>
    <w:multiLevelType w:val="hybridMultilevel"/>
    <w:tmpl w:val="248A3E26"/>
    <w:lvl w:ilvl="0" w:tplc="CC0A4276">
      <w:numFmt w:val="bullet"/>
      <w:lvlText w:val="•"/>
      <w:lvlJc w:val="left"/>
      <w:pPr>
        <w:ind w:left="718" w:hanging="720"/>
      </w:pPr>
      <w:rPr>
        <w:rFonts w:ascii="Arial" w:eastAsia="Arial" w:hAnsi="Arial" w:cs="Arial" w:hint="default"/>
      </w:rPr>
    </w:lvl>
    <w:lvl w:ilvl="1" w:tplc="240A0003" w:tentative="1">
      <w:start w:val="1"/>
      <w:numFmt w:val="bullet"/>
      <w:lvlText w:val="o"/>
      <w:lvlJc w:val="left"/>
      <w:pPr>
        <w:ind w:left="1078" w:hanging="360"/>
      </w:pPr>
      <w:rPr>
        <w:rFonts w:ascii="Courier New" w:hAnsi="Courier New" w:cs="Courier New" w:hint="default"/>
      </w:rPr>
    </w:lvl>
    <w:lvl w:ilvl="2" w:tplc="240A0005" w:tentative="1">
      <w:start w:val="1"/>
      <w:numFmt w:val="bullet"/>
      <w:lvlText w:val=""/>
      <w:lvlJc w:val="left"/>
      <w:pPr>
        <w:ind w:left="1798" w:hanging="360"/>
      </w:pPr>
      <w:rPr>
        <w:rFonts w:ascii="Wingdings" w:hAnsi="Wingdings" w:hint="default"/>
      </w:rPr>
    </w:lvl>
    <w:lvl w:ilvl="3" w:tplc="240A0001" w:tentative="1">
      <w:start w:val="1"/>
      <w:numFmt w:val="bullet"/>
      <w:lvlText w:val=""/>
      <w:lvlJc w:val="left"/>
      <w:pPr>
        <w:ind w:left="2518" w:hanging="360"/>
      </w:pPr>
      <w:rPr>
        <w:rFonts w:ascii="Symbol" w:hAnsi="Symbol" w:hint="default"/>
      </w:rPr>
    </w:lvl>
    <w:lvl w:ilvl="4" w:tplc="240A0003" w:tentative="1">
      <w:start w:val="1"/>
      <w:numFmt w:val="bullet"/>
      <w:lvlText w:val="o"/>
      <w:lvlJc w:val="left"/>
      <w:pPr>
        <w:ind w:left="3238" w:hanging="360"/>
      </w:pPr>
      <w:rPr>
        <w:rFonts w:ascii="Courier New" w:hAnsi="Courier New" w:cs="Courier New" w:hint="default"/>
      </w:rPr>
    </w:lvl>
    <w:lvl w:ilvl="5" w:tplc="240A0005" w:tentative="1">
      <w:start w:val="1"/>
      <w:numFmt w:val="bullet"/>
      <w:lvlText w:val=""/>
      <w:lvlJc w:val="left"/>
      <w:pPr>
        <w:ind w:left="3958" w:hanging="360"/>
      </w:pPr>
      <w:rPr>
        <w:rFonts w:ascii="Wingdings" w:hAnsi="Wingdings" w:hint="default"/>
      </w:rPr>
    </w:lvl>
    <w:lvl w:ilvl="6" w:tplc="240A0001" w:tentative="1">
      <w:start w:val="1"/>
      <w:numFmt w:val="bullet"/>
      <w:lvlText w:val=""/>
      <w:lvlJc w:val="left"/>
      <w:pPr>
        <w:ind w:left="4678" w:hanging="360"/>
      </w:pPr>
      <w:rPr>
        <w:rFonts w:ascii="Symbol" w:hAnsi="Symbol" w:hint="default"/>
      </w:rPr>
    </w:lvl>
    <w:lvl w:ilvl="7" w:tplc="240A0003" w:tentative="1">
      <w:start w:val="1"/>
      <w:numFmt w:val="bullet"/>
      <w:lvlText w:val="o"/>
      <w:lvlJc w:val="left"/>
      <w:pPr>
        <w:ind w:left="5398" w:hanging="360"/>
      </w:pPr>
      <w:rPr>
        <w:rFonts w:ascii="Courier New" w:hAnsi="Courier New" w:cs="Courier New" w:hint="default"/>
      </w:rPr>
    </w:lvl>
    <w:lvl w:ilvl="8" w:tplc="240A0005" w:tentative="1">
      <w:start w:val="1"/>
      <w:numFmt w:val="bullet"/>
      <w:lvlText w:val=""/>
      <w:lvlJc w:val="left"/>
      <w:pPr>
        <w:ind w:left="6118" w:hanging="360"/>
      </w:pPr>
      <w:rPr>
        <w:rFonts w:ascii="Wingdings" w:hAnsi="Wingdings" w:hint="default"/>
      </w:rPr>
    </w:lvl>
  </w:abstractNum>
  <w:abstractNum w:abstractNumId="4" w15:restartNumberingAfterBreak="0">
    <w:nsid w:val="093E4828"/>
    <w:multiLevelType w:val="multilevel"/>
    <w:tmpl w:val="CADE22BC"/>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 w15:restartNumberingAfterBreak="0">
    <w:nsid w:val="09AC4A5B"/>
    <w:multiLevelType w:val="multilevel"/>
    <w:tmpl w:val="ABE64498"/>
    <w:lvl w:ilvl="0">
      <w:start w:val="1"/>
      <w:numFmt w:val="bullet"/>
      <w:lvlText w:val="•"/>
      <w:lvlJc w:val="left"/>
      <w:pPr>
        <w:ind w:left="720" w:hanging="360"/>
      </w:pPr>
      <w:rPr>
        <w:rFonts w:ascii="Tahoma" w:eastAsia="Tahoma" w:hAnsi="Tahoma" w:cs="Tahoma"/>
        <w:vertAlign w:val="baseline"/>
      </w:rPr>
    </w:lvl>
    <w:lvl w:ilvl="1">
      <w:start w:val="1"/>
      <w:numFmt w:val="bullet"/>
      <w:lvlText w:val="•"/>
      <w:lvlJc w:val="left"/>
      <w:pPr>
        <w:ind w:left="1440" w:hanging="360"/>
      </w:pPr>
      <w:rPr>
        <w:rFonts w:ascii="Tahoma" w:eastAsia="Tahoma" w:hAnsi="Tahoma" w:cs="Tahoma"/>
        <w:vertAlign w:val="baseline"/>
      </w:rPr>
    </w:lvl>
    <w:lvl w:ilvl="2">
      <w:start w:val="1"/>
      <w:numFmt w:val="bullet"/>
      <w:lvlText w:val="•"/>
      <w:lvlJc w:val="left"/>
      <w:pPr>
        <w:ind w:left="2160" w:hanging="360"/>
      </w:pPr>
      <w:rPr>
        <w:rFonts w:ascii="Tahoma" w:eastAsia="Tahoma" w:hAnsi="Tahoma" w:cs="Tahoma"/>
        <w:vertAlign w:val="baseline"/>
      </w:rPr>
    </w:lvl>
    <w:lvl w:ilvl="3">
      <w:start w:val="1"/>
      <w:numFmt w:val="bullet"/>
      <w:lvlText w:val="•"/>
      <w:lvlJc w:val="left"/>
      <w:pPr>
        <w:ind w:left="2880" w:hanging="360"/>
      </w:pPr>
      <w:rPr>
        <w:rFonts w:ascii="Tahoma" w:eastAsia="Tahoma" w:hAnsi="Tahoma" w:cs="Tahoma"/>
        <w:vertAlign w:val="baseline"/>
      </w:rPr>
    </w:lvl>
    <w:lvl w:ilvl="4">
      <w:start w:val="1"/>
      <w:numFmt w:val="bullet"/>
      <w:lvlText w:val="•"/>
      <w:lvlJc w:val="left"/>
      <w:pPr>
        <w:ind w:left="3600" w:hanging="360"/>
      </w:pPr>
      <w:rPr>
        <w:rFonts w:ascii="Tahoma" w:eastAsia="Tahoma" w:hAnsi="Tahoma" w:cs="Tahoma"/>
        <w:vertAlign w:val="baseline"/>
      </w:rPr>
    </w:lvl>
    <w:lvl w:ilvl="5">
      <w:start w:val="1"/>
      <w:numFmt w:val="bullet"/>
      <w:lvlText w:val="•"/>
      <w:lvlJc w:val="left"/>
      <w:pPr>
        <w:ind w:left="4320" w:hanging="360"/>
      </w:pPr>
      <w:rPr>
        <w:rFonts w:ascii="Tahoma" w:eastAsia="Tahoma" w:hAnsi="Tahoma" w:cs="Tahoma"/>
        <w:vertAlign w:val="baseline"/>
      </w:rPr>
    </w:lvl>
    <w:lvl w:ilvl="6">
      <w:start w:val="1"/>
      <w:numFmt w:val="bullet"/>
      <w:lvlText w:val="•"/>
      <w:lvlJc w:val="left"/>
      <w:pPr>
        <w:ind w:left="5040" w:hanging="360"/>
      </w:pPr>
      <w:rPr>
        <w:rFonts w:ascii="Tahoma" w:eastAsia="Tahoma" w:hAnsi="Tahoma" w:cs="Tahoma"/>
        <w:vertAlign w:val="baseline"/>
      </w:rPr>
    </w:lvl>
    <w:lvl w:ilvl="7">
      <w:start w:val="1"/>
      <w:numFmt w:val="bullet"/>
      <w:lvlText w:val="•"/>
      <w:lvlJc w:val="left"/>
      <w:pPr>
        <w:ind w:left="5760" w:hanging="360"/>
      </w:pPr>
      <w:rPr>
        <w:rFonts w:ascii="Tahoma" w:eastAsia="Tahoma" w:hAnsi="Tahoma" w:cs="Tahoma"/>
        <w:vertAlign w:val="baseline"/>
      </w:rPr>
    </w:lvl>
    <w:lvl w:ilvl="8">
      <w:start w:val="1"/>
      <w:numFmt w:val="bullet"/>
      <w:lvlText w:val="•"/>
      <w:lvlJc w:val="left"/>
      <w:pPr>
        <w:ind w:left="6480" w:hanging="360"/>
      </w:pPr>
      <w:rPr>
        <w:rFonts w:ascii="Tahoma" w:eastAsia="Tahoma" w:hAnsi="Tahoma" w:cs="Tahoma"/>
        <w:vertAlign w:val="baseline"/>
      </w:rPr>
    </w:lvl>
  </w:abstractNum>
  <w:abstractNum w:abstractNumId="6" w15:restartNumberingAfterBreak="0">
    <w:nsid w:val="09E672EE"/>
    <w:multiLevelType w:val="multilevel"/>
    <w:tmpl w:val="DAAA5E14"/>
    <w:lvl w:ilvl="0">
      <w:start w:val="1"/>
      <w:numFmt w:val="bullet"/>
      <w:lvlText w:val="•"/>
      <w:lvlJc w:val="left"/>
      <w:pPr>
        <w:ind w:left="720" w:hanging="360"/>
      </w:pPr>
      <w:rPr>
        <w:rFonts w:ascii="Tahoma" w:eastAsia="Tahoma" w:hAnsi="Tahoma" w:cs="Tahoma"/>
        <w:vertAlign w:val="baseline"/>
      </w:rPr>
    </w:lvl>
    <w:lvl w:ilvl="1">
      <w:start w:val="1"/>
      <w:numFmt w:val="bullet"/>
      <w:lvlText w:val="•"/>
      <w:lvlJc w:val="left"/>
      <w:pPr>
        <w:ind w:left="1440" w:hanging="360"/>
      </w:pPr>
      <w:rPr>
        <w:rFonts w:ascii="Tahoma" w:eastAsia="Tahoma" w:hAnsi="Tahoma" w:cs="Tahoma"/>
        <w:vertAlign w:val="baseline"/>
      </w:rPr>
    </w:lvl>
    <w:lvl w:ilvl="2">
      <w:start w:val="1"/>
      <w:numFmt w:val="bullet"/>
      <w:lvlText w:val="•"/>
      <w:lvlJc w:val="left"/>
      <w:pPr>
        <w:ind w:left="2160" w:hanging="360"/>
      </w:pPr>
      <w:rPr>
        <w:rFonts w:ascii="Tahoma" w:eastAsia="Tahoma" w:hAnsi="Tahoma" w:cs="Tahoma"/>
        <w:vertAlign w:val="baseline"/>
      </w:rPr>
    </w:lvl>
    <w:lvl w:ilvl="3">
      <w:start w:val="1"/>
      <w:numFmt w:val="bullet"/>
      <w:lvlText w:val="•"/>
      <w:lvlJc w:val="left"/>
      <w:pPr>
        <w:ind w:left="2880" w:hanging="360"/>
      </w:pPr>
      <w:rPr>
        <w:rFonts w:ascii="Tahoma" w:eastAsia="Tahoma" w:hAnsi="Tahoma" w:cs="Tahoma"/>
        <w:vertAlign w:val="baseline"/>
      </w:rPr>
    </w:lvl>
    <w:lvl w:ilvl="4">
      <w:start w:val="1"/>
      <w:numFmt w:val="bullet"/>
      <w:lvlText w:val="•"/>
      <w:lvlJc w:val="left"/>
      <w:pPr>
        <w:ind w:left="3600" w:hanging="360"/>
      </w:pPr>
      <w:rPr>
        <w:rFonts w:ascii="Tahoma" w:eastAsia="Tahoma" w:hAnsi="Tahoma" w:cs="Tahoma"/>
        <w:vertAlign w:val="baseline"/>
      </w:rPr>
    </w:lvl>
    <w:lvl w:ilvl="5">
      <w:start w:val="1"/>
      <w:numFmt w:val="bullet"/>
      <w:lvlText w:val="•"/>
      <w:lvlJc w:val="left"/>
      <w:pPr>
        <w:ind w:left="4320" w:hanging="360"/>
      </w:pPr>
      <w:rPr>
        <w:rFonts w:ascii="Tahoma" w:eastAsia="Tahoma" w:hAnsi="Tahoma" w:cs="Tahoma"/>
        <w:vertAlign w:val="baseline"/>
      </w:rPr>
    </w:lvl>
    <w:lvl w:ilvl="6">
      <w:start w:val="1"/>
      <w:numFmt w:val="bullet"/>
      <w:lvlText w:val="•"/>
      <w:lvlJc w:val="left"/>
      <w:pPr>
        <w:ind w:left="5040" w:hanging="360"/>
      </w:pPr>
      <w:rPr>
        <w:rFonts w:ascii="Tahoma" w:eastAsia="Tahoma" w:hAnsi="Tahoma" w:cs="Tahoma"/>
        <w:vertAlign w:val="baseline"/>
      </w:rPr>
    </w:lvl>
    <w:lvl w:ilvl="7">
      <w:start w:val="1"/>
      <w:numFmt w:val="bullet"/>
      <w:lvlText w:val="•"/>
      <w:lvlJc w:val="left"/>
      <w:pPr>
        <w:ind w:left="5760" w:hanging="360"/>
      </w:pPr>
      <w:rPr>
        <w:rFonts w:ascii="Tahoma" w:eastAsia="Tahoma" w:hAnsi="Tahoma" w:cs="Tahoma"/>
        <w:vertAlign w:val="baseline"/>
      </w:rPr>
    </w:lvl>
    <w:lvl w:ilvl="8">
      <w:start w:val="1"/>
      <w:numFmt w:val="bullet"/>
      <w:lvlText w:val="•"/>
      <w:lvlJc w:val="left"/>
      <w:pPr>
        <w:ind w:left="6480" w:hanging="360"/>
      </w:pPr>
      <w:rPr>
        <w:rFonts w:ascii="Tahoma" w:eastAsia="Tahoma" w:hAnsi="Tahoma" w:cs="Tahoma"/>
        <w:vertAlign w:val="baseline"/>
      </w:rPr>
    </w:lvl>
  </w:abstractNum>
  <w:abstractNum w:abstractNumId="7" w15:restartNumberingAfterBreak="0">
    <w:nsid w:val="0B1D7A22"/>
    <w:multiLevelType w:val="multilevel"/>
    <w:tmpl w:val="7BAE679A"/>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8" w15:restartNumberingAfterBreak="0">
    <w:nsid w:val="107052EF"/>
    <w:multiLevelType w:val="multilevel"/>
    <w:tmpl w:val="AD8C5D2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1DE50B1E"/>
    <w:multiLevelType w:val="multilevel"/>
    <w:tmpl w:val="4F8870AA"/>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0" w15:restartNumberingAfterBreak="0">
    <w:nsid w:val="26F54485"/>
    <w:multiLevelType w:val="multilevel"/>
    <w:tmpl w:val="938E292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8C7DC7"/>
    <w:multiLevelType w:val="multilevel"/>
    <w:tmpl w:val="208E4D1C"/>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2" w15:restartNumberingAfterBreak="0">
    <w:nsid w:val="31391262"/>
    <w:multiLevelType w:val="multilevel"/>
    <w:tmpl w:val="C3F4227A"/>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3" w15:restartNumberingAfterBreak="0">
    <w:nsid w:val="347C33DB"/>
    <w:multiLevelType w:val="hybridMultilevel"/>
    <w:tmpl w:val="2D5C9018"/>
    <w:lvl w:ilvl="0" w:tplc="240A0001">
      <w:start w:val="1"/>
      <w:numFmt w:val="bullet"/>
      <w:lvlText w:val=""/>
      <w:lvlJc w:val="left"/>
      <w:pPr>
        <w:ind w:left="718" w:hanging="360"/>
      </w:pPr>
      <w:rPr>
        <w:rFonts w:ascii="Symbol" w:hAnsi="Symbol" w:hint="default"/>
      </w:rPr>
    </w:lvl>
    <w:lvl w:ilvl="1" w:tplc="240A0003" w:tentative="1">
      <w:start w:val="1"/>
      <w:numFmt w:val="bullet"/>
      <w:lvlText w:val="o"/>
      <w:lvlJc w:val="left"/>
      <w:pPr>
        <w:ind w:left="1438" w:hanging="360"/>
      </w:pPr>
      <w:rPr>
        <w:rFonts w:ascii="Courier New" w:hAnsi="Courier New" w:cs="Courier New" w:hint="default"/>
      </w:rPr>
    </w:lvl>
    <w:lvl w:ilvl="2" w:tplc="240A0005" w:tentative="1">
      <w:start w:val="1"/>
      <w:numFmt w:val="bullet"/>
      <w:lvlText w:val=""/>
      <w:lvlJc w:val="left"/>
      <w:pPr>
        <w:ind w:left="2158" w:hanging="360"/>
      </w:pPr>
      <w:rPr>
        <w:rFonts w:ascii="Wingdings" w:hAnsi="Wingdings" w:hint="default"/>
      </w:rPr>
    </w:lvl>
    <w:lvl w:ilvl="3" w:tplc="240A0001" w:tentative="1">
      <w:start w:val="1"/>
      <w:numFmt w:val="bullet"/>
      <w:lvlText w:val=""/>
      <w:lvlJc w:val="left"/>
      <w:pPr>
        <w:ind w:left="2878" w:hanging="360"/>
      </w:pPr>
      <w:rPr>
        <w:rFonts w:ascii="Symbol" w:hAnsi="Symbol" w:hint="default"/>
      </w:rPr>
    </w:lvl>
    <w:lvl w:ilvl="4" w:tplc="240A0003" w:tentative="1">
      <w:start w:val="1"/>
      <w:numFmt w:val="bullet"/>
      <w:lvlText w:val="o"/>
      <w:lvlJc w:val="left"/>
      <w:pPr>
        <w:ind w:left="3598" w:hanging="360"/>
      </w:pPr>
      <w:rPr>
        <w:rFonts w:ascii="Courier New" w:hAnsi="Courier New" w:cs="Courier New" w:hint="default"/>
      </w:rPr>
    </w:lvl>
    <w:lvl w:ilvl="5" w:tplc="240A0005" w:tentative="1">
      <w:start w:val="1"/>
      <w:numFmt w:val="bullet"/>
      <w:lvlText w:val=""/>
      <w:lvlJc w:val="left"/>
      <w:pPr>
        <w:ind w:left="4318" w:hanging="360"/>
      </w:pPr>
      <w:rPr>
        <w:rFonts w:ascii="Wingdings" w:hAnsi="Wingdings" w:hint="default"/>
      </w:rPr>
    </w:lvl>
    <w:lvl w:ilvl="6" w:tplc="240A0001" w:tentative="1">
      <w:start w:val="1"/>
      <w:numFmt w:val="bullet"/>
      <w:lvlText w:val=""/>
      <w:lvlJc w:val="left"/>
      <w:pPr>
        <w:ind w:left="5038" w:hanging="360"/>
      </w:pPr>
      <w:rPr>
        <w:rFonts w:ascii="Symbol" w:hAnsi="Symbol" w:hint="default"/>
      </w:rPr>
    </w:lvl>
    <w:lvl w:ilvl="7" w:tplc="240A0003" w:tentative="1">
      <w:start w:val="1"/>
      <w:numFmt w:val="bullet"/>
      <w:lvlText w:val="o"/>
      <w:lvlJc w:val="left"/>
      <w:pPr>
        <w:ind w:left="5758" w:hanging="360"/>
      </w:pPr>
      <w:rPr>
        <w:rFonts w:ascii="Courier New" w:hAnsi="Courier New" w:cs="Courier New" w:hint="default"/>
      </w:rPr>
    </w:lvl>
    <w:lvl w:ilvl="8" w:tplc="240A0005" w:tentative="1">
      <w:start w:val="1"/>
      <w:numFmt w:val="bullet"/>
      <w:lvlText w:val=""/>
      <w:lvlJc w:val="left"/>
      <w:pPr>
        <w:ind w:left="6478" w:hanging="360"/>
      </w:pPr>
      <w:rPr>
        <w:rFonts w:ascii="Wingdings" w:hAnsi="Wingdings" w:hint="default"/>
      </w:rPr>
    </w:lvl>
  </w:abstractNum>
  <w:abstractNum w:abstractNumId="14" w15:restartNumberingAfterBreak="0">
    <w:nsid w:val="379646F9"/>
    <w:multiLevelType w:val="hybridMultilevel"/>
    <w:tmpl w:val="ACEA0548"/>
    <w:lvl w:ilvl="0" w:tplc="A1803402">
      <w:numFmt w:val="bullet"/>
      <w:lvlText w:val="•"/>
      <w:lvlJc w:val="left"/>
      <w:pPr>
        <w:ind w:left="718" w:hanging="720"/>
      </w:pPr>
      <w:rPr>
        <w:rFonts w:ascii="Arial" w:eastAsia="Arial" w:hAnsi="Arial" w:cs="Arial" w:hint="default"/>
      </w:rPr>
    </w:lvl>
    <w:lvl w:ilvl="1" w:tplc="240A0003" w:tentative="1">
      <w:start w:val="1"/>
      <w:numFmt w:val="bullet"/>
      <w:lvlText w:val="o"/>
      <w:lvlJc w:val="left"/>
      <w:pPr>
        <w:ind w:left="1078" w:hanging="360"/>
      </w:pPr>
      <w:rPr>
        <w:rFonts w:ascii="Courier New" w:hAnsi="Courier New" w:cs="Courier New" w:hint="default"/>
      </w:rPr>
    </w:lvl>
    <w:lvl w:ilvl="2" w:tplc="240A0005" w:tentative="1">
      <w:start w:val="1"/>
      <w:numFmt w:val="bullet"/>
      <w:lvlText w:val=""/>
      <w:lvlJc w:val="left"/>
      <w:pPr>
        <w:ind w:left="1798" w:hanging="360"/>
      </w:pPr>
      <w:rPr>
        <w:rFonts w:ascii="Wingdings" w:hAnsi="Wingdings" w:hint="default"/>
      </w:rPr>
    </w:lvl>
    <w:lvl w:ilvl="3" w:tplc="240A0001" w:tentative="1">
      <w:start w:val="1"/>
      <w:numFmt w:val="bullet"/>
      <w:lvlText w:val=""/>
      <w:lvlJc w:val="left"/>
      <w:pPr>
        <w:ind w:left="2518" w:hanging="360"/>
      </w:pPr>
      <w:rPr>
        <w:rFonts w:ascii="Symbol" w:hAnsi="Symbol" w:hint="default"/>
      </w:rPr>
    </w:lvl>
    <w:lvl w:ilvl="4" w:tplc="240A0003" w:tentative="1">
      <w:start w:val="1"/>
      <w:numFmt w:val="bullet"/>
      <w:lvlText w:val="o"/>
      <w:lvlJc w:val="left"/>
      <w:pPr>
        <w:ind w:left="3238" w:hanging="360"/>
      </w:pPr>
      <w:rPr>
        <w:rFonts w:ascii="Courier New" w:hAnsi="Courier New" w:cs="Courier New" w:hint="default"/>
      </w:rPr>
    </w:lvl>
    <w:lvl w:ilvl="5" w:tplc="240A0005" w:tentative="1">
      <w:start w:val="1"/>
      <w:numFmt w:val="bullet"/>
      <w:lvlText w:val=""/>
      <w:lvlJc w:val="left"/>
      <w:pPr>
        <w:ind w:left="3958" w:hanging="360"/>
      </w:pPr>
      <w:rPr>
        <w:rFonts w:ascii="Wingdings" w:hAnsi="Wingdings" w:hint="default"/>
      </w:rPr>
    </w:lvl>
    <w:lvl w:ilvl="6" w:tplc="240A0001" w:tentative="1">
      <w:start w:val="1"/>
      <w:numFmt w:val="bullet"/>
      <w:lvlText w:val=""/>
      <w:lvlJc w:val="left"/>
      <w:pPr>
        <w:ind w:left="4678" w:hanging="360"/>
      </w:pPr>
      <w:rPr>
        <w:rFonts w:ascii="Symbol" w:hAnsi="Symbol" w:hint="default"/>
      </w:rPr>
    </w:lvl>
    <w:lvl w:ilvl="7" w:tplc="240A0003" w:tentative="1">
      <w:start w:val="1"/>
      <w:numFmt w:val="bullet"/>
      <w:lvlText w:val="o"/>
      <w:lvlJc w:val="left"/>
      <w:pPr>
        <w:ind w:left="5398" w:hanging="360"/>
      </w:pPr>
      <w:rPr>
        <w:rFonts w:ascii="Courier New" w:hAnsi="Courier New" w:cs="Courier New" w:hint="default"/>
      </w:rPr>
    </w:lvl>
    <w:lvl w:ilvl="8" w:tplc="240A0005" w:tentative="1">
      <w:start w:val="1"/>
      <w:numFmt w:val="bullet"/>
      <w:lvlText w:val=""/>
      <w:lvlJc w:val="left"/>
      <w:pPr>
        <w:ind w:left="6118" w:hanging="360"/>
      </w:pPr>
      <w:rPr>
        <w:rFonts w:ascii="Wingdings" w:hAnsi="Wingdings" w:hint="default"/>
      </w:rPr>
    </w:lvl>
  </w:abstractNum>
  <w:abstractNum w:abstractNumId="15" w15:restartNumberingAfterBreak="0">
    <w:nsid w:val="3F974E29"/>
    <w:multiLevelType w:val="multilevel"/>
    <w:tmpl w:val="674AF44C"/>
    <w:lvl w:ilvl="0">
      <w:start w:val="1"/>
      <w:numFmt w:val="bullet"/>
      <w:lvlText w:val="•"/>
      <w:lvlJc w:val="left"/>
      <w:pPr>
        <w:ind w:left="720" w:hanging="360"/>
      </w:pPr>
      <w:rPr>
        <w:rFonts w:ascii="Tahoma" w:eastAsia="Tahoma" w:hAnsi="Tahoma" w:cs="Tahoma"/>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bullet"/>
      <w:lvlText w:val="•"/>
      <w:lvlJc w:val="left"/>
      <w:pPr>
        <w:ind w:left="2160" w:hanging="360"/>
      </w:pPr>
      <w:rPr>
        <w:rFonts w:ascii="Tahoma" w:eastAsia="Tahoma" w:hAnsi="Tahoma" w:cs="Tahoma"/>
        <w:vertAlign w:val="baseline"/>
      </w:rPr>
    </w:lvl>
    <w:lvl w:ilvl="3">
      <w:start w:val="1"/>
      <w:numFmt w:val="bullet"/>
      <w:lvlText w:val="•"/>
      <w:lvlJc w:val="left"/>
      <w:pPr>
        <w:ind w:left="2880" w:hanging="360"/>
      </w:pPr>
      <w:rPr>
        <w:rFonts w:ascii="Tahoma" w:eastAsia="Tahoma" w:hAnsi="Tahoma" w:cs="Tahoma"/>
        <w:vertAlign w:val="baseline"/>
      </w:rPr>
    </w:lvl>
    <w:lvl w:ilvl="4">
      <w:start w:val="1"/>
      <w:numFmt w:val="bullet"/>
      <w:lvlText w:val="•"/>
      <w:lvlJc w:val="left"/>
      <w:pPr>
        <w:ind w:left="3600" w:hanging="360"/>
      </w:pPr>
      <w:rPr>
        <w:rFonts w:ascii="Tahoma" w:eastAsia="Tahoma" w:hAnsi="Tahoma" w:cs="Tahoma"/>
        <w:vertAlign w:val="baseline"/>
      </w:rPr>
    </w:lvl>
    <w:lvl w:ilvl="5">
      <w:start w:val="1"/>
      <w:numFmt w:val="bullet"/>
      <w:lvlText w:val="•"/>
      <w:lvlJc w:val="left"/>
      <w:pPr>
        <w:ind w:left="4320" w:hanging="360"/>
      </w:pPr>
      <w:rPr>
        <w:rFonts w:ascii="Tahoma" w:eastAsia="Tahoma" w:hAnsi="Tahoma" w:cs="Tahoma"/>
        <w:vertAlign w:val="baseline"/>
      </w:rPr>
    </w:lvl>
    <w:lvl w:ilvl="6">
      <w:start w:val="1"/>
      <w:numFmt w:val="bullet"/>
      <w:lvlText w:val="•"/>
      <w:lvlJc w:val="left"/>
      <w:pPr>
        <w:ind w:left="5040" w:hanging="360"/>
      </w:pPr>
      <w:rPr>
        <w:rFonts w:ascii="Tahoma" w:eastAsia="Tahoma" w:hAnsi="Tahoma" w:cs="Tahoma"/>
        <w:vertAlign w:val="baseline"/>
      </w:rPr>
    </w:lvl>
    <w:lvl w:ilvl="7">
      <w:start w:val="1"/>
      <w:numFmt w:val="bullet"/>
      <w:lvlText w:val="•"/>
      <w:lvlJc w:val="left"/>
      <w:pPr>
        <w:ind w:left="5760" w:hanging="360"/>
      </w:pPr>
      <w:rPr>
        <w:rFonts w:ascii="Tahoma" w:eastAsia="Tahoma" w:hAnsi="Tahoma" w:cs="Tahoma"/>
        <w:vertAlign w:val="baseline"/>
      </w:rPr>
    </w:lvl>
    <w:lvl w:ilvl="8">
      <w:start w:val="1"/>
      <w:numFmt w:val="bullet"/>
      <w:lvlText w:val="•"/>
      <w:lvlJc w:val="left"/>
      <w:pPr>
        <w:ind w:left="6480" w:hanging="360"/>
      </w:pPr>
      <w:rPr>
        <w:rFonts w:ascii="Tahoma" w:eastAsia="Tahoma" w:hAnsi="Tahoma" w:cs="Tahoma"/>
        <w:vertAlign w:val="baseline"/>
      </w:rPr>
    </w:lvl>
  </w:abstractNum>
  <w:abstractNum w:abstractNumId="16" w15:restartNumberingAfterBreak="0">
    <w:nsid w:val="41EF23C7"/>
    <w:multiLevelType w:val="multilevel"/>
    <w:tmpl w:val="616855C0"/>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7" w15:restartNumberingAfterBreak="0">
    <w:nsid w:val="46637AC5"/>
    <w:multiLevelType w:val="multilevel"/>
    <w:tmpl w:val="4CE459B2"/>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8" w15:restartNumberingAfterBreak="0">
    <w:nsid w:val="47967BFB"/>
    <w:multiLevelType w:val="hybridMultilevel"/>
    <w:tmpl w:val="525C0F8C"/>
    <w:lvl w:ilvl="0" w:tplc="240A0001">
      <w:start w:val="1"/>
      <w:numFmt w:val="bullet"/>
      <w:lvlText w:val=""/>
      <w:lvlJc w:val="left"/>
      <w:pPr>
        <w:ind w:left="718" w:hanging="360"/>
      </w:pPr>
      <w:rPr>
        <w:rFonts w:ascii="Symbol" w:hAnsi="Symbol" w:hint="default"/>
      </w:rPr>
    </w:lvl>
    <w:lvl w:ilvl="1" w:tplc="A9F6F5A6">
      <w:numFmt w:val="bullet"/>
      <w:lvlText w:val="•"/>
      <w:lvlJc w:val="left"/>
      <w:pPr>
        <w:ind w:left="1798" w:hanging="720"/>
      </w:pPr>
      <w:rPr>
        <w:rFonts w:ascii="Arial" w:eastAsia="Arial" w:hAnsi="Arial" w:cs="Arial" w:hint="default"/>
      </w:rPr>
    </w:lvl>
    <w:lvl w:ilvl="2" w:tplc="240A0005" w:tentative="1">
      <w:start w:val="1"/>
      <w:numFmt w:val="bullet"/>
      <w:lvlText w:val=""/>
      <w:lvlJc w:val="left"/>
      <w:pPr>
        <w:ind w:left="2158" w:hanging="360"/>
      </w:pPr>
      <w:rPr>
        <w:rFonts w:ascii="Wingdings" w:hAnsi="Wingdings" w:hint="default"/>
      </w:rPr>
    </w:lvl>
    <w:lvl w:ilvl="3" w:tplc="240A0001" w:tentative="1">
      <w:start w:val="1"/>
      <w:numFmt w:val="bullet"/>
      <w:lvlText w:val=""/>
      <w:lvlJc w:val="left"/>
      <w:pPr>
        <w:ind w:left="2878" w:hanging="360"/>
      </w:pPr>
      <w:rPr>
        <w:rFonts w:ascii="Symbol" w:hAnsi="Symbol" w:hint="default"/>
      </w:rPr>
    </w:lvl>
    <w:lvl w:ilvl="4" w:tplc="240A0003" w:tentative="1">
      <w:start w:val="1"/>
      <w:numFmt w:val="bullet"/>
      <w:lvlText w:val="o"/>
      <w:lvlJc w:val="left"/>
      <w:pPr>
        <w:ind w:left="3598" w:hanging="360"/>
      </w:pPr>
      <w:rPr>
        <w:rFonts w:ascii="Courier New" w:hAnsi="Courier New" w:cs="Courier New" w:hint="default"/>
      </w:rPr>
    </w:lvl>
    <w:lvl w:ilvl="5" w:tplc="240A0005" w:tentative="1">
      <w:start w:val="1"/>
      <w:numFmt w:val="bullet"/>
      <w:lvlText w:val=""/>
      <w:lvlJc w:val="left"/>
      <w:pPr>
        <w:ind w:left="4318" w:hanging="360"/>
      </w:pPr>
      <w:rPr>
        <w:rFonts w:ascii="Wingdings" w:hAnsi="Wingdings" w:hint="default"/>
      </w:rPr>
    </w:lvl>
    <w:lvl w:ilvl="6" w:tplc="240A0001" w:tentative="1">
      <w:start w:val="1"/>
      <w:numFmt w:val="bullet"/>
      <w:lvlText w:val=""/>
      <w:lvlJc w:val="left"/>
      <w:pPr>
        <w:ind w:left="5038" w:hanging="360"/>
      </w:pPr>
      <w:rPr>
        <w:rFonts w:ascii="Symbol" w:hAnsi="Symbol" w:hint="default"/>
      </w:rPr>
    </w:lvl>
    <w:lvl w:ilvl="7" w:tplc="240A0003" w:tentative="1">
      <w:start w:val="1"/>
      <w:numFmt w:val="bullet"/>
      <w:lvlText w:val="o"/>
      <w:lvlJc w:val="left"/>
      <w:pPr>
        <w:ind w:left="5758" w:hanging="360"/>
      </w:pPr>
      <w:rPr>
        <w:rFonts w:ascii="Courier New" w:hAnsi="Courier New" w:cs="Courier New" w:hint="default"/>
      </w:rPr>
    </w:lvl>
    <w:lvl w:ilvl="8" w:tplc="240A0005" w:tentative="1">
      <w:start w:val="1"/>
      <w:numFmt w:val="bullet"/>
      <w:lvlText w:val=""/>
      <w:lvlJc w:val="left"/>
      <w:pPr>
        <w:ind w:left="6478" w:hanging="360"/>
      </w:pPr>
      <w:rPr>
        <w:rFonts w:ascii="Wingdings" w:hAnsi="Wingdings" w:hint="default"/>
      </w:rPr>
    </w:lvl>
  </w:abstractNum>
  <w:abstractNum w:abstractNumId="19" w15:restartNumberingAfterBreak="0">
    <w:nsid w:val="4AE4539B"/>
    <w:multiLevelType w:val="multilevel"/>
    <w:tmpl w:val="60BEC736"/>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0" w15:restartNumberingAfterBreak="0">
    <w:nsid w:val="4C9D5903"/>
    <w:multiLevelType w:val="multilevel"/>
    <w:tmpl w:val="11D67E9E"/>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1" w15:restartNumberingAfterBreak="0">
    <w:nsid w:val="4D935445"/>
    <w:multiLevelType w:val="multilevel"/>
    <w:tmpl w:val="3C920512"/>
    <w:lvl w:ilvl="0">
      <w:start w:val="16"/>
      <w:numFmt w:val="decimal"/>
      <w:lvlText w:val="%1"/>
      <w:lvlJc w:val="left"/>
      <w:pPr>
        <w:ind w:left="360" w:hanging="360"/>
      </w:pPr>
      <w:rPr>
        <w:vertAlign w:val="baseline"/>
      </w:rPr>
    </w:lvl>
    <w:lvl w:ilvl="1">
      <w:start w:val="1"/>
      <w:numFmt w:val="decimal"/>
      <w:lvlText w:val="%1.%2"/>
      <w:lvlJc w:val="left"/>
      <w:pPr>
        <w:ind w:left="720" w:hanging="360"/>
      </w:pPr>
      <w:rPr>
        <w:b/>
        <w:bCs/>
        <w:vertAlign w:val="baseline"/>
      </w:rPr>
    </w:lvl>
    <w:lvl w:ilvl="2">
      <w:start w:val="1"/>
      <w:numFmt w:val="decimal"/>
      <w:lvlText w:val="%1.%2.%3"/>
      <w:lvlJc w:val="left"/>
      <w:pPr>
        <w:ind w:left="1440" w:hanging="720"/>
      </w:pPr>
      <w:rPr>
        <w:vertAlign w:val="baseline"/>
      </w:rPr>
    </w:lvl>
    <w:lvl w:ilvl="3">
      <w:start w:val="1"/>
      <w:numFmt w:val="decimal"/>
      <w:lvlText w:val="%1.%2.%3.%4"/>
      <w:lvlJc w:val="left"/>
      <w:pPr>
        <w:ind w:left="1800" w:hanging="720"/>
      </w:pPr>
      <w:rPr>
        <w:vertAlign w:val="baseline"/>
      </w:rPr>
    </w:lvl>
    <w:lvl w:ilvl="4">
      <w:start w:val="1"/>
      <w:numFmt w:val="decimal"/>
      <w:lvlText w:val="%1.%2.%3.%4.%5"/>
      <w:lvlJc w:val="left"/>
      <w:pPr>
        <w:ind w:left="2160" w:hanging="720"/>
      </w:pPr>
      <w:rPr>
        <w:vertAlign w:val="baseline"/>
      </w:rPr>
    </w:lvl>
    <w:lvl w:ilvl="5">
      <w:start w:val="1"/>
      <w:numFmt w:val="decimal"/>
      <w:lvlText w:val="%1.%2.%3.%4.%5.%6"/>
      <w:lvlJc w:val="left"/>
      <w:pPr>
        <w:ind w:left="2880" w:hanging="1080"/>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960" w:hanging="1440"/>
      </w:pPr>
      <w:rPr>
        <w:vertAlign w:val="baseline"/>
      </w:rPr>
    </w:lvl>
    <w:lvl w:ilvl="8">
      <w:start w:val="1"/>
      <w:numFmt w:val="decimal"/>
      <w:lvlText w:val="%1.%2.%3.%4.%5.%6.%7.%8.%9"/>
      <w:lvlJc w:val="left"/>
      <w:pPr>
        <w:ind w:left="4320" w:hanging="1440"/>
      </w:pPr>
      <w:rPr>
        <w:vertAlign w:val="baseline"/>
      </w:rPr>
    </w:lvl>
  </w:abstractNum>
  <w:abstractNum w:abstractNumId="22" w15:restartNumberingAfterBreak="0">
    <w:nsid w:val="4EDD4B5C"/>
    <w:multiLevelType w:val="multilevel"/>
    <w:tmpl w:val="7B4205D6"/>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3" w15:restartNumberingAfterBreak="0">
    <w:nsid w:val="54AA56DA"/>
    <w:multiLevelType w:val="multilevel"/>
    <w:tmpl w:val="663A4D0E"/>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4" w15:restartNumberingAfterBreak="0">
    <w:nsid w:val="58EA482F"/>
    <w:multiLevelType w:val="multilevel"/>
    <w:tmpl w:val="FDA09928"/>
    <w:lvl w:ilvl="0">
      <w:start w:val="1"/>
      <w:numFmt w:val="bullet"/>
      <w:lvlText w:val="•"/>
      <w:lvlJc w:val="left"/>
      <w:pPr>
        <w:ind w:left="720" w:hanging="360"/>
      </w:pPr>
      <w:rPr>
        <w:rFonts w:ascii="Tahoma" w:eastAsia="Tahoma" w:hAnsi="Tahoma" w:cs="Tahoma"/>
        <w:vertAlign w:val="baseline"/>
      </w:rPr>
    </w:lvl>
    <w:lvl w:ilvl="1">
      <w:start w:val="1"/>
      <w:numFmt w:val="bullet"/>
      <w:lvlText w:val="•"/>
      <w:lvlJc w:val="left"/>
      <w:pPr>
        <w:ind w:left="1440" w:hanging="360"/>
      </w:pPr>
      <w:rPr>
        <w:rFonts w:ascii="Tahoma" w:eastAsia="Tahoma" w:hAnsi="Tahoma" w:cs="Tahoma"/>
        <w:vertAlign w:val="baseline"/>
      </w:rPr>
    </w:lvl>
    <w:lvl w:ilvl="2">
      <w:start w:val="1"/>
      <w:numFmt w:val="bullet"/>
      <w:lvlText w:val="•"/>
      <w:lvlJc w:val="left"/>
      <w:pPr>
        <w:ind w:left="2160" w:hanging="360"/>
      </w:pPr>
      <w:rPr>
        <w:rFonts w:ascii="Tahoma" w:eastAsia="Tahoma" w:hAnsi="Tahoma" w:cs="Tahoma"/>
        <w:vertAlign w:val="baseline"/>
      </w:rPr>
    </w:lvl>
    <w:lvl w:ilvl="3">
      <w:start w:val="1"/>
      <w:numFmt w:val="bullet"/>
      <w:lvlText w:val="•"/>
      <w:lvlJc w:val="left"/>
      <w:pPr>
        <w:ind w:left="2880" w:hanging="360"/>
      </w:pPr>
      <w:rPr>
        <w:rFonts w:ascii="Tahoma" w:eastAsia="Tahoma" w:hAnsi="Tahoma" w:cs="Tahoma"/>
        <w:vertAlign w:val="baseline"/>
      </w:rPr>
    </w:lvl>
    <w:lvl w:ilvl="4">
      <w:start w:val="1"/>
      <w:numFmt w:val="bullet"/>
      <w:lvlText w:val="•"/>
      <w:lvlJc w:val="left"/>
      <w:pPr>
        <w:ind w:left="3600" w:hanging="360"/>
      </w:pPr>
      <w:rPr>
        <w:rFonts w:ascii="Tahoma" w:eastAsia="Tahoma" w:hAnsi="Tahoma" w:cs="Tahoma"/>
        <w:vertAlign w:val="baseline"/>
      </w:rPr>
    </w:lvl>
    <w:lvl w:ilvl="5">
      <w:start w:val="1"/>
      <w:numFmt w:val="bullet"/>
      <w:lvlText w:val="•"/>
      <w:lvlJc w:val="left"/>
      <w:pPr>
        <w:ind w:left="4320" w:hanging="360"/>
      </w:pPr>
      <w:rPr>
        <w:rFonts w:ascii="Tahoma" w:eastAsia="Tahoma" w:hAnsi="Tahoma" w:cs="Tahoma"/>
        <w:vertAlign w:val="baseline"/>
      </w:rPr>
    </w:lvl>
    <w:lvl w:ilvl="6">
      <w:start w:val="1"/>
      <w:numFmt w:val="bullet"/>
      <w:lvlText w:val="•"/>
      <w:lvlJc w:val="left"/>
      <w:pPr>
        <w:ind w:left="5040" w:hanging="360"/>
      </w:pPr>
      <w:rPr>
        <w:rFonts w:ascii="Tahoma" w:eastAsia="Tahoma" w:hAnsi="Tahoma" w:cs="Tahoma"/>
        <w:vertAlign w:val="baseline"/>
      </w:rPr>
    </w:lvl>
    <w:lvl w:ilvl="7">
      <w:start w:val="1"/>
      <w:numFmt w:val="bullet"/>
      <w:lvlText w:val="•"/>
      <w:lvlJc w:val="left"/>
      <w:pPr>
        <w:ind w:left="5760" w:hanging="360"/>
      </w:pPr>
      <w:rPr>
        <w:rFonts w:ascii="Tahoma" w:eastAsia="Tahoma" w:hAnsi="Tahoma" w:cs="Tahoma"/>
        <w:vertAlign w:val="baseline"/>
      </w:rPr>
    </w:lvl>
    <w:lvl w:ilvl="8">
      <w:start w:val="1"/>
      <w:numFmt w:val="bullet"/>
      <w:lvlText w:val="•"/>
      <w:lvlJc w:val="left"/>
      <w:pPr>
        <w:ind w:left="6480" w:hanging="360"/>
      </w:pPr>
      <w:rPr>
        <w:rFonts w:ascii="Tahoma" w:eastAsia="Tahoma" w:hAnsi="Tahoma" w:cs="Tahoma"/>
        <w:vertAlign w:val="baseline"/>
      </w:rPr>
    </w:lvl>
  </w:abstractNum>
  <w:abstractNum w:abstractNumId="25" w15:restartNumberingAfterBreak="0">
    <w:nsid w:val="61F4214F"/>
    <w:multiLevelType w:val="multilevel"/>
    <w:tmpl w:val="27E03E50"/>
    <w:lvl w:ilvl="0">
      <w:start w:val="1"/>
      <w:numFmt w:val="bullet"/>
      <w:lvlText w:val="•"/>
      <w:lvlJc w:val="left"/>
      <w:pPr>
        <w:ind w:left="720" w:hanging="360"/>
      </w:pPr>
      <w:rPr>
        <w:rFonts w:ascii="Tahoma" w:eastAsia="Tahoma" w:hAnsi="Tahoma" w:cs="Tahoma"/>
        <w:vertAlign w:val="baseline"/>
      </w:rPr>
    </w:lvl>
    <w:lvl w:ilvl="1">
      <w:start w:val="1"/>
      <w:numFmt w:val="bullet"/>
      <w:lvlText w:val="•"/>
      <w:lvlJc w:val="left"/>
      <w:pPr>
        <w:ind w:left="1440" w:hanging="360"/>
      </w:pPr>
      <w:rPr>
        <w:rFonts w:ascii="Tahoma" w:eastAsia="Tahoma" w:hAnsi="Tahoma" w:cs="Tahoma"/>
        <w:vertAlign w:val="baseline"/>
      </w:rPr>
    </w:lvl>
    <w:lvl w:ilvl="2">
      <w:start w:val="1"/>
      <w:numFmt w:val="bullet"/>
      <w:lvlText w:val="•"/>
      <w:lvlJc w:val="left"/>
      <w:pPr>
        <w:ind w:left="2160" w:hanging="360"/>
      </w:pPr>
      <w:rPr>
        <w:rFonts w:ascii="Tahoma" w:eastAsia="Tahoma" w:hAnsi="Tahoma" w:cs="Tahoma"/>
        <w:vertAlign w:val="baseline"/>
      </w:rPr>
    </w:lvl>
    <w:lvl w:ilvl="3">
      <w:start w:val="1"/>
      <w:numFmt w:val="bullet"/>
      <w:lvlText w:val="•"/>
      <w:lvlJc w:val="left"/>
      <w:pPr>
        <w:ind w:left="2880" w:hanging="360"/>
      </w:pPr>
      <w:rPr>
        <w:rFonts w:ascii="Tahoma" w:eastAsia="Tahoma" w:hAnsi="Tahoma" w:cs="Tahoma"/>
        <w:vertAlign w:val="baseline"/>
      </w:rPr>
    </w:lvl>
    <w:lvl w:ilvl="4">
      <w:start w:val="1"/>
      <w:numFmt w:val="bullet"/>
      <w:lvlText w:val="•"/>
      <w:lvlJc w:val="left"/>
      <w:pPr>
        <w:ind w:left="3600" w:hanging="360"/>
      </w:pPr>
      <w:rPr>
        <w:rFonts w:ascii="Tahoma" w:eastAsia="Tahoma" w:hAnsi="Tahoma" w:cs="Tahoma"/>
        <w:vertAlign w:val="baseline"/>
      </w:rPr>
    </w:lvl>
    <w:lvl w:ilvl="5">
      <w:start w:val="1"/>
      <w:numFmt w:val="bullet"/>
      <w:lvlText w:val="•"/>
      <w:lvlJc w:val="left"/>
      <w:pPr>
        <w:ind w:left="4320" w:hanging="360"/>
      </w:pPr>
      <w:rPr>
        <w:rFonts w:ascii="Tahoma" w:eastAsia="Tahoma" w:hAnsi="Tahoma" w:cs="Tahoma"/>
        <w:vertAlign w:val="baseline"/>
      </w:rPr>
    </w:lvl>
    <w:lvl w:ilvl="6">
      <w:start w:val="1"/>
      <w:numFmt w:val="bullet"/>
      <w:lvlText w:val="•"/>
      <w:lvlJc w:val="left"/>
      <w:pPr>
        <w:ind w:left="5040" w:hanging="360"/>
      </w:pPr>
      <w:rPr>
        <w:rFonts w:ascii="Tahoma" w:eastAsia="Tahoma" w:hAnsi="Tahoma" w:cs="Tahoma"/>
        <w:vertAlign w:val="baseline"/>
      </w:rPr>
    </w:lvl>
    <w:lvl w:ilvl="7">
      <w:start w:val="1"/>
      <w:numFmt w:val="bullet"/>
      <w:lvlText w:val="•"/>
      <w:lvlJc w:val="left"/>
      <w:pPr>
        <w:ind w:left="5760" w:hanging="360"/>
      </w:pPr>
      <w:rPr>
        <w:rFonts w:ascii="Tahoma" w:eastAsia="Tahoma" w:hAnsi="Tahoma" w:cs="Tahoma"/>
        <w:vertAlign w:val="baseline"/>
      </w:rPr>
    </w:lvl>
    <w:lvl w:ilvl="8">
      <w:start w:val="1"/>
      <w:numFmt w:val="bullet"/>
      <w:lvlText w:val="•"/>
      <w:lvlJc w:val="left"/>
      <w:pPr>
        <w:ind w:left="6480" w:hanging="360"/>
      </w:pPr>
      <w:rPr>
        <w:rFonts w:ascii="Tahoma" w:eastAsia="Tahoma" w:hAnsi="Tahoma" w:cs="Tahoma"/>
        <w:vertAlign w:val="baseline"/>
      </w:rPr>
    </w:lvl>
  </w:abstractNum>
  <w:abstractNum w:abstractNumId="26" w15:restartNumberingAfterBreak="0">
    <w:nsid w:val="62F75A99"/>
    <w:multiLevelType w:val="hybridMultilevel"/>
    <w:tmpl w:val="AEF0AFEC"/>
    <w:lvl w:ilvl="0" w:tplc="240A0001">
      <w:start w:val="1"/>
      <w:numFmt w:val="bullet"/>
      <w:lvlText w:val=""/>
      <w:lvlJc w:val="left"/>
      <w:pPr>
        <w:ind w:left="718" w:hanging="360"/>
      </w:pPr>
      <w:rPr>
        <w:rFonts w:ascii="Symbol" w:hAnsi="Symbol" w:hint="default"/>
      </w:rPr>
    </w:lvl>
    <w:lvl w:ilvl="1" w:tplc="240A0003">
      <w:start w:val="1"/>
      <w:numFmt w:val="bullet"/>
      <w:lvlText w:val="o"/>
      <w:lvlJc w:val="left"/>
      <w:pPr>
        <w:ind w:left="1438" w:hanging="360"/>
      </w:pPr>
      <w:rPr>
        <w:rFonts w:ascii="Courier New" w:hAnsi="Courier New" w:cs="Courier New" w:hint="default"/>
      </w:rPr>
    </w:lvl>
    <w:lvl w:ilvl="2" w:tplc="240A0005" w:tentative="1">
      <w:start w:val="1"/>
      <w:numFmt w:val="bullet"/>
      <w:lvlText w:val=""/>
      <w:lvlJc w:val="left"/>
      <w:pPr>
        <w:ind w:left="2158" w:hanging="360"/>
      </w:pPr>
      <w:rPr>
        <w:rFonts w:ascii="Wingdings" w:hAnsi="Wingdings" w:hint="default"/>
      </w:rPr>
    </w:lvl>
    <w:lvl w:ilvl="3" w:tplc="240A0001" w:tentative="1">
      <w:start w:val="1"/>
      <w:numFmt w:val="bullet"/>
      <w:lvlText w:val=""/>
      <w:lvlJc w:val="left"/>
      <w:pPr>
        <w:ind w:left="2878" w:hanging="360"/>
      </w:pPr>
      <w:rPr>
        <w:rFonts w:ascii="Symbol" w:hAnsi="Symbol" w:hint="default"/>
      </w:rPr>
    </w:lvl>
    <w:lvl w:ilvl="4" w:tplc="240A0003" w:tentative="1">
      <w:start w:val="1"/>
      <w:numFmt w:val="bullet"/>
      <w:lvlText w:val="o"/>
      <w:lvlJc w:val="left"/>
      <w:pPr>
        <w:ind w:left="3598" w:hanging="360"/>
      </w:pPr>
      <w:rPr>
        <w:rFonts w:ascii="Courier New" w:hAnsi="Courier New" w:cs="Courier New" w:hint="default"/>
      </w:rPr>
    </w:lvl>
    <w:lvl w:ilvl="5" w:tplc="240A0005" w:tentative="1">
      <w:start w:val="1"/>
      <w:numFmt w:val="bullet"/>
      <w:lvlText w:val=""/>
      <w:lvlJc w:val="left"/>
      <w:pPr>
        <w:ind w:left="4318" w:hanging="360"/>
      </w:pPr>
      <w:rPr>
        <w:rFonts w:ascii="Wingdings" w:hAnsi="Wingdings" w:hint="default"/>
      </w:rPr>
    </w:lvl>
    <w:lvl w:ilvl="6" w:tplc="240A0001" w:tentative="1">
      <w:start w:val="1"/>
      <w:numFmt w:val="bullet"/>
      <w:lvlText w:val=""/>
      <w:lvlJc w:val="left"/>
      <w:pPr>
        <w:ind w:left="5038" w:hanging="360"/>
      </w:pPr>
      <w:rPr>
        <w:rFonts w:ascii="Symbol" w:hAnsi="Symbol" w:hint="default"/>
      </w:rPr>
    </w:lvl>
    <w:lvl w:ilvl="7" w:tplc="240A0003" w:tentative="1">
      <w:start w:val="1"/>
      <w:numFmt w:val="bullet"/>
      <w:lvlText w:val="o"/>
      <w:lvlJc w:val="left"/>
      <w:pPr>
        <w:ind w:left="5758" w:hanging="360"/>
      </w:pPr>
      <w:rPr>
        <w:rFonts w:ascii="Courier New" w:hAnsi="Courier New" w:cs="Courier New" w:hint="default"/>
      </w:rPr>
    </w:lvl>
    <w:lvl w:ilvl="8" w:tplc="240A0005" w:tentative="1">
      <w:start w:val="1"/>
      <w:numFmt w:val="bullet"/>
      <w:lvlText w:val=""/>
      <w:lvlJc w:val="left"/>
      <w:pPr>
        <w:ind w:left="6478" w:hanging="360"/>
      </w:pPr>
      <w:rPr>
        <w:rFonts w:ascii="Wingdings" w:hAnsi="Wingdings" w:hint="default"/>
      </w:rPr>
    </w:lvl>
  </w:abstractNum>
  <w:abstractNum w:abstractNumId="27" w15:restartNumberingAfterBreak="0">
    <w:nsid w:val="65007C1E"/>
    <w:multiLevelType w:val="multilevel"/>
    <w:tmpl w:val="D2A466DE"/>
    <w:lvl w:ilvl="0">
      <w:start w:val="1"/>
      <w:numFmt w:val="bullet"/>
      <w:lvlText w:val=""/>
      <w:lvlJc w:val="left"/>
      <w:pPr>
        <w:ind w:left="720" w:hanging="360"/>
      </w:pPr>
      <w:rPr>
        <w:rFonts w:ascii="Symbol" w:hAnsi="Symbol" w:hint="default"/>
        <w:vertAlign w:val="baseline"/>
      </w:rPr>
    </w:lvl>
    <w:lvl w:ilvl="1">
      <w:start w:val="1"/>
      <w:numFmt w:val="bullet"/>
      <w:lvlText w:val="•"/>
      <w:lvlJc w:val="left"/>
      <w:pPr>
        <w:ind w:left="1440" w:hanging="360"/>
      </w:pPr>
      <w:rPr>
        <w:rFonts w:ascii="Tahoma" w:eastAsia="Tahoma" w:hAnsi="Tahoma" w:cs="Tahoma"/>
        <w:vertAlign w:val="baseline"/>
      </w:rPr>
    </w:lvl>
    <w:lvl w:ilvl="2">
      <w:start w:val="1"/>
      <w:numFmt w:val="bullet"/>
      <w:lvlText w:val="•"/>
      <w:lvlJc w:val="left"/>
      <w:pPr>
        <w:ind w:left="2160" w:hanging="360"/>
      </w:pPr>
      <w:rPr>
        <w:rFonts w:ascii="Tahoma" w:eastAsia="Tahoma" w:hAnsi="Tahoma" w:cs="Tahoma"/>
        <w:vertAlign w:val="baseline"/>
      </w:rPr>
    </w:lvl>
    <w:lvl w:ilvl="3">
      <w:start w:val="1"/>
      <w:numFmt w:val="bullet"/>
      <w:lvlText w:val="•"/>
      <w:lvlJc w:val="left"/>
      <w:pPr>
        <w:ind w:left="2880" w:hanging="360"/>
      </w:pPr>
      <w:rPr>
        <w:rFonts w:ascii="Tahoma" w:eastAsia="Tahoma" w:hAnsi="Tahoma" w:cs="Tahoma"/>
        <w:vertAlign w:val="baseline"/>
      </w:rPr>
    </w:lvl>
    <w:lvl w:ilvl="4">
      <w:start w:val="1"/>
      <w:numFmt w:val="bullet"/>
      <w:lvlText w:val="•"/>
      <w:lvlJc w:val="left"/>
      <w:pPr>
        <w:ind w:left="3600" w:hanging="360"/>
      </w:pPr>
      <w:rPr>
        <w:rFonts w:ascii="Tahoma" w:eastAsia="Tahoma" w:hAnsi="Tahoma" w:cs="Tahoma"/>
        <w:vertAlign w:val="baseline"/>
      </w:rPr>
    </w:lvl>
    <w:lvl w:ilvl="5">
      <w:start w:val="1"/>
      <w:numFmt w:val="bullet"/>
      <w:lvlText w:val="•"/>
      <w:lvlJc w:val="left"/>
      <w:pPr>
        <w:ind w:left="4320" w:hanging="360"/>
      </w:pPr>
      <w:rPr>
        <w:rFonts w:ascii="Tahoma" w:eastAsia="Tahoma" w:hAnsi="Tahoma" w:cs="Tahoma"/>
        <w:vertAlign w:val="baseline"/>
      </w:rPr>
    </w:lvl>
    <w:lvl w:ilvl="6">
      <w:start w:val="1"/>
      <w:numFmt w:val="bullet"/>
      <w:lvlText w:val="•"/>
      <w:lvlJc w:val="left"/>
      <w:pPr>
        <w:ind w:left="5040" w:hanging="360"/>
      </w:pPr>
      <w:rPr>
        <w:rFonts w:ascii="Tahoma" w:eastAsia="Tahoma" w:hAnsi="Tahoma" w:cs="Tahoma"/>
        <w:vertAlign w:val="baseline"/>
      </w:rPr>
    </w:lvl>
    <w:lvl w:ilvl="7">
      <w:start w:val="1"/>
      <w:numFmt w:val="bullet"/>
      <w:lvlText w:val="•"/>
      <w:lvlJc w:val="left"/>
      <w:pPr>
        <w:ind w:left="5760" w:hanging="360"/>
      </w:pPr>
      <w:rPr>
        <w:rFonts w:ascii="Tahoma" w:eastAsia="Tahoma" w:hAnsi="Tahoma" w:cs="Tahoma"/>
        <w:vertAlign w:val="baseline"/>
      </w:rPr>
    </w:lvl>
    <w:lvl w:ilvl="8">
      <w:start w:val="1"/>
      <w:numFmt w:val="bullet"/>
      <w:lvlText w:val="•"/>
      <w:lvlJc w:val="left"/>
      <w:pPr>
        <w:ind w:left="6480" w:hanging="360"/>
      </w:pPr>
      <w:rPr>
        <w:rFonts w:ascii="Tahoma" w:eastAsia="Tahoma" w:hAnsi="Tahoma" w:cs="Tahoma"/>
        <w:vertAlign w:val="baseline"/>
      </w:rPr>
    </w:lvl>
  </w:abstractNum>
  <w:abstractNum w:abstractNumId="28" w15:restartNumberingAfterBreak="0">
    <w:nsid w:val="6CB64988"/>
    <w:multiLevelType w:val="multilevel"/>
    <w:tmpl w:val="342CC55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9" w15:restartNumberingAfterBreak="0">
    <w:nsid w:val="6FCB0DAE"/>
    <w:multiLevelType w:val="multilevel"/>
    <w:tmpl w:val="EA1016A6"/>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0" w15:restartNumberingAfterBreak="0">
    <w:nsid w:val="73106FC6"/>
    <w:multiLevelType w:val="multilevel"/>
    <w:tmpl w:val="93EEADF6"/>
    <w:lvl w:ilvl="0">
      <w:start w:val="1"/>
      <w:numFmt w:val="decimal"/>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1" w15:restartNumberingAfterBreak="0">
    <w:nsid w:val="740D6133"/>
    <w:multiLevelType w:val="multilevel"/>
    <w:tmpl w:val="60505E9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2" w15:restartNumberingAfterBreak="0">
    <w:nsid w:val="7B0A7356"/>
    <w:multiLevelType w:val="multilevel"/>
    <w:tmpl w:val="F46098AC"/>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3" w15:restartNumberingAfterBreak="0">
    <w:nsid w:val="7EEF63B3"/>
    <w:multiLevelType w:val="multilevel"/>
    <w:tmpl w:val="2C621802"/>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num w:numId="1">
    <w:abstractNumId w:val="0"/>
  </w:num>
  <w:num w:numId="2">
    <w:abstractNumId w:val="23"/>
  </w:num>
  <w:num w:numId="3">
    <w:abstractNumId w:val="17"/>
  </w:num>
  <w:num w:numId="4">
    <w:abstractNumId w:val="20"/>
  </w:num>
  <w:num w:numId="5">
    <w:abstractNumId w:val="7"/>
  </w:num>
  <w:num w:numId="6">
    <w:abstractNumId w:val="29"/>
  </w:num>
  <w:num w:numId="7">
    <w:abstractNumId w:val="9"/>
  </w:num>
  <w:num w:numId="8">
    <w:abstractNumId w:val="25"/>
  </w:num>
  <w:num w:numId="9">
    <w:abstractNumId w:val="6"/>
  </w:num>
  <w:num w:numId="10">
    <w:abstractNumId w:val="15"/>
  </w:num>
  <w:num w:numId="11">
    <w:abstractNumId w:val="24"/>
  </w:num>
  <w:num w:numId="12">
    <w:abstractNumId w:val="2"/>
  </w:num>
  <w:num w:numId="13">
    <w:abstractNumId w:val="21"/>
  </w:num>
  <w:num w:numId="14">
    <w:abstractNumId w:val="31"/>
  </w:num>
  <w:num w:numId="15">
    <w:abstractNumId w:val="28"/>
  </w:num>
  <w:num w:numId="16">
    <w:abstractNumId w:val="30"/>
  </w:num>
  <w:num w:numId="17">
    <w:abstractNumId w:val="8"/>
  </w:num>
  <w:num w:numId="18">
    <w:abstractNumId w:val="1"/>
  </w:num>
  <w:num w:numId="19">
    <w:abstractNumId w:val="11"/>
  </w:num>
  <w:num w:numId="20">
    <w:abstractNumId w:val="19"/>
  </w:num>
  <w:num w:numId="21">
    <w:abstractNumId w:val="5"/>
  </w:num>
  <w:num w:numId="22">
    <w:abstractNumId w:val="32"/>
  </w:num>
  <w:num w:numId="23">
    <w:abstractNumId w:val="12"/>
  </w:num>
  <w:num w:numId="24">
    <w:abstractNumId w:val="4"/>
  </w:num>
  <w:num w:numId="25">
    <w:abstractNumId w:val="33"/>
  </w:num>
  <w:num w:numId="26">
    <w:abstractNumId w:val="16"/>
  </w:num>
  <w:num w:numId="27">
    <w:abstractNumId w:val="18"/>
  </w:num>
  <w:num w:numId="28">
    <w:abstractNumId w:val="3"/>
  </w:num>
  <w:num w:numId="29">
    <w:abstractNumId w:val="26"/>
  </w:num>
  <w:num w:numId="30">
    <w:abstractNumId w:val="13"/>
  </w:num>
  <w:num w:numId="31">
    <w:abstractNumId w:val="14"/>
  </w:num>
  <w:num w:numId="32">
    <w:abstractNumId w:val="27"/>
  </w:num>
  <w:num w:numId="33">
    <w:abstractNumId w:val="22"/>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F5E"/>
    <w:rsid w:val="001202CF"/>
    <w:rsid w:val="00244E34"/>
    <w:rsid w:val="002F0089"/>
    <w:rsid w:val="003C0B87"/>
    <w:rsid w:val="00534176"/>
    <w:rsid w:val="006F6F5E"/>
    <w:rsid w:val="00732846"/>
    <w:rsid w:val="00853974"/>
    <w:rsid w:val="00876DC0"/>
    <w:rsid w:val="008F45D1"/>
    <w:rsid w:val="009B4EDF"/>
    <w:rsid w:val="009F4089"/>
    <w:rsid w:val="00A65E05"/>
    <w:rsid w:val="00B52A7C"/>
    <w:rsid w:val="00C12F8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7A464"/>
  <w15:docId w15:val="{DB0C6269-34E7-4B33-BE41-B17A033D4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D57"/>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Encabezado">
    <w:name w:val="header"/>
    <w:basedOn w:val="Normal"/>
  </w:style>
  <w:style w:type="paragraph" w:styleId="Piedepgina">
    <w:name w:val="footer"/>
    <w:basedOn w:val="Normal"/>
  </w:style>
  <w:style w:type="table" w:styleId="Tablaconcuadrcula">
    <w:name w:val="Table Grid"/>
    <w:basedOn w:val="Tabla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pPr>
      <w:ind w:left="708"/>
    </w:pPr>
  </w:style>
  <w:style w:type="character" w:styleId="Nmerodepgina">
    <w:name w:val="page number"/>
    <w:basedOn w:val="Fuentedeprrafopredeter"/>
    <w:rPr>
      <w:w w:val="100"/>
      <w:position w:val="-1"/>
      <w:effect w:val="none"/>
      <w:vertAlign w:val="baseline"/>
      <w:cs w:val="0"/>
      <w:em w:val="none"/>
    </w:rPr>
  </w:style>
  <w:style w:type="paragraph" w:customStyle="1" w:styleId="texto">
    <w:name w:val="texto"/>
    <w:basedOn w:val="Normal"/>
    <w:pPr>
      <w:spacing w:after="120"/>
      <w:ind w:left="851"/>
      <w:jc w:val="both"/>
    </w:pPr>
    <w:rPr>
      <w:rFonts w:ascii="Arial" w:hAnsi="Arial"/>
      <w:sz w:val="22"/>
    </w:rPr>
  </w:style>
  <w:style w:type="paragraph" w:styleId="Sinespaciado">
    <w:name w:val="No Spacing"/>
    <w:pPr>
      <w:suppressAutoHyphens/>
      <w:spacing w:line="1" w:lineRule="atLeast"/>
      <w:ind w:leftChars="-1" w:left="-1" w:hangingChars="1" w:hanging="1"/>
      <w:textDirection w:val="btLr"/>
      <w:textAlignment w:val="top"/>
      <w:outlineLvl w:val="0"/>
    </w:pPr>
    <w:rPr>
      <w:position w:val="-1"/>
      <w:lang w:eastAsia="es-ES"/>
    </w:rPr>
  </w:style>
  <w:style w:type="table" w:customStyle="1" w:styleId="TableNormal6">
    <w:name w:val="Table Normal"/>
    <w:next w:val="TableNormal5"/>
    <w:qFormat/>
    <w:pPr>
      <w:widowControl w:val="0"/>
      <w:suppressAutoHyphens/>
      <w:autoSpaceDE w:val="0"/>
      <w:autoSpaceDN w:val="0"/>
      <w:spacing w:line="1" w:lineRule="atLeast"/>
      <w:ind w:leftChars="-1" w:left="-1" w:hangingChars="1" w:hanging="1"/>
      <w:textDirection w:val="btLr"/>
      <w:textAlignment w:val="top"/>
      <w:outlineLvl w:val="0"/>
    </w:pPr>
    <w:rPr>
      <w:rFonts w:ascii="Calibri" w:eastAsia="Calibri" w:hAnsi="Calibri"/>
      <w:position w:val="-1"/>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pPr>
      <w:widowControl w:val="0"/>
      <w:autoSpaceDE w:val="0"/>
      <w:autoSpaceDN w:val="0"/>
    </w:pPr>
    <w:rPr>
      <w:rFonts w:ascii="Arial" w:eastAsia="Arial" w:hAnsi="Arial" w:cs="Arial"/>
      <w:sz w:val="22"/>
      <w:szCs w:val="22"/>
      <w:lang w:bidi="es-ES"/>
    </w:rPr>
  </w:style>
  <w:style w:type="character" w:customStyle="1" w:styleId="EncabezadoCar">
    <w:name w:val="Encabezado Car"/>
    <w:rPr>
      <w:w w:val="100"/>
      <w:position w:val="-1"/>
      <w:effect w:val="none"/>
      <w:vertAlign w:val="baseline"/>
      <w:cs w:val="0"/>
      <w:em w:val="none"/>
      <w:lang w:val="es-ES" w:eastAsia="es-ES"/>
    </w:rPr>
  </w:style>
  <w:style w:type="table" w:customStyle="1" w:styleId="Tablaconcuadrcula1">
    <w:name w:val="Tabla con cuadrícula1"/>
    <w:basedOn w:val="Tablanormal"/>
    <w:next w:val="Tablaconcuadrcula"/>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6"/>
    <w:tblPr>
      <w:tblStyleRowBandSize w:val="1"/>
      <w:tblStyleColBandSize w:val="1"/>
      <w:tblCellMar>
        <w:left w:w="70" w:type="dxa"/>
        <w:right w:w="70" w:type="dxa"/>
      </w:tblCellMar>
    </w:tblPr>
  </w:style>
  <w:style w:type="table" w:customStyle="1" w:styleId="a0">
    <w:basedOn w:val="TableNormal6"/>
    <w:tblPr>
      <w:tblStyleRowBandSize w:val="1"/>
      <w:tblStyleColBandSize w:val="1"/>
      <w:tblCellMar>
        <w:left w:w="108" w:type="dxa"/>
        <w:right w:w="108" w:type="dxa"/>
      </w:tblCellMar>
    </w:tblPr>
  </w:style>
  <w:style w:type="table" w:customStyle="1" w:styleId="a1">
    <w:basedOn w:val="TableNormal6"/>
    <w:tblPr>
      <w:tblStyleRowBandSize w:val="1"/>
      <w:tblStyleColBandSize w:val="1"/>
      <w:tblCellMar>
        <w:left w:w="108" w:type="dxa"/>
        <w:right w:w="108" w:type="dxa"/>
      </w:tblCellMar>
    </w:tblPr>
  </w:style>
  <w:style w:type="table" w:customStyle="1" w:styleId="a2">
    <w:basedOn w:val="TableNormal6"/>
    <w:tblPr>
      <w:tblStyleRowBandSize w:val="1"/>
      <w:tblStyleColBandSize w:val="1"/>
      <w:tblCellMar>
        <w:left w:w="108" w:type="dxa"/>
        <w:right w:w="108" w:type="dxa"/>
      </w:tblCellMar>
    </w:tblPr>
  </w:style>
  <w:style w:type="table" w:customStyle="1" w:styleId="a3">
    <w:basedOn w:val="TableNormal6"/>
    <w:tblPr>
      <w:tblStyleRowBandSize w:val="1"/>
      <w:tblStyleColBandSize w:val="1"/>
      <w:tblCellMar>
        <w:left w:w="70" w:type="dxa"/>
        <w:right w:w="70" w:type="dxa"/>
      </w:tblCellMar>
    </w:tblPr>
  </w:style>
  <w:style w:type="table" w:customStyle="1" w:styleId="a4">
    <w:basedOn w:val="TableNormal6"/>
    <w:tblPr>
      <w:tblStyleRowBandSize w:val="1"/>
      <w:tblStyleColBandSize w:val="1"/>
      <w:tblCellMar>
        <w:left w:w="70" w:type="dxa"/>
        <w:right w:w="70" w:type="dxa"/>
      </w:tblCellMar>
    </w:tblPr>
  </w:style>
  <w:style w:type="table" w:customStyle="1" w:styleId="a5">
    <w:basedOn w:val="TableNormal6"/>
    <w:rPr>
      <w:rFonts w:cs="Calibri"/>
    </w:rPr>
    <w:tblPr>
      <w:tblStyleRowBandSize w:val="1"/>
      <w:tblStyleColBandSize w:val="1"/>
      <w:tblCellMar>
        <w:left w:w="70" w:type="dxa"/>
        <w:right w:w="70" w:type="dxa"/>
      </w:tblCellMar>
    </w:tblPr>
  </w:style>
  <w:style w:type="table" w:customStyle="1" w:styleId="a6">
    <w:basedOn w:val="TableNormal6"/>
    <w:rPr>
      <w:rFonts w:cs="Calibri"/>
    </w:rPr>
    <w:tblPr>
      <w:tblStyleRowBandSize w:val="1"/>
      <w:tblStyleColBandSize w:val="1"/>
      <w:tblCellMar>
        <w:left w:w="70" w:type="dxa"/>
        <w:right w:w="70" w:type="dxa"/>
      </w:tblCellMar>
    </w:tblPr>
  </w:style>
  <w:style w:type="table" w:customStyle="1" w:styleId="a7">
    <w:basedOn w:val="TableNormal6"/>
    <w:rPr>
      <w:rFonts w:cs="Calibri"/>
    </w:rPr>
    <w:tblPr>
      <w:tblStyleRowBandSize w:val="1"/>
      <w:tblStyleColBandSize w:val="1"/>
      <w:tblCellMar>
        <w:left w:w="70" w:type="dxa"/>
        <w:right w:w="70" w:type="dxa"/>
      </w:tblCellMar>
    </w:tblPr>
  </w:style>
  <w:style w:type="table" w:customStyle="1" w:styleId="a8">
    <w:basedOn w:val="TableNormal6"/>
    <w:rPr>
      <w:rFonts w:cs="Calibri"/>
    </w:rPr>
    <w:tblPr>
      <w:tblStyleRowBandSize w:val="1"/>
      <w:tblStyleColBandSize w:val="1"/>
      <w:tblCellMar>
        <w:left w:w="70" w:type="dxa"/>
        <w:right w:w="70" w:type="dxa"/>
      </w:tblCellMar>
    </w:tblPr>
  </w:style>
  <w:style w:type="table" w:customStyle="1" w:styleId="a9">
    <w:basedOn w:val="TableNormal6"/>
    <w:rPr>
      <w:rFonts w:cs="Calibri"/>
    </w:rPr>
    <w:tblPr>
      <w:tblStyleRowBandSize w:val="1"/>
      <w:tblStyleColBandSize w:val="1"/>
      <w:tblCellMar>
        <w:left w:w="70" w:type="dxa"/>
        <w:right w:w="70" w:type="dxa"/>
      </w:tblCellMar>
    </w:tblPr>
  </w:style>
  <w:style w:type="table" w:customStyle="1" w:styleId="aa">
    <w:basedOn w:val="TableNormal6"/>
    <w:rPr>
      <w:rFonts w:cs="Calibri"/>
    </w:rPr>
    <w:tblPr>
      <w:tblStyleRowBandSize w:val="1"/>
      <w:tblStyleColBandSize w:val="1"/>
      <w:tblCellMar>
        <w:left w:w="70" w:type="dxa"/>
        <w:right w:w="70" w:type="dxa"/>
      </w:tblCellMar>
    </w:tblPr>
  </w:style>
  <w:style w:type="table" w:customStyle="1" w:styleId="ab">
    <w:basedOn w:val="TableNormal4"/>
    <w:pPr>
      <w:widowControl w:val="0"/>
    </w:pPr>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c">
    <w:basedOn w:val="TableNormal4"/>
    <w:pPr>
      <w:widowControl w:val="0"/>
    </w:pPr>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d">
    <w:basedOn w:val="TableNormal4"/>
    <w:pPr>
      <w:widowControl w:val="0"/>
    </w:pPr>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e">
    <w:basedOn w:val="TableNormal4"/>
    <w:pPr>
      <w:widowControl w:val="0"/>
    </w:pPr>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
    <w:basedOn w:val="TableNormal4"/>
    <w:pPr>
      <w:widowControl w:val="0"/>
    </w:pPr>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0">
    <w:basedOn w:val="TableNormal4"/>
    <w:pPr>
      <w:widowControl w:val="0"/>
    </w:pPr>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1">
    <w:basedOn w:val="TableNormal4"/>
    <w:pPr>
      <w:widowControl w:val="0"/>
    </w:pPr>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2">
    <w:basedOn w:val="TableNormal4"/>
    <w:pPr>
      <w:widowControl w:val="0"/>
    </w:pPr>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3">
    <w:basedOn w:val="TableNormal4"/>
    <w:pPr>
      <w:widowControl w:val="0"/>
    </w:pPr>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4">
    <w:basedOn w:val="TableNormal4"/>
    <w:pPr>
      <w:widowControl w:val="0"/>
    </w:pPr>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5">
    <w:basedOn w:val="TableNormal4"/>
    <w:pPr>
      <w:widowControl w:val="0"/>
    </w:pPr>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6">
    <w:basedOn w:val="TableNormal4"/>
    <w:pPr>
      <w:widowControl w:val="0"/>
    </w:pPr>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7">
    <w:basedOn w:val="TableNormal2"/>
    <w:tblPr>
      <w:tblStyleRowBandSize w:val="1"/>
      <w:tblStyleColBandSize w:val="1"/>
      <w:tblCellMar>
        <w:left w:w="70" w:type="dxa"/>
        <w:right w:w="70" w:type="dxa"/>
      </w:tblCellMar>
    </w:tblPr>
  </w:style>
  <w:style w:type="table" w:customStyle="1" w:styleId="af8">
    <w:basedOn w:val="TableNormal2"/>
    <w:tblPr>
      <w:tblStyleRowBandSize w:val="1"/>
      <w:tblStyleColBandSize w:val="1"/>
      <w:tblCellMar>
        <w:left w:w="115" w:type="dxa"/>
        <w:right w:w="115" w:type="dxa"/>
      </w:tblCellMar>
    </w:tblPr>
  </w:style>
  <w:style w:type="table" w:customStyle="1" w:styleId="af9">
    <w:basedOn w:val="TableNormal2"/>
    <w:tblPr>
      <w:tblStyleRowBandSize w:val="1"/>
      <w:tblStyleColBandSize w:val="1"/>
    </w:tblPr>
  </w:style>
  <w:style w:type="table" w:customStyle="1" w:styleId="afa">
    <w:basedOn w:val="TableNormal2"/>
    <w:tblPr>
      <w:tblStyleRowBandSize w:val="1"/>
      <w:tblStyleColBandSize w:val="1"/>
    </w:tblPr>
  </w:style>
  <w:style w:type="table" w:customStyle="1" w:styleId="afb">
    <w:basedOn w:val="TableNormal2"/>
    <w:pPr>
      <w:widowControl w:val="0"/>
    </w:pPr>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c">
    <w:basedOn w:val="TableNormal2"/>
    <w:tblPr>
      <w:tblStyleRowBandSize w:val="1"/>
      <w:tblStyleColBandSize w:val="1"/>
      <w:tblCellMar>
        <w:left w:w="115" w:type="dxa"/>
        <w:right w:w="115" w:type="dxa"/>
      </w:tblCellMar>
    </w:tblPr>
  </w:style>
  <w:style w:type="table" w:customStyle="1" w:styleId="afd">
    <w:basedOn w:val="TableNormal2"/>
    <w:tblPr>
      <w:tblStyleRowBandSize w:val="1"/>
      <w:tblStyleColBandSize w:val="1"/>
      <w:tblCellMar>
        <w:left w:w="115" w:type="dxa"/>
        <w:right w:w="115" w:type="dxa"/>
      </w:tblCellMar>
    </w:tblPr>
  </w:style>
  <w:style w:type="table" w:customStyle="1" w:styleId="afe">
    <w:basedOn w:val="TableNormal2"/>
    <w:tblPr>
      <w:tblStyleRowBandSize w:val="1"/>
      <w:tblStyleColBandSize w:val="1"/>
      <w:tblCellMar>
        <w:left w:w="70" w:type="dxa"/>
        <w:right w:w="70" w:type="dxa"/>
      </w:tblCellMar>
    </w:tblPr>
  </w:style>
  <w:style w:type="table" w:customStyle="1" w:styleId="aff">
    <w:basedOn w:val="TableNormal2"/>
    <w:tblPr>
      <w:tblStyleRowBandSize w:val="1"/>
      <w:tblStyleColBandSize w:val="1"/>
      <w:tblCellMar>
        <w:left w:w="115" w:type="dxa"/>
        <w:right w:w="115" w:type="dxa"/>
      </w:tblCellMar>
    </w:tblPr>
  </w:style>
  <w:style w:type="table" w:customStyle="1" w:styleId="aff0">
    <w:basedOn w:val="TableNormal2"/>
    <w:tblPr>
      <w:tblStyleRowBandSize w:val="1"/>
      <w:tblStyleColBandSize w:val="1"/>
    </w:tblPr>
  </w:style>
  <w:style w:type="table" w:customStyle="1" w:styleId="aff1">
    <w:basedOn w:val="TableNormal2"/>
    <w:tblPr>
      <w:tblStyleRowBandSize w:val="1"/>
      <w:tblStyleColBandSize w:val="1"/>
    </w:tblPr>
  </w:style>
  <w:style w:type="table" w:customStyle="1" w:styleId="aff2">
    <w:basedOn w:val="TableNormal2"/>
    <w:pPr>
      <w:widowControl w:val="0"/>
    </w:pPr>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f3">
    <w:basedOn w:val="TableNormal2"/>
    <w:tblPr>
      <w:tblStyleRowBandSize w:val="1"/>
      <w:tblStyleColBandSize w:val="1"/>
      <w:tblCellMar>
        <w:left w:w="115" w:type="dxa"/>
        <w:right w:w="115" w:type="dxa"/>
      </w:tblCellMar>
    </w:tblPr>
  </w:style>
  <w:style w:type="table" w:customStyle="1" w:styleId="aff4">
    <w:basedOn w:val="TableNormal2"/>
    <w:tblPr>
      <w:tblStyleRowBandSize w:val="1"/>
      <w:tblStyleColBandSize w:val="1"/>
      <w:tblCellMar>
        <w:left w:w="115" w:type="dxa"/>
        <w:right w:w="115" w:type="dxa"/>
      </w:tblCellMar>
    </w:tblPr>
  </w:style>
  <w:style w:type="table" w:customStyle="1" w:styleId="aff5">
    <w:basedOn w:val="TableNormal2"/>
    <w:tblPr>
      <w:tblStyleRowBandSize w:val="1"/>
      <w:tblStyleColBandSize w:val="1"/>
      <w:tblCellMar>
        <w:left w:w="70" w:type="dxa"/>
        <w:right w:w="70" w:type="dxa"/>
      </w:tblCellMar>
    </w:tblPr>
  </w:style>
  <w:style w:type="table" w:customStyle="1" w:styleId="aff6">
    <w:basedOn w:val="TableNormal2"/>
    <w:tblPr>
      <w:tblStyleRowBandSize w:val="1"/>
      <w:tblStyleColBandSize w:val="1"/>
      <w:tblCellMar>
        <w:left w:w="115" w:type="dxa"/>
        <w:right w:w="115" w:type="dxa"/>
      </w:tblCellMar>
    </w:tblPr>
  </w:style>
  <w:style w:type="table" w:customStyle="1" w:styleId="aff7">
    <w:basedOn w:val="TableNormal2"/>
    <w:tblPr>
      <w:tblStyleRowBandSize w:val="1"/>
      <w:tblStyleColBandSize w:val="1"/>
    </w:tblPr>
  </w:style>
  <w:style w:type="table" w:customStyle="1" w:styleId="aff8">
    <w:basedOn w:val="TableNormal2"/>
    <w:tblPr>
      <w:tblStyleRowBandSize w:val="1"/>
      <w:tblStyleColBandSize w:val="1"/>
    </w:tblPr>
  </w:style>
  <w:style w:type="table" w:customStyle="1" w:styleId="aff9">
    <w:basedOn w:val="TableNormal2"/>
    <w:pPr>
      <w:widowControl w:val="0"/>
    </w:pPr>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fa">
    <w:basedOn w:val="TableNormal2"/>
    <w:tblPr>
      <w:tblStyleRowBandSize w:val="1"/>
      <w:tblStyleColBandSize w:val="1"/>
      <w:tblCellMar>
        <w:left w:w="115" w:type="dxa"/>
        <w:right w:w="115" w:type="dxa"/>
      </w:tblCellMar>
    </w:tblPr>
  </w:style>
  <w:style w:type="table" w:customStyle="1" w:styleId="affb">
    <w:basedOn w:val="TableNormal2"/>
    <w:tblPr>
      <w:tblStyleRowBandSize w:val="1"/>
      <w:tblStyleColBandSize w:val="1"/>
      <w:tblCellMar>
        <w:left w:w="115" w:type="dxa"/>
        <w:right w:w="115" w:type="dxa"/>
      </w:tblCellMar>
    </w:tblPr>
  </w:style>
  <w:style w:type="character" w:styleId="Textoennegrita">
    <w:name w:val="Strong"/>
    <w:basedOn w:val="Fuentedeprrafopredeter"/>
    <w:uiPriority w:val="22"/>
    <w:qFormat/>
    <w:rsid w:val="008F45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72893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uJ0pup8fAn3f+8lYNzbw3ibe+w==">CgMxLjA4AHIhMVBmQVNSR1QwTUduZlFySzRKREJQWXpaRVlWZU9uT21X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20</Pages>
  <Words>3985</Words>
  <Characters>21923</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CASTILLO</dc:creator>
  <cp:lastModifiedBy>GERALDINE BASTO VALENCIA</cp:lastModifiedBy>
  <cp:revision>8</cp:revision>
  <dcterms:created xsi:type="dcterms:W3CDTF">2025-01-15T20:12:00Z</dcterms:created>
  <dcterms:modified xsi:type="dcterms:W3CDTF">2025-06-05T20:24:00Z</dcterms:modified>
</cp:coreProperties>
</file>