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4728" w14:textId="3D8183A1" w:rsidR="00DB07CA" w:rsidRPr="00324AC2" w:rsidRDefault="00324AC2">
      <w:pPr>
        <w:rPr>
          <w:lang w:val="en-US"/>
        </w:rPr>
      </w:pPr>
      <w:r>
        <w:rPr>
          <w:lang w:val="en-US"/>
        </w:rPr>
        <w:t>prueba</w:t>
      </w:r>
    </w:p>
    <w:sectPr w:rsidR="00DB07CA" w:rsidRPr="00324A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C2"/>
    <w:rsid w:val="002A1CEB"/>
    <w:rsid w:val="00324AC2"/>
    <w:rsid w:val="00D205B0"/>
    <w:rsid w:val="00D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2AD6"/>
  <w15:chartTrackingRefBased/>
  <w15:docId w15:val="{85281869-6BF2-4185-A528-A67C9362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A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A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4A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A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4A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A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STIBEN BLANCO BILORIA</dc:creator>
  <cp:keywords/>
  <dc:description/>
  <cp:lastModifiedBy>JHON STIBEN BLANCO BILORIA</cp:lastModifiedBy>
  <cp:revision>1</cp:revision>
  <dcterms:created xsi:type="dcterms:W3CDTF">2026-01-13T15:19:00Z</dcterms:created>
  <dcterms:modified xsi:type="dcterms:W3CDTF">2026-01-13T15:19:00Z</dcterms:modified>
</cp:coreProperties>
</file>