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B482" w14:textId="77777777" w:rsidR="00BE74F5" w:rsidRDefault="009C05A3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F2A4AE" wp14:editId="74A464CD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60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60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99D57" w14:textId="77777777" w:rsidR="00BE74F5" w:rsidRDefault="00BE74F5">
      <w:pPr>
        <w:pStyle w:val="Textoindependiente"/>
        <w:rPr>
          <w:rFonts w:ascii="Times New Roman"/>
        </w:rPr>
      </w:pPr>
    </w:p>
    <w:p w14:paraId="3D9602B3" w14:textId="77777777" w:rsidR="00BE74F5" w:rsidRDefault="00BE74F5">
      <w:pPr>
        <w:pStyle w:val="Textoindependiente"/>
        <w:rPr>
          <w:rFonts w:ascii="Times New Roman"/>
        </w:rPr>
      </w:pPr>
    </w:p>
    <w:p w14:paraId="3EF25CAD" w14:textId="77777777" w:rsidR="00BE74F5" w:rsidRDefault="00BE74F5">
      <w:pPr>
        <w:pStyle w:val="Textoindependiente"/>
        <w:rPr>
          <w:rFonts w:ascii="Times New Roman"/>
        </w:rPr>
      </w:pPr>
    </w:p>
    <w:p w14:paraId="72DA35E8" w14:textId="77777777" w:rsidR="00BE74F5" w:rsidRDefault="00BE74F5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81"/>
        <w:gridCol w:w="1565"/>
        <w:gridCol w:w="284"/>
        <w:gridCol w:w="586"/>
        <w:gridCol w:w="2682"/>
      </w:tblGrid>
      <w:tr w:rsidR="00BE74F5" w14:paraId="3EAFAF1F" w14:textId="77777777">
        <w:trPr>
          <w:trHeight w:val="275"/>
        </w:trPr>
        <w:tc>
          <w:tcPr>
            <w:tcW w:w="2691" w:type="dxa"/>
          </w:tcPr>
          <w:p w14:paraId="3852F60D" w14:textId="77777777" w:rsidR="00BE74F5" w:rsidRDefault="009C05A3">
            <w:pPr>
              <w:pStyle w:val="TableParagraph"/>
              <w:spacing w:line="242" w:lineRule="exact"/>
              <w:ind w:left="222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6" w:type="dxa"/>
            <w:gridSpan w:val="2"/>
          </w:tcPr>
          <w:p w14:paraId="61B6126F" w14:textId="77777777" w:rsidR="00BE74F5" w:rsidRDefault="009C05A3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ESPECIALIZADO</w:t>
            </w:r>
          </w:p>
        </w:tc>
        <w:tc>
          <w:tcPr>
            <w:tcW w:w="870" w:type="dxa"/>
            <w:gridSpan w:val="2"/>
          </w:tcPr>
          <w:p w14:paraId="20EE11A1" w14:textId="77777777" w:rsidR="00BE74F5" w:rsidRDefault="009C05A3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2" w:type="dxa"/>
          </w:tcPr>
          <w:p w14:paraId="68271724" w14:textId="77777777" w:rsidR="00BE74F5" w:rsidRDefault="009C05A3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BE74F5" w14:paraId="2CBBFE16" w14:textId="77777777">
        <w:trPr>
          <w:trHeight w:val="436"/>
        </w:trPr>
        <w:tc>
          <w:tcPr>
            <w:tcW w:w="2691" w:type="dxa"/>
          </w:tcPr>
          <w:p w14:paraId="74DE1971" w14:textId="77777777" w:rsidR="00BE74F5" w:rsidRDefault="009C05A3">
            <w:pPr>
              <w:pStyle w:val="TableParagraph"/>
              <w:spacing w:before="16"/>
              <w:ind w:left="122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81" w:type="dxa"/>
          </w:tcPr>
          <w:p w14:paraId="0782F472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  <w:gridSpan w:val="2"/>
          </w:tcPr>
          <w:p w14:paraId="45E87E93" w14:textId="77777777" w:rsidR="00BE74F5" w:rsidRDefault="009C05A3">
            <w:pPr>
              <w:pStyle w:val="TableParagraph"/>
              <w:spacing w:before="16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034C99F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E74F5" w14:paraId="6C931035" w14:textId="77777777">
        <w:trPr>
          <w:trHeight w:val="436"/>
        </w:trPr>
        <w:tc>
          <w:tcPr>
            <w:tcW w:w="2691" w:type="dxa"/>
          </w:tcPr>
          <w:p w14:paraId="430F6BE9" w14:textId="77777777" w:rsidR="00BE74F5" w:rsidRDefault="009C05A3">
            <w:pPr>
              <w:pStyle w:val="TableParagraph"/>
              <w:spacing w:before="15"/>
              <w:ind w:left="122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81" w:type="dxa"/>
          </w:tcPr>
          <w:p w14:paraId="41AB92ED" w14:textId="77777777" w:rsidR="00BE74F5" w:rsidRDefault="009C05A3">
            <w:pPr>
              <w:pStyle w:val="TableParagraph"/>
              <w:spacing w:before="15"/>
              <w:ind w:left="120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9" w:type="dxa"/>
            <w:gridSpan w:val="2"/>
          </w:tcPr>
          <w:p w14:paraId="6E305A4C" w14:textId="77777777" w:rsidR="00BE74F5" w:rsidRDefault="009C05A3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50050B65" w14:textId="77777777" w:rsidR="00BE74F5" w:rsidRDefault="009C05A3">
            <w:pPr>
              <w:pStyle w:val="TableParagraph"/>
              <w:spacing w:before="15"/>
              <w:ind w:left="112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60E1BE62" w14:textId="77777777" w:rsidR="00BE74F5" w:rsidRDefault="00BE74F5">
      <w:pPr>
        <w:pStyle w:val="Textoindependiente"/>
        <w:spacing w:before="11"/>
        <w:rPr>
          <w:rFonts w:ascii="Times New Roman"/>
          <w:sz w:val="22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8"/>
        <w:gridCol w:w="1845"/>
        <w:gridCol w:w="3266"/>
      </w:tblGrid>
      <w:tr w:rsidR="00BE74F5" w14:paraId="7FD4F1E4" w14:textId="77777777">
        <w:trPr>
          <w:trHeight w:val="273"/>
        </w:trPr>
        <w:tc>
          <w:tcPr>
            <w:tcW w:w="2691" w:type="dxa"/>
          </w:tcPr>
          <w:p w14:paraId="4F519CA1" w14:textId="77777777" w:rsidR="00BE74F5" w:rsidRDefault="009C05A3">
            <w:pPr>
              <w:pStyle w:val="TableParagraph"/>
              <w:spacing w:before="11"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8" w:type="dxa"/>
          </w:tcPr>
          <w:p w14:paraId="08F29CF7" w14:textId="77777777" w:rsidR="00BE74F5" w:rsidRDefault="009C05A3">
            <w:pPr>
              <w:pStyle w:val="TableParagraph"/>
              <w:spacing w:before="11"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BARRERAS</w:t>
            </w:r>
          </w:p>
        </w:tc>
        <w:tc>
          <w:tcPr>
            <w:tcW w:w="1845" w:type="dxa"/>
          </w:tcPr>
          <w:p w14:paraId="5E7C665A" w14:textId="77777777" w:rsidR="00BE74F5" w:rsidRDefault="009C05A3">
            <w:pPr>
              <w:pStyle w:val="TableParagraph"/>
              <w:spacing w:before="11"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656F747E" w14:textId="77777777" w:rsidR="00BE74F5" w:rsidRDefault="009C05A3">
            <w:pPr>
              <w:pStyle w:val="TableParagraph"/>
              <w:spacing w:before="11"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901260184-1</w:t>
            </w:r>
          </w:p>
        </w:tc>
      </w:tr>
      <w:tr w:rsidR="00BE74F5" w14:paraId="6B6CAB01" w14:textId="77777777">
        <w:trPr>
          <w:trHeight w:val="273"/>
        </w:trPr>
        <w:tc>
          <w:tcPr>
            <w:tcW w:w="2691" w:type="dxa"/>
          </w:tcPr>
          <w:p w14:paraId="2750BC27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8" w:type="dxa"/>
          </w:tcPr>
          <w:p w14:paraId="5F4EF59D" w14:textId="77777777" w:rsidR="00BE74F5" w:rsidRDefault="009C05A3">
            <w:pPr>
              <w:pStyle w:val="TableParagraph"/>
              <w:spacing w:line="240" w:lineRule="exact"/>
              <w:ind w:left="5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86C-55</w:t>
            </w:r>
          </w:p>
        </w:tc>
        <w:tc>
          <w:tcPr>
            <w:tcW w:w="1845" w:type="dxa"/>
          </w:tcPr>
          <w:p w14:paraId="733172E1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6" w:type="dxa"/>
          </w:tcPr>
          <w:p w14:paraId="4B1122B1" w14:textId="77777777" w:rsidR="00BE74F5" w:rsidRDefault="009C05A3">
            <w:pPr>
              <w:pStyle w:val="TableParagraph"/>
              <w:spacing w:line="240" w:lineRule="exact"/>
              <w:ind w:left="6"/>
              <w:rPr>
                <w:sz w:val="20"/>
              </w:rPr>
            </w:pPr>
            <w:r>
              <w:rPr>
                <w:sz w:val="20"/>
              </w:rPr>
              <w:t>3165206978</w:t>
            </w:r>
          </w:p>
        </w:tc>
      </w:tr>
      <w:tr w:rsidR="00BE74F5" w14:paraId="317DED3C" w14:textId="77777777">
        <w:trPr>
          <w:trHeight w:val="273"/>
        </w:trPr>
        <w:tc>
          <w:tcPr>
            <w:tcW w:w="2691" w:type="dxa"/>
          </w:tcPr>
          <w:p w14:paraId="42E922E0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8" w:type="dxa"/>
          </w:tcPr>
          <w:p w14:paraId="04EBB93B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622DB558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6" w:type="dxa"/>
          </w:tcPr>
          <w:p w14:paraId="0E92D18E" w14:textId="77777777" w:rsidR="00BE74F5" w:rsidRDefault="009C05A3">
            <w:pPr>
              <w:pStyle w:val="TableParagraph"/>
              <w:ind w:left="4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NO</w:t>
            </w:r>
          </w:p>
        </w:tc>
      </w:tr>
      <w:tr w:rsidR="00BE74F5" w14:paraId="73C7945C" w14:textId="77777777">
        <w:trPr>
          <w:trHeight w:val="275"/>
        </w:trPr>
        <w:tc>
          <w:tcPr>
            <w:tcW w:w="2691" w:type="dxa"/>
          </w:tcPr>
          <w:p w14:paraId="4702D690" w14:textId="77777777" w:rsidR="00BE74F5" w:rsidRDefault="009C05A3">
            <w:pPr>
              <w:pStyle w:val="TableParagraph"/>
              <w:spacing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8" w:type="dxa"/>
          </w:tcPr>
          <w:p w14:paraId="52EE1BE4" w14:textId="77777777" w:rsidR="00BE74F5" w:rsidRDefault="009C05A3">
            <w:pPr>
              <w:pStyle w:val="TableParagraph"/>
              <w:spacing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LOPEZ</w:t>
            </w:r>
          </w:p>
        </w:tc>
        <w:tc>
          <w:tcPr>
            <w:tcW w:w="1845" w:type="dxa"/>
          </w:tcPr>
          <w:p w14:paraId="13B0E1E8" w14:textId="77777777" w:rsidR="00BE74F5" w:rsidRDefault="009C05A3">
            <w:pPr>
              <w:pStyle w:val="TableParagraph"/>
              <w:spacing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03D7403A" w14:textId="77777777" w:rsidR="00BE74F5" w:rsidRDefault="009C05A3">
            <w:pPr>
              <w:pStyle w:val="TableParagraph"/>
              <w:spacing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21424214</w:t>
            </w:r>
          </w:p>
        </w:tc>
      </w:tr>
    </w:tbl>
    <w:p w14:paraId="4A937C77" w14:textId="77777777" w:rsidR="00BE74F5" w:rsidRDefault="009C05A3">
      <w:pPr>
        <w:pStyle w:val="Textoindependiente"/>
        <w:spacing w:line="264" w:lineRule="auto"/>
        <w:ind w:left="335" w:right="107" w:hanging="10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</w:t>
      </w:r>
      <w:r>
        <w:rPr>
          <w:spacing w:val="45"/>
        </w:rPr>
        <w:t xml:space="preserve"> </w:t>
      </w:r>
      <w:r>
        <w:t>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3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sitio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regreso</w:t>
      </w:r>
      <w:r>
        <w:rPr>
          <w:spacing w:val="-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ello se</w:t>
      </w:r>
      <w:r>
        <w:rPr>
          <w:spacing w:val="-2"/>
        </w:rPr>
        <w:t xml:space="preserve"> </w:t>
      </w:r>
      <w:r>
        <w:t>destinen 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 CONTRATISTA,</w:t>
      </w:r>
      <w:r>
        <w:rPr>
          <w:spacing w:val="-1"/>
        </w:rPr>
        <w:t xml:space="preserve"> </w:t>
      </w:r>
      <w:r>
        <w:t>en caso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 se</w:t>
      </w:r>
      <w:r>
        <w:rPr>
          <w:spacing w:val="-2"/>
        </w:rPr>
        <w:t xml:space="preserve"> </w:t>
      </w:r>
      <w:r>
        <w:t>preste, así:</w:t>
      </w:r>
    </w:p>
    <w:p w14:paraId="171AC291" w14:textId="77777777" w:rsidR="00BE74F5" w:rsidRDefault="00BE74F5">
      <w:pPr>
        <w:pStyle w:val="Textoindependiente"/>
        <w:spacing w:before="12"/>
        <w:rPr>
          <w:sz w:val="21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98"/>
        <w:gridCol w:w="2113"/>
        <w:gridCol w:w="1306"/>
        <w:gridCol w:w="1981"/>
      </w:tblGrid>
      <w:tr w:rsidR="00BE74F5" w14:paraId="50F0E934" w14:textId="77777777">
        <w:trPr>
          <w:trHeight w:val="434"/>
        </w:trPr>
        <w:tc>
          <w:tcPr>
            <w:tcW w:w="2699" w:type="dxa"/>
          </w:tcPr>
          <w:p w14:paraId="78A6E646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35DD1513" w14:textId="4DD07804" w:rsidR="00BE74F5" w:rsidRDefault="009F422C" w:rsidP="005B3B79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</w:t>
            </w:r>
            <w:r w:rsidR="0022779E">
              <w:rPr>
                <w:rFonts w:ascii="Times New Roman"/>
                <w:sz w:val="18"/>
              </w:rPr>
              <w:t>/</w:t>
            </w:r>
            <w:r w:rsidR="002C5881">
              <w:rPr>
                <w:rFonts w:ascii="Times New Roman"/>
                <w:sz w:val="18"/>
              </w:rPr>
              <w:t>1</w:t>
            </w:r>
            <w:r w:rsidR="004B2232">
              <w:rPr>
                <w:rFonts w:ascii="Times New Roman"/>
                <w:sz w:val="18"/>
              </w:rPr>
              <w:t>2</w:t>
            </w:r>
            <w:r w:rsidR="00FE10F7">
              <w:rPr>
                <w:rFonts w:ascii="Times New Roman"/>
                <w:sz w:val="18"/>
              </w:rPr>
              <w:t>/2025</w:t>
            </w:r>
          </w:p>
        </w:tc>
        <w:tc>
          <w:tcPr>
            <w:tcW w:w="2113" w:type="dxa"/>
          </w:tcPr>
          <w:p w14:paraId="7D7E474D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70824729" w14:textId="59DA5B32" w:rsidR="00BE74F5" w:rsidRDefault="005B0E4C" w:rsidP="003014E6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</w:t>
            </w:r>
            <w:r w:rsidR="00A35D21">
              <w:rPr>
                <w:rFonts w:ascii="Times New Roman"/>
                <w:sz w:val="18"/>
              </w:rPr>
              <w:t>/</w:t>
            </w:r>
            <w:r w:rsidR="002C5881">
              <w:rPr>
                <w:rFonts w:ascii="Times New Roman"/>
                <w:sz w:val="18"/>
              </w:rPr>
              <w:t>1</w:t>
            </w:r>
            <w:r w:rsidR="004B2232">
              <w:rPr>
                <w:rFonts w:ascii="Times New Roman"/>
                <w:sz w:val="18"/>
              </w:rPr>
              <w:t>2</w:t>
            </w:r>
            <w:r w:rsidR="00FE10F7">
              <w:rPr>
                <w:rFonts w:ascii="Times New Roman"/>
                <w:sz w:val="18"/>
              </w:rPr>
              <w:t>/2025</w:t>
            </w:r>
          </w:p>
        </w:tc>
      </w:tr>
      <w:tr w:rsidR="00BE74F5" w14:paraId="489B6420" w14:textId="77777777">
        <w:trPr>
          <w:trHeight w:val="433"/>
        </w:trPr>
        <w:tc>
          <w:tcPr>
            <w:tcW w:w="2699" w:type="dxa"/>
          </w:tcPr>
          <w:p w14:paraId="452F4CBA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429F576F" w14:textId="6A3C80CA" w:rsidR="00BE74F5" w:rsidRDefault="002C5881" w:rsidP="00CC370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08</w:t>
            </w:r>
            <w:r w:rsidR="009C05A3">
              <w:rPr>
                <w:sz w:val="20"/>
              </w:rPr>
              <w:t>:00</w:t>
            </w:r>
          </w:p>
        </w:tc>
        <w:tc>
          <w:tcPr>
            <w:tcW w:w="2113" w:type="dxa"/>
          </w:tcPr>
          <w:p w14:paraId="75EA0B52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2EC14C5D" w14:textId="619FCC57" w:rsidR="00BE74F5" w:rsidRDefault="00011A1E">
            <w:pPr>
              <w:pStyle w:val="TableParagraph"/>
              <w:ind w:left="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</w:t>
            </w:r>
            <w:r w:rsidR="009C05A3">
              <w:rPr>
                <w:rFonts w:ascii="Times New Roman"/>
                <w:sz w:val="16"/>
              </w:rPr>
              <w:t>:00</w:t>
            </w:r>
          </w:p>
        </w:tc>
      </w:tr>
      <w:tr w:rsidR="00BE74F5" w14:paraId="3E9D5000" w14:textId="77777777">
        <w:trPr>
          <w:trHeight w:val="433"/>
        </w:trPr>
        <w:tc>
          <w:tcPr>
            <w:tcW w:w="2699" w:type="dxa"/>
          </w:tcPr>
          <w:p w14:paraId="0C5CFF63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66BE31AF" w14:textId="02761FFE" w:rsidR="00BE74F5" w:rsidRDefault="00011A1E" w:rsidP="003E61CE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2984F3A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7" w:type="dxa"/>
            <w:gridSpan w:val="2"/>
          </w:tcPr>
          <w:p w14:paraId="6C84D2F1" w14:textId="7C54D99A" w:rsidR="00CA07A9" w:rsidRDefault="009F422C" w:rsidP="00E7238C">
            <w:pPr>
              <w:pStyle w:val="TableParagraph"/>
              <w:spacing w:before="11"/>
              <w:ind w:left="0"/>
              <w:rPr>
                <w:sz w:val="20"/>
              </w:rPr>
            </w:pPr>
            <w:r>
              <w:rPr>
                <w:sz w:val="20"/>
              </w:rPr>
              <w:t>RIONEGRO AEROPUERTO</w:t>
            </w:r>
          </w:p>
        </w:tc>
      </w:tr>
      <w:tr w:rsidR="00BE74F5" w14:paraId="5A159413" w14:textId="77777777">
        <w:trPr>
          <w:trHeight w:val="434"/>
        </w:trPr>
        <w:tc>
          <w:tcPr>
            <w:tcW w:w="2699" w:type="dxa"/>
          </w:tcPr>
          <w:p w14:paraId="3412F1EF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55D820CF" w14:textId="77777777" w:rsidR="00BE74F5" w:rsidRDefault="009C05A3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5F6F8DDF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287" w:type="dxa"/>
            <w:gridSpan w:val="2"/>
          </w:tcPr>
          <w:p w14:paraId="55A29AB2" w14:textId="1A32F44C" w:rsidR="00BE74F5" w:rsidRDefault="009F422C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TAQ551</w:t>
            </w:r>
          </w:p>
        </w:tc>
      </w:tr>
      <w:tr w:rsidR="00BE74F5" w14:paraId="3EB0B58E" w14:textId="77777777">
        <w:trPr>
          <w:trHeight w:val="431"/>
        </w:trPr>
        <w:tc>
          <w:tcPr>
            <w:tcW w:w="2699" w:type="dxa"/>
          </w:tcPr>
          <w:p w14:paraId="08DE8EF2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5D1E9EEC" w14:textId="0A10196B" w:rsidR="00BE74F5" w:rsidRDefault="00AC0E77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</w:t>
            </w:r>
          </w:p>
        </w:tc>
        <w:tc>
          <w:tcPr>
            <w:tcW w:w="2113" w:type="dxa"/>
          </w:tcPr>
          <w:p w14:paraId="7AC3A8B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1306" w:type="dxa"/>
            <w:tcBorders>
              <w:right w:val="nil"/>
            </w:tcBorders>
          </w:tcPr>
          <w:p w14:paraId="3F2D2ECE" w14:textId="77777777" w:rsidR="00BE74F5" w:rsidRDefault="009C05A3">
            <w:pPr>
              <w:pStyle w:val="TableParagraph"/>
              <w:spacing w:before="11"/>
              <w:ind w:left="12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CEDULA</w:t>
            </w:r>
          </w:p>
        </w:tc>
        <w:tc>
          <w:tcPr>
            <w:tcW w:w="1981" w:type="dxa"/>
            <w:tcBorders>
              <w:left w:val="nil"/>
            </w:tcBorders>
          </w:tcPr>
          <w:p w14:paraId="43696E13" w14:textId="77777777" w:rsidR="00BE74F5" w:rsidRDefault="009C05A3">
            <w:pPr>
              <w:pStyle w:val="TableParagraph"/>
              <w:spacing w:before="11"/>
              <w:ind w:left="284"/>
              <w:rPr>
                <w:sz w:val="20"/>
              </w:rPr>
            </w:pPr>
            <w:r>
              <w:rPr>
                <w:sz w:val="20"/>
              </w:rPr>
              <w:t>NO:</w:t>
            </w:r>
          </w:p>
        </w:tc>
      </w:tr>
      <w:tr w:rsidR="00BE74F5" w14:paraId="6E4665E7" w14:textId="77777777">
        <w:trPr>
          <w:trHeight w:val="434"/>
        </w:trPr>
        <w:tc>
          <w:tcPr>
            <w:tcW w:w="2699" w:type="dxa"/>
          </w:tcPr>
          <w:p w14:paraId="1C31DC95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</w:tcPr>
          <w:p w14:paraId="3FE80B5B" w14:textId="4696194C" w:rsidR="00BE74F5" w:rsidRDefault="00BE74F5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3" w:type="dxa"/>
          </w:tcPr>
          <w:p w14:paraId="440889FC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16A25FEB" w14:textId="19FB4AC3" w:rsidR="00BE74F5" w:rsidRDefault="00BE74F5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E74F5" w14:paraId="75670E8E" w14:textId="77777777">
        <w:trPr>
          <w:trHeight w:val="434"/>
        </w:trPr>
        <w:tc>
          <w:tcPr>
            <w:tcW w:w="2699" w:type="dxa"/>
          </w:tcPr>
          <w:p w14:paraId="1DC03D37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</w:tcPr>
          <w:p w14:paraId="72F928D7" w14:textId="0F3995FD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LUIS ALBERTO HERRERA</w:t>
            </w:r>
          </w:p>
        </w:tc>
        <w:tc>
          <w:tcPr>
            <w:tcW w:w="2113" w:type="dxa"/>
          </w:tcPr>
          <w:p w14:paraId="5BA0B358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3F0D1EE5" w14:textId="697D5DEF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10166172</w:t>
            </w:r>
          </w:p>
        </w:tc>
      </w:tr>
    </w:tbl>
    <w:p w14:paraId="0DA655D9" w14:textId="77777777" w:rsidR="00BE74F5" w:rsidRDefault="009C05A3">
      <w:pPr>
        <w:pStyle w:val="Textoindependiente"/>
        <w:spacing w:line="264" w:lineRule="auto"/>
        <w:ind w:left="335" w:right="107"/>
        <w:jc w:val="both"/>
        <w:rPr>
          <w:b/>
        </w:rPr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cubrir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3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señaladas.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Constatar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presta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público</w:t>
      </w:r>
      <w:r>
        <w:rPr>
          <w:spacing w:val="-42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t>accidentes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tránsito,</w:t>
      </w:r>
      <w:r>
        <w:rPr>
          <w:spacing w:val="-9"/>
        </w:rPr>
        <w:t xml:space="preserve"> </w:t>
      </w:r>
      <w:r>
        <w:t>póliza</w:t>
      </w:r>
      <w:r>
        <w:rPr>
          <w:spacing w:val="-9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extracontractual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exija,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cuales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adquirirán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accidentes</w:t>
      </w:r>
      <w:r>
        <w:rPr>
          <w:spacing w:val="-43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6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 del Ministerio de Transporte en materia de transporte especial de pasajeros, así mismo se obliga a cumplir con los 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CONTRATANTE:</w:t>
      </w:r>
      <w:r>
        <w:rPr>
          <w:b/>
          <w:spacing w:val="-9"/>
        </w:rPr>
        <w:t xml:space="preserve"> </w:t>
      </w:r>
      <w:r>
        <w:rPr>
          <w:b/>
        </w:rPr>
        <w:t>EL</w:t>
      </w:r>
      <w:r>
        <w:rPr>
          <w:b/>
          <w:spacing w:val="-9"/>
        </w:rPr>
        <w:t xml:space="preserve"> </w:t>
      </w:r>
      <w:r>
        <w:rPr>
          <w:b/>
        </w:rPr>
        <w:t>CONTRATANTE</w:t>
      </w:r>
      <w:r>
        <w:rPr>
          <w:b/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compromete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cumplir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CONTRATISTA</w:t>
      </w:r>
      <w:r>
        <w:t>:</w:t>
      </w:r>
      <w:r>
        <w:rPr>
          <w:spacing w:val="-9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obligación</w:t>
      </w:r>
      <w:r>
        <w:rPr>
          <w:spacing w:val="-8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contratante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cancelar</w:t>
      </w:r>
      <w:r>
        <w:rPr>
          <w:spacing w:val="-6"/>
        </w:rPr>
        <w:t xml:space="preserve"> </w:t>
      </w:r>
      <w:r>
        <w:t>oportunamente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pactados.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Informar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anterioridad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menor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cambio</w:t>
      </w:r>
      <w:r>
        <w:rPr>
          <w:spacing w:val="-43"/>
        </w:rPr>
        <w:t xml:space="preserve"> </w:t>
      </w:r>
      <w:r>
        <w:t>hecho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recorrido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horarios.</w:t>
      </w:r>
      <w:r>
        <w:rPr>
          <w:spacing w:val="-8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Comunicar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escrito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anomalía</w:t>
      </w:r>
      <w:r>
        <w:rPr>
          <w:spacing w:val="-8"/>
        </w:rPr>
        <w:t xml:space="preserve"> </w:t>
      </w:r>
      <w:r>
        <w:t>presentada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servicio.</w:t>
      </w:r>
      <w:r>
        <w:rPr>
          <w:spacing w:val="-6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Velar</w:t>
      </w:r>
      <w:r>
        <w:rPr>
          <w:spacing w:val="-8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los pasajeros no irrespeten al conductor y responder por el comportamiento de los mismos. 5. Responder por los daños materiales</w:t>
      </w:r>
      <w:r>
        <w:rPr>
          <w:spacing w:val="1"/>
        </w:rPr>
        <w:t xml:space="preserve"> </w:t>
      </w:r>
      <w:r>
        <w:t>causados por los pasajeros al vehículo, para lo cual el conductor deberá informar inmediatamente en forma personal y/o escrita al</w:t>
      </w:r>
      <w:r>
        <w:rPr>
          <w:spacing w:val="1"/>
        </w:rPr>
        <w:t xml:space="preserve"> </w:t>
      </w:r>
      <w:r>
        <w:t>contratante,</w:t>
      </w:r>
      <w:r>
        <w:rPr>
          <w:spacing w:val="-5"/>
        </w:rPr>
        <w:t xml:space="preserve"> </w:t>
      </w:r>
      <w:r>
        <w:t>dejando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anotación</w:t>
      </w:r>
      <w:r>
        <w:rPr>
          <w:spacing w:val="-3"/>
        </w:rPr>
        <w:t xml:space="preserve"> </w:t>
      </w:r>
      <w:r>
        <w:t>respectiva.</w:t>
      </w:r>
      <w:r>
        <w:rPr>
          <w:spacing w:val="-4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Hacerse</w:t>
      </w:r>
      <w:r>
        <w:rPr>
          <w:spacing w:val="-5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4"/>
        </w:rPr>
        <w:t xml:space="preserve"> </w:t>
      </w:r>
      <w:r>
        <w:t>equipaje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informarles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estos</w:t>
      </w:r>
      <w:r>
        <w:rPr>
          <w:spacing w:val="-43"/>
        </w:rPr>
        <w:t xml:space="preserve"> </w:t>
      </w:r>
      <w:r>
        <w:t>que en ningún caso la custodia de los mismos será responsabilidad del transportador. 7. Llevar solo los pasajeros autorizados en el</w:t>
      </w:r>
      <w:r>
        <w:rPr>
          <w:spacing w:val="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contrato.</w:t>
      </w:r>
      <w:r>
        <w:rPr>
          <w:spacing w:val="-6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Velar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5"/>
        </w:rPr>
        <w:t xml:space="preserve"> </w:t>
      </w:r>
      <w:r>
        <w:t>acaten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tránsito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transporte.9.</w:t>
      </w:r>
      <w:r>
        <w:rPr>
          <w:spacing w:val="-6"/>
        </w:rPr>
        <w:t xml:space="preserve"> </w:t>
      </w:r>
      <w:r>
        <w:t>Enviar</w:t>
      </w:r>
      <w:r>
        <w:rPr>
          <w:spacing w:val="-4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CONTRATISTA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transportar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respectivo</w:t>
      </w:r>
      <w:r>
        <w:rPr>
          <w:spacing w:val="-7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identidad.</w:t>
      </w:r>
      <w:r>
        <w:rPr>
          <w:spacing w:val="-1"/>
        </w:rPr>
        <w:t xml:space="preserve"> </w:t>
      </w: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QUINTA:</w:t>
      </w:r>
      <w:r>
        <w:rPr>
          <w:b/>
          <w:spacing w:val="-7"/>
        </w:rPr>
        <w:t xml:space="preserve"> </w:t>
      </w:r>
      <w:r>
        <w:rPr>
          <w:b/>
        </w:rPr>
        <w:t>VALOR</w:t>
      </w:r>
      <w:r>
        <w:rPr>
          <w:b/>
          <w:spacing w:val="-4"/>
        </w:rPr>
        <w:t xml:space="preserve"> </w:t>
      </w:r>
      <w:r>
        <w:rPr>
          <w:b/>
        </w:rPr>
        <w:t>DEL</w:t>
      </w:r>
    </w:p>
    <w:p w14:paraId="41382DD7" w14:textId="77777777" w:rsidR="00BE74F5" w:rsidRDefault="00BE74F5">
      <w:pPr>
        <w:spacing w:line="264" w:lineRule="auto"/>
        <w:jc w:val="both"/>
        <w:sectPr w:rsidR="00BE74F5">
          <w:footerReference w:type="default" r:id="rId7"/>
          <w:type w:val="continuous"/>
          <w:pgSz w:w="12240" w:h="15840"/>
          <w:pgMar w:top="20" w:right="580" w:bottom="840" w:left="380" w:header="720" w:footer="659" w:gutter="0"/>
          <w:pgNumType w:start="1"/>
          <w:cols w:space="720"/>
        </w:sectPr>
      </w:pPr>
    </w:p>
    <w:p w14:paraId="234359F0" w14:textId="77777777" w:rsidR="00BE74F5" w:rsidRDefault="009C05A3">
      <w:pPr>
        <w:pStyle w:val="Textoindependiente"/>
        <w:spacing w:before="28" w:line="266" w:lineRule="auto"/>
        <w:ind w:left="335" w:right="110"/>
        <w:jc w:val="both"/>
      </w:pPr>
      <w:r>
        <w:rPr>
          <w:b/>
        </w:rPr>
        <w:lastRenderedPageBreak/>
        <w:t>CONTRATO Y FORMA DE PAGO</w:t>
      </w:r>
      <w:r>
        <w:t>: La forma de pago será de contado, Los derechos que adquiere y las obligaciones que asume 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cedidos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parte.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expresamente a que se realicen los convenios de colaboración empresarial que sean necesarios</w:t>
      </w:r>
      <w:r>
        <w:rPr>
          <w:b/>
        </w:rPr>
        <w:t>. CLÁUSULA SEXTA: CONDICIONES</w:t>
      </w:r>
      <w:r>
        <w:rPr>
          <w:b/>
          <w:spacing w:val="1"/>
        </w:rPr>
        <w:t xml:space="preserve"> </w:t>
      </w:r>
      <w:r>
        <w:rPr>
          <w:b/>
        </w:rPr>
        <w:t>ESPECIALES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PRESTACIÓN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SERVICIO:</w:t>
      </w:r>
      <w:r>
        <w:rPr>
          <w:b/>
          <w:spacing w:val="-5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niños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años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adelante</w:t>
      </w:r>
      <w:r>
        <w:rPr>
          <w:spacing w:val="-8"/>
        </w:rPr>
        <w:t xml:space="preserve"> </w:t>
      </w:r>
      <w:r>
        <w:t>ocupan</w:t>
      </w:r>
      <w:r>
        <w:rPr>
          <w:spacing w:val="-7"/>
        </w:rPr>
        <w:t xml:space="preserve"> </w:t>
      </w:r>
      <w:r>
        <w:t>puesto</w:t>
      </w:r>
      <w:r>
        <w:rPr>
          <w:spacing w:val="-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llevan</w:t>
      </w:r>
      <w:r>
        <w:rPr>
          <w:spacing w:val="-9"/>
        </w:rPr>
        <w:t xml:space="preserve"> </w:t>
      </w:r>
      <w:r>
        <w:t>mascotas</w:t>
      </w:r>
      <w:r>
        <w:rPr>
          <w:spacing w:val="-6"/>
        </w:rPr>
        <w:t xml:space="preserve"> </w:t>
      </w:r>
      <w:r>
        <w:t>deben</w:t>
      </w:r>
      <w:r>
        <w:rPr>
          <w:spacing w:val="-10"/>
        </w:rPr>
        <w:t xml:space="preserve"> </w:t>
      </w:r>
      <w:r>
        <w:t>viajar</w:t>
      </w:r>
      <w:r>
        <w:rPr>
          <w:spacing w:val="1"/>
        </w:rPr>
        <w:t xml:space="preserve"> </w:t>
      </w:r>
      <w:r>
        <w:t>en Guacal con su respectivo carnet de vacunación. 3. Los servicios se reservan con el pago del 50% del valor total del viaje. Máximo</w:t>
      </w:r>
      <w:r>
        <w:rPr>
          <w:spacing w:val="1"/>
        </w:rPr>
        <w:t xml:space="preserve"> </w:t>
      </w:r>
      <w:r>
        <w:t>tres días antes de la ejecución debe estar cancelado el saldo pendiente. 4. En el caso de destinos que son fincas y/o veredas los</w:t>
      </w:r>
      <w:r>
        <w:rPr>
          <w:spacing w:val="1"/>
        </w:rPr>
        <w:t xml:space="preserve"> </w:t>
      </w:r>
      <w:r>
        <w:t>vehículos solamente ingresan hasta donde puedan sin daño alguno, tengan como reversar y no causen daños a terceros. 5. No está</w:t>
      </w:r>
      <w:r>
        <w:rPr>
          <w:spacing w:val="1"/>
        </w:rPr>
        <w:t xml:space="preserve"> </w:t>
      </w:r>
      <w:r>
        <w:t>permitido</w:t>
      </w:r>
      <w:r>
        <w:rPr>
          <w:spacing w:val="-1"/>
        </w:rPr>
        <w:t xml:space="preserve"> </w:t>
      </w:r>
      <w:r>
        <w:t>fumar dentro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vehículos ni</w:t>
      </w:r>
      <w:r>
        <w:rPr>
          <w:spacing w:val="-1"/>
        </w:rPr>
        <w:t xml:space="preserve"> </w:t>
      </w:r>
      <w:r>
        <w:t>consumir ninguna sustancia</w:t>
      </w:r>
      <w:r>
        <w:rPr>
          <w:spacing w:val="-1"/>
        </w:rPr>
        <w:t xml:space="preserve"> </w:t>
      </w:r>
      <w:r>
        <w:t>alucinógena. 6.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>
        <w:t>se</w:t>
      </w:r>
    </w:p>
    <w:p w14:paraId="69DE14F1" w14:textId="77777777" w:rsidR="00BE74F5" w:rsidRDefault="00BE74F5">
      <w:pPr>
        <w:pStyle w:val="Textoindependiente"/>
        <w:spacing w:before="1"/>
        <w:rPr>
          <w:sz w:val="26"/>
        </w:rPr>
      </w:pPr>
    </w:p>
    <w:p w14:paraId="07D649B4" w14:textId="77777777" w:rsidR="00BE74F5" w:rsidRDefault="009C05A3">
      <w:pPr>
        <w:pStyle w:val="Textoindependiente"/>
        <w:spacing w:line="264" w:lineRule="auto"/>
        <w:ind w:left="335" w:right="108" w:hanging="10"/>
        <w:jc w:val="both"/>
      </w:pPr>
      <w:r>
        <w:t>ejecutará en las fechas y horarios asignados.</w:t>
      </w:r>
      <w:r>
        <w:rPr>
          <w:spacing w:val="1"/>
        </w:rPr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 no se preste por causas imputables al contratante se cobrará el 50% del valor pactado en calidad de perjuicios. 8. Después de</w:t>
      </w:r>
      <w:r>
        <w:rPr>
          <w:spacing w:val="-43"/>
        </w:rPr>
        <w:t xml:space="preserve"> </w:t>
      </w:r>
      <w:r>
        <w:t xml:space="preserve">pagado el servicio no se hace devolución de dinero a excepción de fuerza mayor o caso fortuito. </w:t>
      </w:r>
      <w:r>
        <w:rPr>
          <w:b/>
        </w:rPr>
        <w:t>CLÁUSULA SEPTIMA: SITUACIONES</w:t>
      </w:r>
      <w:r>
        <w:rPr>
          <w:b/>
          <w:spacing w:val="1"/>
        </w:rPr>
        <w:t xml:space="preserve"> </w:t>
      </w:r>
      <w:r>
        <w:rPr>
          <w:b/>
        </w:rPr>
        <w:t xml:space="preserve">ESPECIALES: </w:t>
      </w:r>
      <w:r>
        <w:t>Para efectos de este contrato se deben tener en cuenta estas situaciones especiales que hacen parte de la operación</w:t>
      </w:r>
      <w:r>
        <w:rPr>
          <w:spacing w:val="1"/>
        </w:rPr>
        <w:t xml:space="preserve"> </w:t>
      </w:r>
      <w:r>
        <w:t>normal del servicio: 1. En caso de que se presente alguna situación relacionada con el vehículo que implique reparación del mismo</w:t>
      </w:r>
      <w:r>
        <w:rPr>
          <w:spacing w:val="1"/>
        </w:rPr>
        <w:t xml:space="preserve"> </w:t>
      </w:r>
      <w:r>
        <w:t>durante la prestación del servicio, el propietario y la empresa tendrán el mismo término estimado de duración del servicio para</w:t>
      </w:r>
      <w:r>
        <w:rPr>
          <w:spacing w:val="1"/>
        </w:rPr>
        <w:t xml:space="preserve"> </w:t>
      </w:r>
      <w:r>
        <w:t>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rPr>
          <w:spacing w:val="-1"/>
        </w:rPr>
        <w:t>pasajeros.</w:t>
      </w:r>
      <w:r>
        <w:rPr>
          <w:spacing w:val="-10"/>
        </w:rPr>
        <w:t xml:space="preserve"> </w:t>
      </w:r>
      <w:r>
        <w:rPr>
          <w:spacing w:val="-1"/>
        </w:rPr>
        <w:t>3.</w:t>
      </w:r>
      <w:r>
        <w:rPr>
          <w:spacing w:val="-10"/>
        </w:rPr>
        <w:t xml:space="preserve"> </w:t>
      </w:r>
      <w:r>
        <w:rPr>
          <w:spacing w:val="-1"/>
        </w:rPr>
        <w:t>Si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negociación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servicio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hizo</w:t>
      </w:r>
      <w:r>
        <w:rPr>
          <w:spacing w:val="-9"/>
        </w:rPr>
        <w:t xml:space="preserve"> </w:t>
      </w:r>
      <w:r>
        <w:rPr>
          <w:spacing w:val="-1"/>
        </w:rPr>
        <w:t>directamente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propietario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conductor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vehículo,</w:t>
      </w:r>
      <w:r>
        <w:rPr>
          <w:spacing w:val="-9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ellos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 xml:space="preserve">de solucionar las novedades, eventualidades o sucesos, la empresa quedará eximida de responsabilidad en estos casos.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OCTAVA:</w:t>
      </w:r>
      <w:r>
        <w:rPr>
          <w:b/>
          <w:spacing w:val="-10"/>
        </w:rPr>
        <w:t xml:space="preserve"> </w:t>
      </w:r>
      <w:r>
        <w:rPr>
          <w:b/>
        </w:rPr>
        <w:t>FUERZA</w:t>
      </w:r>
      <w:r>
        <w:rPr>
          <w:b/>
          <w:spacing w:val="-10"/>
        </w:rPr>
        <w:t xml:space="preserve"> </w:t>
      </w:r>
      <w:r>
        <w:rPr>
          <w:b/>
        </w:rPr>
        <w:t>MAYOR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CASO</w:t>
      </w:r>
      <w:r>
        <w:rPr>
          <w:b/>
          <w:spacing w:val="-7"/>
        </w:rPr>
        <w:t xml:space="preserve"> </w:t>
      </w:r>
      <w:r>
        <w:rPr>
          <w:b/>
        </w:rPr>
        <w:t>FORTUITO:</w:t>
      </w:r>
      <w:r>
        <w:rPr>
          <w:b/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contratista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considerará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incurrido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 sus obligaciones por cualquier demora en la prestación de sus servicios, si se presentare durante su ejecución circunstancia de</w:t>
      </w:r>
      <w:r>
        <w:rPr>
          <w:spacing w:val="1"/>
        </w:rPr>
        <w:t xml:space="preserve"> </w:t>
      </w:r>
      <w:r>
        <w:t>fuerza</w:t>
      </w:r>
      <w:r>
        <w:rPr>
          <w:spacing w:val="-8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fortuito</w:t>
      </w:r>
      <w:r>
        <w:rPr>
          <w:spacing w:val="-9"/>
        </w:rPr>
        <w:t xml:space="preserve"> </w:t>
      </w:r>
      <w:r>
        <w:t>“Remitirse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t>colombiano</w:t>
      </w:r>
      <w:r>
        <w:rPr>
          <w:spacing w:val="-9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64”.</w:t>
      </w:r>
      <w:r>
        <w:rPr>
          <w:spacing w:val="-5"/>
        </w:rPr>
        <w:t xml:space="preserve"> </w:t>
      </w:r>
      <w:r>
        <w:rPr>
          <w:b/>
        </w:rPr>
        <w:t>El</w:t>
      </w:r>
      <w:r>
        <w:rPr>
          <w:b/>
          <w:spacing w:val="-10"/>
        </w:rPr>
        <w:t xml:space="preserve"> </w:t>
      </w:r>
      <w:r>
        <w:rPr>
          <w:b/>
        </w:rPr>
        <w:t>CONTRATISTA</w:t>
      </w:r>
      <w:r>
        <w:rPr>
          <w:b/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obliga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informar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las circunstancias que constituyan fuerza mayor o caso fortuito, u otros hechos fuera de su control, acompañando la exposición de</w:t>
      </w:r>
      <w:r>
        <w:rPr>
          <w:spacing w:val="1"/>
        </w:rPr>
        <w:t xml:space="preserve"> </w:t>
      </w:r>
      <w:r>
        <w:t>motivos correspondientes. De igual forma si se llegase a presentar circunstancia de fuerza mayor o caso fortuito (cierres viales,</w:t>
      </w:r>
      <w:r>
        <w:rPr>
          <w:spacing w:val="1"/>
        </w:rPr>
        <w:t xml:space="preserve"> </w:t>
      </w:r>
      <w:r>
        <w:t>derrumbes, retrasos por obras públicas u otras que sean impredecibles e irresistibles) se debe tener en cuenta</w:t>
      </w:r>
      <w:r>
        <w:rPr>
          <w:b/>
        </w:rPr>
        <w:t xml:space="preserve">: PARAGRAFO: </w:t>
      </w:r>
      <w:r>
        <w:t>En caso</w:t>
      </w:r>
      <w:r>
        <w:rPr>
          <w:spacing w:val="-43"/>
        </w:rPr>
        <w:t xml:space="preserve"> </w:t>
      </w:r>
      <w:r>
        <w:t>de cierres viales por cualquier causa, se podrá establecer tomar otra ruta lo cual puede implicar costos adicionales por parte del</w:t>
      </w:r>
      <w:r>
        <w:rPr>
          <w:spacing w:val="1"/>
        </w:rPr>
        <w:t xml:space="preserve"> </w:t>
      </w:r>
      <w:r>
        <w:t xml:space="preserve">transportador, que deberán ser asumidos por el contratante. </w:t>
      </w:r>
      <w:r>
        <w:rPr>
          <w:b/>
        </w:rPr>
        <w:t xml:space="preserve">CLÁUSULA NOVENA: EQUIPAJE: </w:t>
      </w:r>
      <w:r>
        <w:t>La empresa no se hará responsable de</w:t>
      </w:r>
      <w:r>
        <w:rPr>
          <w:spacing w:val="1"/>
        </w:rPr>
        <w:t xml:space="preserve"> </w:t>
      </w:r>
      <w:r>
        <w:t>los equipajes, en caso que sean entregados en custodia al transportador, para guardarlo en bodega, se presumirá el valor del mismo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una</w:t>
      </w:r>
      <w:r>
        <w:rPr>
          <w:spacing w:val="-9"/>
        </w:rPr>
        <w:t xml:space="preserve"> </w:t>
      </w:r>
      <w:r>
        <w:rPr>
          <w:spacing w:val="-1"/>
        </w:rPr>
        <w:t>máximo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$300.000</w:t>
      </w:r>
      <w:r>
        <w:rPr>
          <w:spacing w:val="-10"/>
        </w:rPr>
        <w:t xml:space="preserve"> </w:t>
      </w:r>
      <w:r>
        <w:rPr>
          <w:spacing w:val="-1"/>
        </w:rPr>
        <w:t>(trescientos</w:t>
      </w:r>
      <w:r>
        <w:rPr>
          <w:spacing w:val="-8"/>
        </w:rPr>
        <w:t xml:space="preserve"> </w:t>
      </w:r>
      <w:r>
        <w:rPr>
          <w:spacing w:val="-1"/>
        </w:rPr>
        <w:t>mil</w:t>
      </w:r>
      <w:r>
        <w:rPr>
          <w:spacing w:val="-10"/>
        </w:rPr>
        <w:t xml:space="preserve"> </w:t>
      </w:r>
      <w:r>
        <w:rPr>
          <w:spacing w:val="-1"/>
        </w:rPr>
        <w:t>pesos).</w:t>
      </w:r>
      <w:r>
        <w:rPr>
          <w:spacing w:val="-6"/>
        </w:rPr>
        <w:t xml:space="preserve"> </w:t>
      </w:r>
      <w:r>
        <w:rPr>
          <w:b/>
          <w:spacing w:val="-1"/>
        </w:rPr>
        <w:t>CLAUSULA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DÉCIMA.</w:t>
      </w:r>
      <w:r>
        <w:rPr>
          <w:b/>
          <w:spacing w:val="-10"/>
        </w:rPr>
        <w:t xml:space="preserve"> </w:t>
      </w:r>
      <w:r>
        <w:rPr>
          <w:b/>
        </w:rPr>
        <w:t>CLÁUSULA</w:t>
      </w:r>
      <w:r>
        <w:rPr>
          <w:b/>
          <w:spacing w:val="-10"/>
        </w:rPr>
        <w:t xml:space="preserve"> </w:t>
      </w:r>
      <w:r>
        <w:rPr>
          <w:b/>
        </w:rPr>
        <w:t>PENAL</w:t>
      </w:r>
      <w:r>
        <w:t>: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incumplimiento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de este contrato, la parte incumplida será deudora de la parte cumplida o que se allanó a cumplir, a título de Cláusula Penal, por los</w:t>
      </w:r>
      <w:r>
        <w:rPr>
          <w:spacing w:val="1"/>
        </w:rPr>
        <w:t xml:space="preserve"> </w:t>
      </w:r>
      <w:r>
        <w:t>perjuicios</w:t>
      </w:r>
      <w:r>
        <w:rPr>
          <w:spacing w:val="1"/>
        </w:rPr>
        <w:t xml:space="preserve"> </w:t>
      </w:r>
      <w:r>
        <w:t>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confidencialidad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provista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generada,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considerará</w:t>
      </w:r>
      <w:r>
        <w:rPr>
          <w:spacing w:val="-43"/>
        </w:rPr>
        <w:t xml:space="preserve"> </w:t>
      </w:r>
      <w:r>
        <w:t xml:space="preserve">de carácter privado y no podrá revelarse a personas ajenas sin la autorización previa y expresa de </w:t>
      </w:r>
      <w:r>
        <w:rPr>
          <w:b/>
        </w:rPr>
        <w:t>EL CONTRATANTE. CLÁUSULA</w:t>
      </w:r>
      <w:r>
        <w:rPr>
          <w:b/>
          <w:spacing w:val="1"/>
        </w:rPr>
        <w:t xml:space="preserve"> </w:t>
      </w:r>
      <w:r>
        <w:rPr>
          <w:b/>
        </w:rPr>
        <w:t xml:space="preserve">DECIMA SEGUNDA: TÍTULO EJECUTIVO. </w:t>
      </w:r>
      <w:r>
        <w:t>Este contrato constituye título de recaudo ejecutivo, toda vez que contiene una obligación</w:t>
      </w:r>
      <w:r>
        <w:rPr>
          <w:spacing w:val="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 y exigible</w:t>
      </w:r>
      <w:r>
        <w:rPr>
          <w:spacing w:val="-3"/>
        </w:rPr>
        <w:t xml:space="preserve"> </w:t>
      </w:r>
      <w:r>
        <w:t>al tenor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488</w:t>
      </w:r>
      <w:r>
        <w:rPr>
          <w:spacing w:val="-1"/>
        </w:rPr>
        <w:t xml:space="preserve"> </w:t>
      </w:r>
      <w:r>
        <w:t>y 491</w:t>
      </w:r>
      <w:r>
        <w:rPr>
          <w:spacing w:val="-1"/>
        </w:rPr>
        <w:t xml:space="preserve"> </w:t>
      </w:r>
      <w:r>
        <w:t>del Código de</w:t>
      </w:r>
      <w:r>
        <w:rPr>
          <w:spacing w:val="-2"/>
        </w:rPr>
        <w:t xml:space="preserve"> </w:t>
      </w:r>
      <w:r>
        <w:t>Procedimiento Civil.</w:t>
      </w:r>
    </w:p>
    <w:p w14:paraId="42D6444D" w14:textId="77777777" w:rsidR="00BE74F5" w:rsidRDefault="009C05A3">
      <w:pPr>
        <w:pStyle w:val="Textoindependiente"/>
        <w:spacing w:before="173" w:line="264" w:lineRule="auto"/>
        <w:ind w:left="335" w:right="110" w:hanging="10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1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31070382" w14:textId="77777777" w:rsidR="00BE74F5" w:rsidRDefault="00BE74F5">
      <w:pPr>
        <w:pStyle w:val="Textoindependiente"/>
        <w:spacing w:before="5"/>
        <w:rPr>
          <w:sz w:val="28"/>
        </w:rPr>
      </w:pPr>
    </w:p>
    <w:p w14:paraId="751E5B47" w14:textId="77777777" w:rsidR="00BE74F5" w:rsidRDefault="002A5F24">
      <w:pPr>
        <w:pStyle w:val="Textoindependiente"/>
        <w:tabs>
          <w:tab w:val="left" w:pos="8792"/>
          <w:tab w:val="left" w:pos="10208"/>
        </w:tabs>
        <w:ind w:left="304"/>
        <w:jc w:val="both"/>
      </w:pPr>
      <w:r>
        <w:pict w14:anchorId="61BBF226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.95pt;margin-top:39.75pt;width:223.2pt;height:123.85pt;z-index:-15872512;mso-position-horizontal-relative:page" filled="f" stroked="f">
            <v:textbox inset="0,0,0,0">
              <w:txbxContent>
                <w:p w14:paraId="6D1E0D8F" w14:textId="77777777" w:rsidR="00BE74F5" w:rsidRDefault="00BE74F5">
                  <w:pPr>
                    <w:pStyle w:val="Textoindependiente"/>
                  </w:pPr>
                </w:p>
                <w:p w14:paraId="34FB1432" w14:textId="77777777" w:rsidR="00BE74F5" w:rsidRDefault="00BE74F5">
                  <w:pPr>
                    <w:pStyle w:val="Textoindependiente"/>
                  </w:pPr>
                </w:p>
                <w:p w14:paraId="1F4295B6" w14:textId="77777777" w:rsidR="00BE74F5" w:rsidRDefault="00BE74F5">
                  <w:pPr>
                    <w:pStyle w:val="Textoindependiente"/>
                  </w:pPr>
                </w:p>
                <w:p w14:paraId="58762EE6" w14:textId="77777777" w:rsidR="00BE74F5" w:rsidRDefault="00BE74F5">
                  <w:pPr>
                    <w:pStyle w:val="Textoindependiente"/>
                  </w:pPr>
                </w:p>
                <w:p w14:paraId="48F207D8" w14:textId="77777777" w:rsidR="00BE74F5" w:rsidRDefault="00BE74F5">
                  <w:pPr>
                    <w:pStyle w:val="Textoindependiente"/>
                  </w:pPr>
                </w:p>
                <w:p w14:paraId="0823BE97" w14:textId="77777777" w:rsidR="00BE74F5" w:rsidRDefault="00BE74F5">
                  <w:pPr>
                    <w:pStyle w:val="Textoindependiente"/>
                  </w:pPr>
                </w:p>
                <w:p w14:paraId="5E536784" w14:textId="77777777" w:rsidR="00BE74F5" w:rsidRDefault="009C05A3">
                  <w:pPr>
                    <w:pStyle w:val="Textoindependiente"/>
                    <w:spacing w:before="174"/>
                  </w:pPr>
                  <w:r>
                    <w:t>CONTRATANTE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C.C.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21.4242.214</w:t>
                  </w:r>
                </w:p>
              </w:txbxContent>
            </v:textbox>
            <w10:wrap anchorx="page"/>
          </v:shape>
        </w:pict>
      </w:r>
      <w:r>
        <w:pict w14:anchorId="02458861">
          <v:group id="_x0000_s1027" style="position:absolute;left:0;text-align:left;margin-left:24.95pt;margin-top:39.75pt;width:223.2pt;height:123.85pt;z-index:15730176;mso-position-horizontal-relative:page" coordorigin="499,795" coordsize="4464,2477">
            <v:rect id="_x0000_s1030" style="position:absolute;left:2341;top:2584;width:2622;height:15" fillcolor="black" stroked="f"/>
            <v:line id="_x0000_s1029" style="position:absolute" from="719,2401" to="4798,2401" strokeweight=".22839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99;top:795;width:2919;height:2477">
              <v:imagedata r:id="rId8" o:title=""/>
            </v:shape>
            <w10:wrap anchorx="page"/>
          </v:group>
        </w:pict>
      </w:r>
      <w:r w:rsidR="009C05A3">
        <w:t>En</w:t>
      </w:r>
      <w:r w:rsidR="009C05A3">
        <w:rPr>
          <w:spacing w:val="-1"/>
        </w:rPr>
        <w:t xml:space="preserve"> </w:t>
      </w:r>
      <w:r w:rsidR="009C05A3">
        <w:t>señal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spacing w:val="-2"/>
        </w:rPr>
        <w:t xml:space="preserve"> </w:t>
      </w:r>
      <w:r w:rsidR="009C05A3">
        <w:t>aceptación</w:t>
      </w:r>
      <w:r w:rsidR="009C05A3">
        <w:rPr>
          <w:spacing w:val="-1"/>
        </w:rPr>
        <w:t xml:space="preserve"> </w:t>
      </w:r>
      <w:r w:rsidR="009C05A3">
        <w:t>este</w:t>
      </w:r>
      <w:r w:rsidR="009C05A3">
        <w:rPr>
          <w:spacing w:val="-1"/>
        </w:rPr>
        <w:t xml:space="preserve"> </w:t>
      </w:r>
      <w:r w:rsidR="009C05A3">
        <w:t>documento</w:t>
      </w:r>
      <w:r w:rsidR="009C05A3">
        <w:rPr>
          <w:spacing w:val="-1"/>
        </w:rPr>
        <w:t xml:space="preserve"> </w:t>
      </w:r>
      <w:r w:rsidR="009C05A3">
        <w:t>se</w:t>
      </w:r>
      <w:r w:rsidR="009C05A3">
        <w:rPr>
          <w:spacing w:val="-2"/>
        </w:rPr>
        <w:t xml:space="preserve"> </w:t>
      </w:r>
      <w:r w:rsidR="009C05A3">
        <w:t>suscribe</w:t>
      </w:r>
      <w:r w:rsidR="009C05A3">
        <w:rPr>
          <w:spacing w:val="-2"/>
        </w:rPr>
        <w:t xml:space="preserve"> </w:t>
      </w:r>
      <w:r w:rsidR="009C05A3">
        <w:t>en Medellín</w:t>
      </w:r>
      <w:r w:rsidR="009C05A3">
        <w:rPr>
          <w:spacing w:val="-1"/>
        </w:rPr>
        <w:t xml:space="preserve"> </w:t>
      </w:r>
      <w:r w:rsidR="009C05A3">
        <w:t>a</w:t>
      </w:r>
      <w:r w:rsidR="009C05A3">
        <w:rPr>
          <w:spacing w:val="-1"/>
        </w:rPr>
        <w:t xml:space="preserve"> </w:t>
      </w:r>
      <w:r w:rsidR="009C05A3">
        <w:t>los</w:t>
      </w:r>
      <w:r w:rsidR="009C05A3">
        <w:rPr>
          <w:u w:val="single"/>
        </w:rPr>
        <w:t xml:space="preserve">        </w:t>
      </w:r>
      <w:r w:rsidR="009C05A3">
        <w:rPr>
          <w:spacing w:val="38"/>
          <w:u w:val="single"/>
        </w:rPr>
        <w:t xml:space="preserve"> </w:t>
      </w:r>
      <w:r w:rsidR="009C05A3">
        <w:t>días</w:t>
      </w:r>
      <w:r w:rsidR="009C05A3">
        <w:rPr>
          <w:spacing w:val="-2"/>
        </w:rPr>
        <w:t xml:space="preserve"> </w:t>
      </w:r>
      <w:r w:rsidR="009C05A3">
        <w:t>del mes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u w:val="single"/>
        </w:rPr>
        <w:tab/>
      </w:r>
      <w:r w:rsidR="009C05A3">
        <w:t>del</w:t>
      </w:r>
      <w:r w:rsidR="009C05A3">
        <w:rPr>
          <w:spacing w:val="-1"/>
        </w:rPr>
        <w:t xml:space="preserve"> </w:t>
      </w:r>
      <w:r w:rsidR="009C05A3">
        <w:t>año</w:t>
      </w:r>
      <w:r w:rsidR="009C05A3">
        <w:rPr>
          <w:u w:val="single"/>
        </w:rPr>
        <w:tab/>
      </w:r>
      <w:r w:rsidR="009C05A3">
        <w:t>_.</w:t>
      </w:r>
    </w:p>
    <w:p w14:paraId="28A0B6D2" w14:textId="77777777" w:rsidR="00BE74F5" w:rsidRDefault="00BE74F5">
      <w:pPr>
        <w:pStyle w:val="Textoindependiente"/>
      </w:pPr>
    </w:p>
    <w:p w14:paraId="38924BDD" w14:textId="77777777" w:rsidR="00BE74F5" w:rsidRDefault="00BE74F5">
      <w:pPr>
        <w:pStyle w:val="Textoindependiente"/>
        <w:spacing w:before="11"/>
        <w:rPr>
          <w:sz w:val="28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020"/>
        <w:gridCol w:w="4154"/>
        <w:gridCol w:w="708"/>
      </w:tblGrid>
      <w:tr w:rsidR="00BE74F5" w14:paraId="5F87F20B" w14:textId="77777777">
        <w:trPr>
          <w:trHeight w:val="191"/>
        </w:trPr>
        <w:tc>
          <w:tcPr>
            <w:tcW w:w="4020" w:type="dxa"/>
          </w:tcPr>
          <w:p w14:paraId="5F753241" w14:textId="77777777" w:rsidR="00BE74F5" w:rsidRDefault="009C05A3">
            <w:pPr>
              <w:pStyle w:val="TableParagraph"/>
              <w:spacing w:before="0" w:line="172" w:lineRule="exact"/>
              <w:ind w:left="200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ESPCIALIZADO</w:t>
            </w:r>
          </w:p>
        </w:tc>
        <w:tc>
          <w:tcPr>
            <w:tcW w:w="4154" w:type="dxa"/>
          </w:tcPr>
          <w:p w14:paraId="2E15C0B4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38E921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BE74F5" w14:paraId="7B988AE5" w14:textId="77777777">
        <w:trPr>
          <w:trHeight w:val="256"/>
        </w:trPr>
        <w:tc>
          <w:tcPr>
            <w:tcW w:w="4020" w:type="dxa"/>
          </w:tcPr>
          <w:p w14:paraId="7D5D80D6" w14:textId="77777777" w:rsidR="00BE74F5" w:rsidRDefault="009C05A3">
            <w:pPr>
              <w:pStyle w:val="TableParagraph"/>
              <w:spacing w:before="16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CONTRATISTA.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800055468-1</w:t>
            </w:r>
          </w:p>
        </w:tc>
        <w:tc>
          <w:tcPr>
            <w:tcW w:w="4154" w:type="dxa"/>
          </w:tcPr>
          <w:p w14:paraId="072480B7" w14:textId="77777777" w:rsidR="00BE74F5" w:rsidRDefault="009C05A3">
            <w:pPr>
              <w:pStyle w:val="TableParagraph"/>
              <w:spacing w:before="16" w:line="220" w:lineRule="exact"/>
              <w:ind w:left="1137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VEHÍCULO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1E6AA068" w14:textId="77777777" w:rsidR="00BE74F5" w:rsidRDefault="009C05A3">
            <w:pPr>
              <w:pStyle w:val="TableParagraph"/>
              <w:spacing w:before="38" w:line="220" w:lineRule="exact"/>
              <w:ind w:left="0"/>
              <w:rPr>
                <w:sz w:val="20"/>
              </w:rPr>
            </w:pPr>
            <w:r>
              <w:rPr>
                <w:sz w:val="20"/>
              </w:rPr>
              <w:t>C.C</w:t>
            </w:r>
          </w:p>
        </w:tc>
      </w:tr>
    </w:tbl>
    <w:p w14:paraId="26158095" w14:textId="77777777" w:rsidR="00BE74F5" w:rsidRDefault="002A5F24">
      <w:pPr>
        <w:pStyle w:val="Textoindependiente"/>
        <w:spacing w:before="4"/>
        <w:rPr>
          <w:sz w:val="19"/>
        </w:rPr>
      </w:pPr>
      <w:r>
        <w:pict w14:anchorId="408DAC48">
          <v:rect id="_x0000_s1026" style="position:absolute;margin-left:434.7pt;margin-top:13.75pt;width:85.7pt;height:.7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BE74F5">
      <w:pgSz w:w="12240" w:h="15840"/>
      <w:pgMar w:top="0" w:right="580" w:bottom="900" w:left="38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DD16" w14:textId="77777777" w:rsidR="002A5F24" w:rsidRDefault="002A5F24">
      <w:r>
        <w:separator/>
      </w:r>
    </w:p>
  </w:endnote>
  <w:endnote w:type="continuationSeparator" w:id="0">
    <w:p w14:paraId="6C0CC5AC" w14:textId="77777777" w:rsidR="002A5F24" w:rsidRDefault="002A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2053" w14:textId="77777777" w:rsidR="00BE74F5" w:rsidRDefault="009C05A3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42944" behindDoc="1" locked="0" layoutInCell="1" allowOverlap="1" wp14:anchorId="75E92ADF" wp14:editId="0D1EAEA1">
          <wp:simplePos x="0" y="0"/>
          <wp:positionH relativeFrom="page">
            <wp:posOffset>415925</wp:posOffset>
          </wp:positionH>
          <wp:positionV relativeFrom="page">
            <wp:posOffset>9483090</wp:posOffset>
          </wp:positionV>
          <wp:extent cx="1507489" cy="57271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7489" cy="572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E57F4" w14:textId="77777777" w:rsidR="002A5F24" w:rsidRDefault="002A5F24">
      <w:r>
        <w:separator/>
      </w:r>
    </w:p>
  </w:footnote>
  <w:footnote w:type="continuationSeparator" w:id="0">
    <w:p w14:paraId="5032C59A" w14:textId="77777777" w:rsidR="002A5F24" w:rsidRDefault="002A5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4F5"/>
    <w:rsid w:val="00011A1E"/>
    <w:rsid w:val="000136BB"/>
    <w:rsid w:val="000627D7"/>
    <w:rsid w:val="0007274D"/>
    <w:rsid w:val="0008566A"/>
    <w:rsid w:val="00094064"/>
    <w:rsid w:val="000A4B51"/>
    <w:rsid w:val="000A6673"/>
    <w:rsid w:val="000B09F1"/>
    <w:rsid w:val="000C48F8"/>
    <w:rsid w:val="00106B1F"/>
    <w:rsid w:val="00112991"/>
    <w:rsid w:val="00121CAF"/>
    <w:rsid w:val="00124253"/>
    <w:rsid w:val="0013396F"/>
    <w:rsid w:val="001670E3"/>
    <w:rsid w:val="001921E6"/>
    <w:rsid w:val="001A4FE0"/>
    <w:rsid w:val="001D1013"/>
    <w:rsid w:val="001D1AA3"/>
    <w:rsid w:val="00213EFA"/>
    <w:rsid w:val="00221EF7"/>
    <w:rsid w:val="0022779E"/>
    <w:rsid w:val="0024053F"/>
    <w:rsid w:val="00261BCC"/>
    <w:rsid w:val="0027722B"/>
    <w:rsid w:val="00286653"/>
    <w:rsid w:val="002A5F24"/>
    <w:rsid w:val="002C5881"/>
    <w:rsid w:val="003014E6"/>
    <w:rsid w:val="00303DD0"/>
    <w:rsid w:val="00306DC3"/>
    <w:rsid w:val="003101F0"/>
    <w:rsid w:val="00352D2C"/>
    <w:rsid w:val="00353DDB"/>
    <w:rsid w:val="00372AA2"/>
    <w:rsid w:val="00393087"/>
    <w:rsid w:val="00397572"/>
    <w:rsid w:val="003C6005"/>
    <w:rsid w:val="003D031A"/>
    <w:rsid w:val="003E61CE"/>
    <w:rsid w:val="003F50AC"/>
    <w:rsid w:val="00403332"/>
    <w:rsid w:val="0040700F"/>
    <w:rsid w:val="004609C1"/>
    <w:rsid w:val="004A3240"/>
    <w:rsid w:val="004A334F"/>
    <w:rsid w:val="004B13F4"/>
    <w:rsid w:val="004B2232"/>
    <w:rsid w:val="004C621E"/>
    <w:rsid w:val="004D3CC9"/>
    <w:rsid w:val="004D4AF1"/>
    <w:rsid w:val="0050250F"/>
    <w:rsid w:val="00587DC7"/>
    <w:rsid w:val="005B070D"/>
    <w:rsid w:val="005B0E4C"/>
    <w:rsid w:val="005B3B79"/>
    <w:rsid w:val="005C0976"/>
    <w:rsid w:val="005C1B3E"/>
    <w:rsid w:val="005E4854"/>
    <w:rsid w:val="005F44C7"/>
    <w:rsid w:val="00600D40"/>
    <w:rsid w:val="00657878"/>
    <w:rsid w:val="00664C33"/>
    <w:rsid w:val="0068449D"/>
    <w:rsid w:val="0068758D"/>
    <w:rsid w:val="0069418D"/>
    <w:rsid w:val="006A24EA"/>
    <w:rsid w:val="006B30C4"/>
    <w:rsid w:val="006B3661"/>
    <w:rsid w:val="006C5F8D"/>
    <w:rsid w:val="006D3376"/>
    <w:rsid w:val="007134EB"/>
    <w:rsid w:val="00723C28"/>
    <w:rsid w:val="00730CB4"/>
    <w:rsid w:val="00734BD3"/>
    <w:rsid w:val="00773506"/>
    <w:rsid w:val="00775604"/>
    <w:rsid w:val="007A3781"/>
    <w:rsid w:val="007C607B"/>
    <w:rsid w:val="007C6C52"/>
    <w:rsid w:val="00821104"/>
    <w:rsid w:val="008378B7"/>
    <w:rsid w:val="00881FE1"/>
    <w:rsid w:val="00920AB6"/>
    <w:rsid w:val="00945FB1"/>
    <w:rsid w:val="0097629D"/>
    <w:rsid w:val="00984F89"/>
    <w:rsid w:val="0099380D"/>
    <w:rsid w:val="009C05A3"/>
    <w:rsid w:val="009D4284"/>
    <w:rsid w:val="009E06CE"/>
    <w:rsid w:val="009F0580"/>
    <w:rsid w:val="009F0600"/>
    <w:rsid w:val="009F422C"/>
    <w:rsid w:val="00A15892"/>
    <w:rsid w:val="00A35D21"/>
    <w:rsid w:val="00A46D2D"/>
    <w:rsid w:val="00A71D7D"/>
    <w:rsid w:val="00A84946"/>
    <w:rsid w:val="00A84C27"/>
    <w:rsid w:val="00A96E02"/>
    <w:rsid w:val="00A96FA7"/>
    <w:rsid w:val="00AA1CAF"/>
    <w:rsid w:val="00AC0E77"/>
    <w:rsid w:val="00AC2C1B"/>
    <w:rsid w:val="00AE5690"/>
    <w:rsid w:val="00B222AD"/>
    <w:rsid w:val="00B302A6"/>
    <w:rsid w:val="00B33FB2"/>
    <w:rsid w:val="00B60F03"/>
    <w:rsid w:val="00BD2456"/>
    <w:rsid w:val="00BD43CD"/>
    <w:rsid w:val="00BE0FFA"/>
    <w:rsid w:val="00BE7128"/>
    <w:rsid w:val="00BE74F5"/>
    <w:rsid w:val="00C06036"/>
    <w:rsid w:val="00C75C3B"/>
    <w:rsid w:val="00C76589"/>
    <w:rsid w:val="00C82513"/>
    <w:rsid w:val="00CA07A9"/>
    <w:rsid w:val="00CA1668"/>
    <w:rsid w:val="00CA5E5D"/>
    <w:rsid w:val="00CC370D"/>
    <w:rsid w:val="00CC7487"/>
    <w:rsid w:val="00D308F1"/>
    <w:rsid w:val="00D31D81"/>
    <w:rsid w:val="00D4366A"/>
    <w:rsid w:val="00D5338D"/>
    <w:rsid w:val="00D61C5B"/>
    <w:rsid w:val="00D8386A"/>
    <w:rsid w:val="00D847E1"/>
    <w:rsid w:val="00DC0EBF"/>
    <w:rsid w:val="00DF27C3"/>
    <w:rsid w:val="00E04236"/>
    <w:rsid w:val="00E2666C"/>
    <w:rsid w:val="00E7238C"/>
    <w:rsid w:val="00E8196B"/>
    <w:rsid w:val="00E83458"/>
    <w:rsid w:val="00EE08AD"/>
    <w:rsid w:val="00EF0E48"/>
    <w:rsid w:val="00F13061"/>
    <w:rsid w:val="00F322CD"/>
    <w:rsid w:val="00F50713"/>
    <w:rsid w:val="00F8240C"/>
    <w:rsid w:val="00FA1A1D"/>
    <w:rsid w:val="00FE10F7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76D520A"/>
  <w15:docId w15:val="{2106C301-20EC-4B4B-9396-3DCFB4F4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1457</Words>
  <Characters>8014</Characters>
  <Application>Microsoft Office Word</Application>
  <DocSecurity>0</DocSecurity>
  <Lines>66</Lines>
  <Paragraphs>18</Paragraphs>
  <ScaleCrop>false</ScaleCrop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Ramiro Hernández</cp:lastModifiedBy>
  <cp:revision>142</cp:revision>
  <dcterms:created xsi:type="dcterms:W3CDTF">2024-08-14T00:53:00Z</dcterms:created>
  <dcterms:modified xsi:type="dcterms:W3CDTF">2025-12-29T23:23:00Z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2024-08-14T00:00:00Z</vt:filetime>
  </property>
</Properties>
</file>