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8080" w14:textId="77777777" w:rsidR="001B6390" w:rsidRPr="003544B0" w:rsidRDefault="001B6390" w:rsidP="00EE1778">
      <w:pPr>
        <w:pStyle w:val="Textoindependiente"/>
        <w:spacing w:before="19"/>
        <w:ind w:left="-142"/>
        <w:rPr>
          <w:rFonts w:asciiTheme="majorHAnsi" w:hAnsiTheme="majorHAnsi"/>
          <w:sz w:val="24"/>
          <w:szCs w:val="24"/>
        </w:rPr>
      </w:pPr>
    </w:p>
    <w:p w14:paraId="3A6A77EE" w14:textId="59E214DE" w:rsidR="001B6390" w:rsidRPr="003544B0" w:rsidRDefault="005B4039" w:rsidP="00EE1778">
      <w:pPr>
        <w:ind w:left="-142"/>
        <w:jc w:val="center"/>
        <w:rPr>
          <w:rFonts w:asciiTheme="majorHAnsi" w:hAnsiTheme="majorHAnsi"/>
          <w:b/>
          <w:color w:val="0D0D0D"/>
          <w:spacing w:val="-2"/>
          <w:w w:val="90"/>
          <w:sz w:val="24"/>
          <w:szCs w:val="24"/>
        </w:rPr>
      </w:pPr>
      <w:r w:rsidRPr="003544B0">
        <w:rPr>
          <w:rFonts w:asciiTheme="majorHAnsi" w:hAnsiTheme="majorHAnsi"/>
          <w:b/>
          <w:color w:val="0D0D0D"/>
          <w:w w:val="90"/>
          <w:sz w:val="24"/>
          <w:szCs w:val="24"/>
        </w:rPr>
        <w:t>CONTRATO</w:t>
      </w:r>
      <w:r w:rsidRPr="003544B0">
        <w:rPr>
          <w:rFonts w:asciiTheme="majorHAnsi" w:hAnsiTheme="majorHAnsi"/>
          <w:b/>
          <w:color w:val="0D0D0D"/>
          <w:spacing w:val="21"/>
          <w:sz w:val="24"/>
          <w:szCs w:val="24"/>
        </w:rPr>
        <w:t xml:space="preserve"> </w:t>
      </w:r>
      <w:r w:rsidRPr="003544B0">
        <w:rPr>
          <w:rFonts w:asciiTheme="majorHAnsi" w:hAnsiTheme="majorHAnsi"/>
          <w:b/>
          <w:color w:val="0D0D0D"/>
          <w:w w:val="90"/>
          <w:sz w:val="24"/>
          <w:szCs w:val="24"/>
        </w:rPr>
        <w:t>DE</w:t>
      </w:r>
      <w:r w:rsidRPr="003544B0">
        <w:rPr>
          <w:rFonts w:asciiTheme="majorHAnsi" w:hAnsiTheme="majorHAnsi"/>
          <w:b/>
          <w:color w:val="0D0D0D"/>
          <w:spacing w:val="11"/>
          <w:sz w:val="24"/>
          <w:szCs w:val="24"/>
        </w:rPr>
        <w:t xml:space="preserve"> </w:t>
      </w:r>
      <w:r w:rsidRPr="003544B0">
        <w:rPr>
          <w:rFonts w:asciiTheme="majorHAnsi" w:hAnsiTheme="majorHAnsi"/>
          <w:b/>
          <w:color w:val="0D0D0D"/>
          <w:w w:val="90"/>
          <w:sz w:val="24"/>
          <w:szCs w:val="24"/>
        </w:rPr>
        <w:t>SERVICIO</w:t>
      </w:r>
      <w:r w:rsidRPr="003544B0">
        <w:rPr>
          <w:rFonts w:asciiTheme="majorHAnsi" w:hAnsiTheme="majorHAnsi"/>
          <w:b/>
          <w:color w:val="0D0D0D"/>
          <w:spacing w:val="7"/>
          <w:sz w:val="24"/>
          <w:szCs w:val="24"/>
        </w:rPr>
        <w:t xml:space="preserve"> </w:t>
      </w:r>
      <w:r w:rsidRPr="003544B0">
        <w:rPr>
          <w:rFonts w:asciiTheme="majorHAnsi" w:hAnsiTheme="majorHAnsi"/>
          <w:b/>
          <w:color w:val="0D0D0D"/>
          <w:w w:val="90"/>
          <w:sz w:val="24"/>
          <w:szCs w:val="24"/>
        </w:rPr>
        <w:t>DE</w:t>
      </w:r>
      <w:r w:rsidRPr="003544B0">
        <w:rPr>
          <w:rFonts w:asciiTheme="majorHAnsi" w:hAnsiTheme="majorHAnsi"/>
          <w:b/>
          <w:color w:val="0D0D0D"/>
          <w:spacing w:val="12"/>
          <w:sz w:val="24"/>
          <w:szCs w:val="24"/>
        </w:rPr>
        <w:t xml:space="preserve"> </w:t>
      </w:r>
      <w:r w:rsidRPr="003544B0">
        <w:rPr>
          <w:rFonts w:asciiTheme="majorHAnsi" w:hAnsiTheme="majorHAnsi"/>
          <w:b/>
          <w:color w:val="0D0D0D"/>
          <w:w w:val="90"/>
          <w:sz w:val="24"/>
          <w:szCs w:val="24"/>
        </w:rPr>
        <w:t>TRANSPORTE</w:t>
      </w:r>
      <w:r w:rsidRPr="003544B0">
        <w:rPr>
          <w:rFonts w:asciiTheme="majorHAnsi" w:hAnsiTheme="majorHAnsi"/>
          <w:b/>
          <w:color w:val="0D0D0D"/>
          <w:spacing w:val="28"/>
          <w:sz w:val="24"/>
          <w:szCs w:val="24"/>
        </w:rPr>
        <w:t xml:space="preserve"> </w:t>
      </w:r>
      <w:r w:rsidR="003544B0">
        <w:rPr>
          <w:rFonts w:asciiTheme="majorHAnsi" w:hAnsiTheme="majorHAnsi"/>
          <w:b/>
          <w:color w:val="0D0D0D"/>
          <w:spacing w:val="-2"/>
          <w:w w:val="90"/>
          <w:sz w:val="24"/>
          <w:szCs w:val="24"/>
        </w:rPr>
        <w:t>EMPRESARIAL</w:t>
      </w:r>
      <w:r w:rsidR="00EB37A9" w:rsidRPr="003544B0">
        <w:rPr>
          <w:rFonts w:asciiTheme="majorHAnsi" w:hAnsiTheme="majorHAnsi"/>
          <w:b/>
          <w:color w:val="0D0D0D"/>
          <w:spacing w:val="-2"/>
          <w:w w:val="90"/>
          <w:sz w:val="24"/>
          <w:szCs w:val="24"/>
        </w:rPr>
        <w:t xml:space="preserve"> </w:t>
      </w:r>
    </w:p>
    <w:p w14:paraId="69501814" w14:textId="77777777" w:rsidR="003544B0" w:rsidRPr="003544B0" w:rsidRDefault="003544B0" w:rsidP="00EE1778">
      <w:pPr>
        <w:ind w:left="-142"/>
        <w:jc w:val="center"/>
        <w:rPr>
          <w:rFonts w:asciiTheme="majorHAnsi" w:hAnsiTheme="majorHAnsi"/>
          <w:b/>
          <w:sz w:val="24"/>
          <w:szCs w:val="24"/>
        </w:rPr>
      </w:pPr>
    </w:p>
    <w:p w14:paraId="40B8A004" w14:textId="77777777" w:rsidR="003544B0" w:rsidRPr="003544B0" w:rsidRDefault="003544B0" w:rsidP="003544B0">
      <w:pPr>
        <w:rPr>
          <w:rFonts w:asciiTheme="majorHAnsi" w:eastAsia="Century Gothic" w:hAnsiTheme="majorHAnsi" w:cs="Century Gothic"/>
          <w:b/>
          <w:color w:val="0D0D0D"/>
          <w:sz w:val="24"/>
          <w:szCs w:val="24"/>
        </w:rPr>
      </w:pPr>
      <w:r w:rsidRPr="003544B0">
        <w:rPr>
          <w:rFonts w:asciiTheme="majorHAnsi" w:eastAsia="Century Gothic" w:hAnsiTheme="majorHAnsi" w:cs="Century Gothic"/>
          <w:b/>
          <w:color w:val="0D0D0D"/>
          <w:sz w:val="24"/>
          <w:szCs w:val="24"/>
        </w:rPr>
        <w:t>CONTRATO DE PRESTACIÓN DE SERVICIOS DE TRANSPORTE ESPECIAL DE PASAJEROS</w:t>
      </w:r>
    </w:p>
    <w:p w14:paraId="05DF90C0" w14:textId="7225EE3F"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Entre los suscritos </w:t>
      </w:r>
      <w:r w:rsidRPr="003544B0">
        <w:rPr>
          <w:rFonts w:asciiTheme="majorHAnsi" w:eastAsia="Century Gothic" w:hAnsiTheme="majorHAnsi" w:cs="Century Gothic"/>
          <w:b/>
          <w:bCs/>
          <w:color w:val="0D0D0D"/>
          <w:sz w:val="24"/>
          <w:szCs w:val="24"/>
        </w:rPr>
        <w:t>EVELYN RUIZ MOLINA</w:t>
      </w:r>
      <w:r w:rsidRPr="003544B0">
        <w:rPr>
          <w:rFonts w:asciiTheme="majorHAnsi" w:eastAsia="Century Gothic" w:hAnsiTheme="majorHAnsi" w:cs="Century Gothic"/>
          <w:color w:val="0D0D0D"/>
          <w:sz w:val="24"/>
          <w:szCs w:val="24"/>
        </w:rPr>
        <w:t xml:space="preserve">, Identificada con cedula de ciudadanía No. 1.017.922.671 expedida en Sabaneta, en calidad de Representante Legal de la empresa PRECOLOMBINA DE TURISMO ESPECIALIZADO SAS “PRECOLTUR”. Con Nit. 800.055.468-1, con domicilio en Medellín, Antioquia, quien para efectos del presente contrato se denomina CONTRATISTA, de una parte; y, por otra parte </w:t>
      </w:r>
      <w:r w:rsidR="005B4039">
        <w:rPr>
          <w:rFonts w:asciiTheme="majorHAnsi" w:eastAsia="Century Gothic" w:hAnsiTheme="majorHAnsi" w:cs="Century Gothic"/>
          <w:color w:val="0D0D0D"/>
          <w:sz w:val="24"/>
          <w:szCs w:val="24"/>
        </w:rPr>
        <w:t>MARLON OCHOA URIBE</w:t>
      </w:r>
      <w:r w:rsidRPr="003544B0">
        <w:rPr>
          <w:rFonts w:asciiTheme="majorHAnsi" w:eastAsia="Century Gothic" w:hAnsiTheme="majorHAnsi" w:cs="Century Gothic"/>
          <w:color w:val="0D0D0D"/>
          <w:sz w:val="24"/>
          <w:szCs w:val="24"/>
        </w:rPr>
        <w:t xml:space="preserve">, identificada con cédula de ciudadanía No. </w:t>
      </w:r>
      <w:r w:rsidR="005B4039">
        <w:rPr>
          <w:rFonts w:asciiTheme="majorHAnsi" w:eastAsia="Century Gothic" w:hAnsiTheme="majorHAnsi" w:cs="Century Gothic"/>
          <w:color w:val="0D0D0D"/>
          <w:sz w:val="24"/>
          <w:szCs w:val="24"/>
        </w:rPr>
        <w:t xml:space="preserve">3414759 </w:t>
      </w:r>
      <w:r w:rsidRPr="003544B0">
        <w:rPr>
          <w:rFonts w:asciiTheme="majorHAnsi" w:eastAsia="Century Gothic" w:hAnsiTheme="majorHAnsi" w:cs="Century Gothic"/>
          <w:color w:val="0D0D0D"/>
          <w:sz w:val="24"/>
          <w:szCs w:val="24"/>
        </w:rPr>
        <w:t xml:space="preserve">expedida en </w:t>
      </w:r>
      <w:r w:rsidR="005B4039">
        <w:rPr>
          <w:rFonts w:asciiTheme="majorHAnsi" w:eastAsia="Century Gothic" w:hAnsiTheme="majorHAnsi" w:cs="Century Gothic"/>
          <w:color w:val="0D0D0D"/>
          <w:sz w:val="24"/>
          <w:szCs w:val="24"/>
        </w:rPr>
        <w:t>ENVIGADO</w:t>
      </w:r>
      <w:r w:rsidRPr="003544B0">
        <w:rPr>
          <w:rFonts w:asciiTheme="majorHAnsi" w:eastAsia="Century Gothic" w:hAnsiTheme="majorHAnsi" w:cs="Century Gothic"/>
          <w:color w:val="0D0D0D"/>
          <w:sz w:val="24"/>
          <w:szCs w:val="24"/>
        </w:rPr>
        <w:t xml:space="preserve">, en calidad de Representante Legal de la empresa </w:t>
      </w:r>
      <w:r w:rsidR="005B4039">
        <w:rPr>
          <w:rFonts w:asciiTheme="majorHAnsi" w:eastAsia="Century Gothic" w:hAnsiTheme="majorHAnsi" w:cs="Century Gothic"/>
          <w:color w:val="0D0D0D"/>
          <w:sz w:val="24"/>
          <w:szCs w:val="24"/>
        </w:rPr>
        <w:t>FUNERARIA OCHOA</w:t>
      </w:r>
      <w:r w:rsidRPr="003544B0">
        <w:rPr>
          <w:rFonts w:asciiTheme="majorHAnsi" w:eastAsia="Century Gothic" w:hAnsiTheme="majorHAnsi" w:cs="Century Gothic"/>
          <w:color w:val="0D0D0D"/>
          <w:sz w:val="24"/>
          <w:szCs w:val="24"/>
        </w:rPr>
        <w:t xml:space="preserve">, con Nit. </w:t>
      </w:r>
      <w:r w:rsidR="005B4039">
        <w:rPr>
          <w:rFonts w:asciiTheme="majorHAnsi" w:eastAsia="Century Gothic" w:hAnsiTheme="majorHAnsi" w:cs="Century Gothic"/>
          <w:color w:val="0D0D0D"/>
          <w:sz w:val="24"/>
          <w:szCs w:val="24"/>
        </w:rPr>
        <w:t>900733701-5</w:t>
      </w:r>
      <w:r w:rsidRPr="003544B0">
        <w:rPr>
          <w:rFonts w:asciiTheme="majorHAnsi" w:eastAsia="Century Gothic" w:hAnsiTheme="majorHAnsi" w:cs="Century Gothic"/>
          <w:color w:val="0D0D0D"/>
          <w:sz w:val="24"/>
          <w:szCs w:val="24"/>
        </w:rPr>
        <w:t xml:space="preserve">, con domicilio en </w:t>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005B4039">
        <w:rPr>
          <w:rFonts w:asciiTheme="majorHAnsi" w:eastAsia="Century Gothic" w:hAnsiTheme="majorHAnsi" w:cs="Century Gothic"/>
          <w:color w:val="0D0D0D"/>
          <w:sz w:val="24"/>
          <w:szCs w:val="24"/>
        </w:rPr>
        <w:t xml:space="preserve"> ENVIGADO</w:t>
      </w:r>
      <w:r w:rsidRPr="003544B0">
        <w:rPr>
          <w:rFonts w:asciiTheme="majorHAnsi" w:eastAsia="Century Gothic" w:hAnsiTheme="majorHAnsi" w:cs="Century Gothic"/>
          <w:color w:val="0D0D0D"/>
          <w:sz w:val="24"/>
          <w:szCs w:val="24"/>
        </w:rPr>
        <w:t xml:space="preserve">, quien para efectos de este contrato se denominará CONTRATANTE, acuerdan suscribir el presente contrato, acorde a lo establecido en el Artículo 1000 y siguientes del Código de Comercio, y conforme con los requerimientos especiales establecidos en el Artículo 2.2.1.6.3.1 del Decreto 1079 del 2015 y en especial se regirá por lo establecido en las siguientes clausulas: </w:t>
      </w:r>
    </w:p>
    <w:p w14:paraId="6CC0BA50"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PRIMERA</w:t>
      </w: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b/>
          <w:bCs/>
          <w:color w:val="0D0D0D"/>
          <w:sz w:val="24"/>
          <w:szCs w:val="24"/>
        </w:rPr>
        <w:t>IDENTIFICACIÓN DEL CONTRATANTE Y CONTRATISTA</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gridCol w:w="6237"/>
      </w:tblGrid>
      <w:tr w:rsidR="003544B0" w:rsidRPr="003544B0" w14:paraId="15A50142" w14:textId="77777777" w:rsidTr="003544B0">
        <w:trPr>
          <w:trHeight w:val="583"/>
        </w:trPr>
        <w:tc>
          <w:tcPr>
            <w:tcW w:w="3289" w:type="dxa"/>
          </w:tcPr>
          <w:p w14:paraId="38B8817B"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CONTRATISTA</w:t>
            </w:r>
          </w:p>
        </w:tc>
        <w:tc>
          <w:tcPr>
            <w:tcW w:w="6237" w:type="dxa"/>
          </w:tcPr>
          <w:p w14:paraId="194C0D40" w14:textId="77777777" w:rsidR="003544B0" w:rsidRPr="003544B0" w:rsidRDefault="003544B0" w:rsidP="00610727">
            <w:pPr>
              <w:tabs>
                <w:tab w:val="left" w:pos="3465"/>
              </w:tabs>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 PRECOLOMBINA DE TURISMO ESPECIALIZADO SAS “PRECOLTUR. S.A.S.”</w:t>
            </w:r>
          </w:p>
        </w:tc>
      </w:tr>
      <w:tr w:rsidR="003544B0" w:rsidRPr="003544B0" w14:paraId="0AC7478C" w14:textId="77777777" w:rsidTr="003544B0">
        <w:trPr>
          <w:trHeight w:val="583"/>
        </w:trPr>
        <w:tc>
          <w:tcPr>
            <w:tcW w:w="3289" w:type="dxa"/>
          </w:tcPr>
          <w:p w14:paraId="762DEC82"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NIT:</w:t>
            </w:r>
          </w:p>
        </w:tc>
        <w:tc>
          <w:tcPr>
            <w:tcW w:w="6237" w:type="dxa"/>
          </w:tcPr>
          <w:p w14:paraId="5AD72585" w14:textId="77777777" w:rsidR="003544B0" w:rsidRPr="003544B0" w:rsidRDefault="003544B0" w:rsidP="00610727">
            <w:pPr>
              <w:pBdr>
                <w:top w:val="nil"/>
                <w:left w:val="nil"/>
                <w:bottom w:val="nil"/>
                <w:right w:val="nil"/>
                <w:between w:val="nil"/>
              </w:pBdr>
              <w:shd w:val="clear" w:color="auto" w:fill="FFFFFF"/>
              <w:tabs>
                <w:tab w:val="left" w:pos="1407"/>
              </w:tabs>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800.055.468-1</w:t>
            </w:r>
          </w:p>
        </w:tc>
      </w:tr>
      <w:tr w:rsidR="003544B0" w:rsidRPr="003544B0" w14:paraId="25ECC051" w14:textId="77777777" w:rsidTr="003544B0">
        <w:trPr>
          <w:trHeight w:val="583"/>
        </w:trPr>
        <w:tc>
          <w:tcPr>
            <w:tcW w:w="3289" w:type="dxa"/>
          </w:tcPr>
          <w:p w14:paraId="1A106C60"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DIRECCION</w:t>
            </w:r>
          </w:p>
        </w:tc>
        <w:tc>
          <w:tcPr>
            <w:tcW w:w="6237" w:type="dxa"/>
          </w:tcPr>
          <w:p w14:paraId="031A604B"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Transversal 51ª No. 69-05</w:t>
            </w:r>
          </w:p>
        </w:tc>
      </w:tr>
      <w:tr w:rsidR="003544B0" w:rsidRPr="003544B0" w14:paraId="7C82B31A" w14:textId="77777777" w:rsidTr="003544B0">
        <w:trPr>
          <w:trHeight w:val="583"/>
        </w:trPr>
        <w:tc>
          <w:tcPr>
            <w:tcW w:w="3289" w:type="dxa"/>
          </w:tcPr>
          <w:p w14:paraId="069A9735"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TELEFONO CONTACTO</w:t>
            </w:r>
          </w:p>
        </w:tc>
        <w:tc>
          <w:tcPr>
            <w:tcW w:w="6237" w:type="dxa"/>
          </w:tcPr>
          <w:p w14:paraId="73A78413" w14:textId="60428441" w:rsidR="003544B0" w:rsidRPr="003544B0" w:rsidRDefault="005B4039" w:rsidP="00610727">
            <w:pPr>
              <w:rPr>
                <w:rFonts w:asciiTheme="majorHAnsi" w:eastAsia="Century Gothic" w:hAnsiTheme="majorHAnsi" w:cs="Century Gothic"/>
                <w:color w:val="0D0D0D"/>
                <w:sz w:val="24"/>
                <w:szCs w:val="24"/>
              </w:rPr>
            </w:pPr>
            <w:r>
              <w:rPr>
                <w:rFonts w:asciiTheme="majorHAnsi" w:eastAsia="Century Gothic" w:hAnsiTheme="majorHAnsi" w:cs="Century Gothic"/>
                <w:color w:val="0D0D0D"/>
                <w:sz w:val="24"/>
                <w:szCs w:val="24"/>
              </w:rPr>
              <w:t>3206989996-3214253001</w:t>
            </w:r>
          </w:p>
        </w:tc>
      </w:tr>
      <w:tr w:rsidR="003544B0" w:rsidRPr="003544B0" w14:paraId="4DCB7EA3" w14:textId="77777777" w:rsidTr="003544B0">
        <w:trPr>
          <w:trHeight w:val="583"/>
        </w:trPr>
        <w:tc>
          <w:tcPr>
            <w:tcW w:w="3289" w:type="dxa"/>
          </w:tcPr>
          <w:p w14:paraId="3D1DE35B"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CORREO ELECTRONICO</w:t>
            </w:r>
          </w:p>
        </w:tc>
        <w:tc>
          <w:tcPr>
            <w:tcW w:w="6237" w:type="dxa"/>
          </w:tcPr>
          <w:p w14:paraId="3EA7FE17" w14:textId="227DCB47" w:rsidR="003544B0" w:rsidRPr="003544B0" w:rsidRDefault="005B4039" w:rsidP="00610727">
            <w:pPr>
              <w:pStyle w:val="Ttulo2"/>
              <w:spacing w:line="480" w:lineRule="auto"/>
              <w:jc w:val="both"/>
              <w:rPr>
                <w:rFonts w:eastAsia="Century Gothic" w:cs="Century Gothic"/>
                <w:color w:val="0D0D0D"/>
                <w:sz w:val="24"/>
                <w:szCs w:val="24"/>
              </w:rPr>
            </w:pPr>
            <w:r>
              <w:rPr>
                <w:rFonts w:eastAsia="Century Gothic" w:cs="Century Gothic"/>
                <w:color w:val="0D0D0D"/>
                <w:sz w:val="24"/>
                <w:szCs w:val="24"/>
              </w:rPr>
              <w:t>Gerencia@precoltur.com.co</w:t>
            </w:r>
          </w:p>
        </w:tc>
      </w:tr>
      <w:tr w:rsidR="003544B0" w:rsidRPr="003544B0" w14:paraId="5FC661A7" w14:textId="77777777" w:rsidTr="003544B0">
        <w:trPr>
          <w:trHeight w:val="584"/>
        </w:trPr>
        <w:tc>
          <w:tcPr>
            <w:tcW w:w="3289" w:type="dxa"/>
          </w:tcPr>
          <w:p w14:paraId="12C61B98"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CONTACTO DE LA EMPRESA DE TRANSPORTE</w:t>
            </w:r>
          </w:p>
        </w:tc>
        <w:tc>
          <w:tcPr>
            <w:tcW w:w="6237" w:type="dxa"/>
          </w:tcPr>
          <w:p w14:paraId="551D4AAB" w14:textId="30D49764" w:rsidR="003544B0" w:rsidRPr="003544B0" w:rsidRDefault="005B4039" w:rsidP="00610727">
            <w:pPr>
              <w:pStyle w:val="Ttulo2"/>
              <w:spacing w:line="480" w:lineRule="auto"/>
              <w:jc w:val="both"/>
              <w:rPr>
                <w:rFonts w:eastAsia="Century Gothic" w:cs="Century Gothic"/>
                <w:color w:val="0D0D0D"/>
                <w:sz w:val="24"/>
                <w:szCs w:val="24"/>
              </w:rPr>
            </w:pPr>
            <w:r>
              <w:rPr>
                <w:rFonts w:eastAsia="Century Gothic" w:cs="Century Gothic"/>
                <w:color w:val="0D0D0D"/>
                <w:sz w:val="24"/>
                <w:szCs w:val="24"/>
              </w:rPr>
              <w:t>Precoltur 3206989996</w:t>
            </w:r>
          </w:p>
        </w:tc>
      </w:tr>
    </w:tbl>
    <w:p w14:paraId="589D3436" w14:textId="77777777" w:rsidR="003544B0" w:rsidRPr="003544B0" w:rsidRDefault="003544B0" w:rsidP="003544B0">
      <w:pPr>
        <w:jc w:val="both"/>
        <w:rPr>
          <w:rFonts w:asciiTheme="majorHAnsi" w:eastAsia="Century Gothic" w:hAnsiTheme="majorHAnsi" w:cs="Century Gothic"/>
          <w:color w:val="0D0D0D"/>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0"/>
        <w:gridCol w:w="6346"/>
      </w:tblGrid>
      <w:tr w:rsidR="003544B0" w:rsidRPr="003544B0" w14:paraId="21C54C94" w14:textId="77777777" w:rsidTr="003544B0">
        <w:trPr>
          <w:trHeight w:val="663"/>
        </w:trPr>
        <w:tc>
          <w:tcPr>
            <w:tcW w:w="3180" w:type="dxa"/>
          </w:tcPr>
          <w:p w14:paraId="21E8CEB7"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CONTRATANTE</w:t>
            </w:r>
          </w:p>
        </w:tc>
        <w:tc>
          <w:tcPr>
            <w:tcW w:w="6346" w:type="dxa"/>
          </w:tcPr>
          <w:p w14:paraId="7B4F06D0" w14:textId="1CCC2F17" w:rsidR="003544B0" w:rsidRPr="003544B0" w:rsidRDefault="002C3835" w:rsidP="00610727">
            <w:pPr>
              <w:tabs>
                <w:tab w:val="left" w:pos="3465"/>
              </w:tabs>
              <w:rPr>
                <w:rFonts w:asciiTheme="majorHAnsi" w:eastAsia="Century Gothic" w:hAnsiTheme="majorHAnsi" w:cs="Century Gothic"/>
                <w:sz w:val="24"/>
                <w:szCs w:val="24"/>
              </w:rPr>
            </w:pPr>
            <w:r>
              <w:rPr>
                <w:rFonts w:asciiTheme="majorHAnsi" w:eastAsia="Century Gothic" w:hAnsiTheme="majorHAnsi" w:cs="Century Gothic"/>
                <w:sz w:val="24"/>
                <w:szCs w:val="24"/>
              </w:rPr>
              <w:t xml:space="preserve"> FUNERARIA OCHOA S.A.S</w:t>
            </w:r>
          </w:p>
        </w:tc>
      </w:tr>
      <w:tr w:rsidR="003544B0" w:rsidRPr="003544B0" w14:paraId="038462A3" w14:textId="77777777" w:rsidTr="003544B0">
        <w:trPr>
          <w:trHeight w:val="663"/>
        </w:trPr>
        <w:tc>
          <w:tcPr>
            <w:tcW w:w="3180" w:type="dxa"/>
          </w:tcPr>
          <w:p w14:paraId="29179CB7"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CEDULA /NIT:</w:t>
            </w:r>
          </w:p>
        </w:tc>
        <w:tc>
          <w:tcPr>
            <w:tcW w:w="6346" w:type="dxa"/>
          </w:tcPr>
          <w:p w14:paraId="09E3CEE2" w14:textId="43EF98B0" w:rsidR="003544B0" w:rsidRPr="003544B0" w:rsidRDefault="002C3835" w:rsidP="00610727">
            <w:pPr>
              <w:pBdr>
                <w:top w:val="nil"/>
                <w:left w:val="nil"/>
                <w:bottom w:val="nil"/>
                <w:right w:val="nil"/>
                <w:between w:val="nil"/>
              </w:pBdr>
              <w:shd w:val="clear" w:color="auto" w:fill="FFFFFF"/>
              <w:tabs>
                <w:tab w:val="left" w:pos="1407"/>
              </w:tabs>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900733701-5</w:t>
            </w:r>
          </w:p>
        </w:tc>
      </w:tr>
      <w:tr w:rsidR="003544B0" w:rsidRPr="003544B0" w14:paraId="4DFE341C" w14:textId="77777777" w:rsidTr="003544B0">
        <w:trPr>
          <w:trHeight w:val="663"/>
        </w:trPr>
        <w:tc>
          <w:tcPr>
            <w:tcW w:w="3180" w:type="dxa"/>
          </w:tcPr>
          <w:p w14:paraId="08C8B2FA"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DIRECCION</w:t>
            </w:r>
          </w:p>
        </w:tc>
        <w:tc>
          <w:tcPr>
            <w:tcW w:w="6346" w:type="dxa"/>
          </w:tcPr>
          <w:p w14:paraId="1686D74C" w14:textId="21827E3D" w:rsidR="003544B0" w:rsidRPr="003544B0" w:rsidRDefault="002C3835" w:rsidP="00610727">
            <w:pPr>
              <w:jc w:val="both"/>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CARRERA  40 38 SUR 33</w:t>
            </w:r>
          </w:p>
        </w:tc>
      </w:tr>
      <w:tr w:rsidR="003544B0" w:rsidRPr="003544B0" w14:paraId="1C73DB82" w14:textId="77777777" w:rsidTr="003544B0">
        <w:trPr>
          <w:trHeight w:val="663"/>
        </w:trPr>
        <w:tc>
          <w:tcPr>
            <w:tcW w:w="3180" w:type="dxa"/>
          </w:tcPr>
          <w:p w14:paraId="2C21E42C"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TELEFONO </w:t>
            </w:r>
          </w:p>
        </w:tc>
        <w:tc>
          <w:tcPr>
            <w:tcW w:w="6346" w:type="dxa"/>
          </w:tcPr>
          <w:p w14:paraId="2B3B4932" w14:textId="7AE31681" w:rsidR="003544B0" w:rsidRPr="003544B0" w:rsidRDefault="002C3835" w:rsidP="00610727">
            <w:pPr>
              <w:rPr>
                <w:rFonts w:asciiTheme="majorHAnsi" w:eastAsia="Century Gothic" w:hAnsiTheme="majorHAnsi" w:cs="Century Gothic"/>
                <w:color w:val="000000"/>
                <w:sz w:val="24"/>
                <w:szCs w:val="24"/>
              </w:rPr>
            </w:pPr>
            <w:r>
              <w:t>6 0 4 4 4 4 8 2 2 3</w:t>
            </w:r>
          </w:p>
        </w:tc>
      </w:tr>
      <w:tr w:rsidR="003544B0" w:rsidRPr="003544B0" w14:paraId="5AF61090" w14:textId="77777777" w:rsidTr="003544B0">
        <w:trPr>
          <w:trHeight w:val="663"/>
        </w:trPr>
        <w:tc>
          <w:tcPr>
            <w:tcW w:w="3180" w:type="dxa"/>
          </w:tcPr>
          <w:p w14:paraId="23B8C3A0"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CORREO ELECTRONICO</w:t>
            </w:r>
          </w:p>
        </w:tc>
        <w:tc>
          <w:tcPr>
            <w:tcW w:w="6346" w:type="dxa"/>
          </w:tcPr>
          <w:p w14:paraId="023589DA" w14:textId="24EFB6CB" w:rsidR="003544B0" w:rsidRPr="003544B0" w:rsidRDefault="002C3835" w:rsidP="00610727">
            <w:pPr>
              <w:pStyle w:val="Ttulo2"/>
              <w:spacing w:line="480" w:lineRule="auto"/>
              <w:jc w:val="both"/>
              <w:rPr>
                <w:rFonts w:eastAsia="Century Gothic" w:cs="Century Gothic"/>
                <w:sz w:val="24"/>
                <w:szCs w:val="24"/>
              </w:rPr>
            </w:pPr>
            <w:r>
              <w:t>funochoa.remanso@gmail.com</w:t>
            </w:r>
          </w:p>
        </w:tc>
      </w:tr>
      <w:tr w:rsidR="003544B0" w:rsidRPr="003544B0" w14:paraId="1A0CE28E" w14:textId="77777777" w:rsidTr="003544B0">
        <w:trPr>
          <w:trHeight w:val="663"/>
        </w:trPr>
        <w:tc>
          <w:tcPr>
            <w:tcW w:w="3180" w:type="dxa"/>
          </w:tcPr>
          <w:p w14:paraId="2CE65023"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lastRenderedPageBreak/>
              <w:t xml:space="preserve">CONTACTO </w:t>
            </w:r>
          </w:p>
        </w:tc>
        <w:tc>
          <w:tcPr>
            <w:tcW w:w="6346" w:type="dxa"/>
          </w:tcPr>
          <w:p w14:paraId="1A9D27CF" w14:textId="77777777" w:rsidR="003544B0" w:rsidRPr="003544B0" w:rsidRDefault="003544B0" w:rsidP="00610727">
            <w:pPr>
              <w:pStyle w:val="Ttulo2"/>
              <w:spacing w:line="480" w:lineRule="auto"/>
              <w:jc w:val="both"/>
              <w:rPr>
                <w:rFonts w:eastAsia="Century Gothic" w:cs="Century Gothic"/>
                <w:sz w:val="24"/>
                <w:szCs w:val="24"/>
              </w:rPr>
            </w:pPr>
          </w:p>
        </w:tc>
      </w:tr>
    </w:tbl>
    <w:p w14:paraId="7B5C1775" w14:textId="77777777" w:rsidR="003544B0" w:rsidRDefault="003544B0" w:rsidP="003544B0">
      <w:pPr>
        <w:jc w:val="both"/>
        <w:rPr>
          <w:rFonts w:asciiTheme="majorHAnsi" w:eastAsia="Century Gothic" w:hAnsiTheme="majorHAnsi" w:cs="Century Gothic"/>
          <w:color w:val="0D0D0D"/>
          <w:sz w:val="24"/>
          <w:szCs w:val="24"/>
        </w:rPr>
      </w:pPr>
    </w:p>
    <w:p w14:paraId="79FBB3EF" w14:textId="77777777" w:rsidR="003544B0" w:rsidRDefault="003544B0" w:rsidP="003544B0">
      <w:pPr>
        <w:jc w:val="both"/>
        <w:rPr>
          <w:rFonts w:asciiTheme="majorHAnsi" w:eastAsia="Century Gothic" w:hAnsiTheme="majorHAnsi" w:cs="Century Gothic"/>
          <w:color w:val="0D0D0D"/>
          <w:sz w:val="24"/>
          <w:szCs w:val="24"/>
        </w:rPr>
      </w:pPr>
    </w:p>
    <w:p w14:paraId="16FCD459"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SEGUNDA</w:t>
      </w: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b/>
          <w:bCs/>
          <w:color w:val="0D0D0D"/>
          <w:sz w:val="24"/>
          <w:szCs w:val="24"/>
        </w:rPr>
        <w:t>DETERMINACION DEL SERVICIO</w:t>
      </w:r>
      <w:r w:rsidRPr="003544B0">
        <w:rPr>
          <w:rFonts w:asciiTheme="majorHAnsi" w:eastAsia="Century Gothic" w:hAnsiTheme="majorHAnsi" w:cs="Century Gothic"/>
          <w:color w:val="0D0D0D"/>
          <w:sz w:val="24"/>
          <w:szCs w:val="24"/>
        </w:rPr>
        <w:t>: La empresa prestadora del servicio, se compromete a prestar el servicio en las siguientes condiciones:</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6"/>
        <w:gridCol w:w="5954"/>
      </w:tblGrid>
      <w:tr w:rsidR="003544B0" w:rsidRPr="003544B0" w14:paraId="3DA2B080" w14:textId="77777777" w:rsidTr="003544B0">
        <w:trPr>
          <w:trHeight w:val="598"/>
        </w:trPr>
        <w:tc>
          <w:tcPr>
            <w:tcW w:w="3856" w:type="dxa"/>
          </w:tcPr>
          <w:p w14:paraId="7C6B2316"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FECHA DE INICIO:</w:t>
            </w:r>
          </w:p>
        </w:tc>
        <w:tc>
          <w:tcPr>
            <w:tcW w:w="5954" w:type="dxa"/>
          </w:tcPr>
          <w:p w14:paraId="352DEB25" w14:textId="0F0AA369" w:rsidR="003544B0" w:rsidRPr="003544B0" w:rsidRDefault="002C3835"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 xml:space="preserve"> </w:t>
            </w:r>
            <w:r w:rsidR="001B41AA">
              <w:rPr>
                <w:rFonts w:asciiTheme="majorHAnsi" w:eastAsia="Century Gothic" w:hAnsiTheme="majorHAnsi" w:cs="Century Gothic"/>
                <w:color w:val="000000"/>
                <w:sz w:val="24"/>
                <w:szCs w:val="24"/>
              </w:rPr>
              <w:t xml:space="preserve">18 DE FEBRERO </w:t>
            </w:r>
            <w:r w:rsidR="0038543D">
              <w:rPr>
                <w:rFonts w:asciiTheme="majorHAnsi" w:eastAsia="Century Gothic" w:hAnsiTheme="majorHAnsi" w:cs="Century Gothic"/>
                <w:color w:val="000000"/>
                <w:sz w:val="24"/>
                <w:szCs w:val="24"/>
              </w:rPr>
              <w:t>202</w:t>
            </w:r>
            <w:r w:rsidR="001B41AA">
              <w:rPr>
                <w:rFonts w:asciiTheme="majorHAnsi" w:eastAsia="Century Gothic" w:hAnsiTheme="majorHAnsi" w:cs="Century Gothic"/>
                <w:color w:val="000000"/>
                <w:sz w:val="24"/>
                <w:szCs w:val="24"/>
              </w:rPr>
              <w:t>6</w:t>
            </w:r>
          </w:p>
        </w:tc>
      </w:tr>
      <w:tr w:rsidR="003544B0" w:rsidRPr="003544B0" w14:paraId="74589B79" w14:textId="77777777" w:rsidTr="003544B0">
        <w:trPr>
          <w:trHeight w:val="598"/>
        </w:trPr>
        <w:tc>
          <w:tcPr>
            <w:tcW w:w="3856" w:type="dxa"/>
          </w:tcPr>
          <w:p w14:paraId="2559F1F9"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FECHA FINALIZACIÓN:</w:t>
            </w:r>
          </w:p>
        </w:tc>
        <w:tc>
          <w:tcPr>
            <w:tcW w:w="5954" w:type="dxa"/>
          </w:tcPr>
          <w:p w14:paraId="06A49E46" w14:textId="4098018F" w:rsidR="003544B0" w:rsidRPr="003544B0" w:rsidRDefault="005E1D21"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3</w:t>
            </w:r>
            <w:r w:rsidR="00F22AAE">
              <w:rPr>
                <w:rFonts w:asciiTheme="majorHAnsi" w:eastAsia="Century Gothic" w:hAnsiTheme="majorHAnsi" w:cs="Century Gothic"/>
                <w:color w:val="000000"/>
                <w:sz w:val="24"/>
                <w:szCs w:val="24"/>
              </w:rPr>
              <w:t>0</w:t>
            </w:r>
            <w:r w:rsidR="002C3835">
              <w:rPr>
                <w:rFonts w:asciiTheme="majorHAnsi" w:eastAsia="Century Gothic" w:hAnsiTheme="majorHAnsi" w:cs="Century Gothic"/>
                <w:color w:val="000000"/>
                <w:sz w:val="24"/>
                <w:szCs w:val="24"/>
              </w:rPr>
              <w:t xml:space="preserve"> </w:t>
            </w:r>
            <w:r w:rsidR="001B41AA">
              <w:rPr>
                <w:rFonts w:asciiTheme="majorHAnsi" w:eastAsia="Century Gothic" w:hAnsiTheme="majorHAnsi" w:cs="Century Gothic"/>
                <w:color w:val="000000"/>
                <w:sz w:val="24"/>
                <w:szCs w:val="24"/>
              </w:rPr>
              <w:t xml:space="preserve">DE DICIEMBRE </w:t>
            </w:r>
            <w:r w:rsidR="0038543D">
              <w:rPr>
                <w:rFonts w:asciiTheme="majorHAnsi" w:eastAsia="Century Gothic" w:hAnsiTheme="majorHAnsi" w:cs="Century Gothic"/>
                <w:color w:val="000000"/>
                <w:sz w:val="24"/>
                <w:szCs w:val="24"/>
              </w:rPr>
              <w:t>202</w:t>
            </w:r>
            <w:r w:rsidR="001B41AA">
              <w:rPr>
                <w:rFonts w:asciiTheme="majorHAnsi" w:eastAsia="Century Gothic" w:hAnsiTheme="majorHAnsi" w:cs="Century Gothic"/>
                <w:color w:val="000000"/>
                <w:sz w:val="24"/>
                <w:szCs w:val="24"/>
              </w:rPr>
              <w:t>6</w:t>
            </w:r>
          </w:p>
        </w:tc>
      </w:tr>
      <w:tr w:rsidR="003544B0" w:rsidRPr="003544B0" w14:paraId="5C376A5F" w14:textId="77777777" w:rsidTr="003544B0">
        <w:trPr>
          <w:trHeight w:val="598"/>
        </w:trPr>
        <w:tc>
          <w:tcPr>
            <w:tcW w:w="3856" w:type="dxa"/>
          </w:tcPr>
          <w:p w14:paraId="06516C11"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DURACIÓN DEL CONTRATO:</w:t>
            </w:r>
          </w:p>
        </w:tc>
        <w:tc>
          <w:tcPr>
            <w:tcW w:w="5954" w:type="dxa"/>
          </w:tcPr>
          <w:p w14:paraId="7CAB8C6F" w14:textId="19190A51" w:rsidR="003544B0" w:rsidRPr="003544B0" w:rsidRDefault="002C3835"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 xml:space="preserve"> 1 AÑO Y SE RENUEVA CADA AÑO</w:t>
            </w:r>
          </w:p>
        </w:tc>
      </w:tr>
      <w:tr w:rsidR="003544B0" w:rsidRPr="003544B0" w14:paraId="00BDB97A" w14:textId="77777777" w:rsidTr="003544B0">
        <w:trPr>
          <w:trHeight w:val="598"/>
        </w:trPr>
        <w:tc>
          <w:tcPr>
            <w:tcW w:w="3856" w:type="dxa"/>
          </w:tcPr>
          <w:p w14:paraId="54F895A7"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DIAS EN QUE SE PRESTARA EL SERVICIO</w:t>
            </w:r>
          </w:p>
        </w:tc>
        <w:tc>
          <w:tcPr>
            <w:tcW w:w="5954" w:type="dxa"/>
          </w:tcPr>
          <w:p w14:paraId="5F920B05" w14:textId="10F9B26A" w:rsidR="003544B0" w:rsidRPr="003544B0" w:rsidRDefault="002C3835"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CADA QUE REQUERIMOS UN SERVICIO MUTAL</w:t>
            </w:r>
          </w:p>
        </w:tc>
      </w:tr>
      <w:tr w:rsidR="003544B0" w:rsidRPr="003544B0" w14:paraId="502DBB32" w14:textId="77777777" w:rsidTr="003544B0">
        <w:trPr>
          <w:trHeight w:val="598"/>
        </w:trPr>
        <w:tc>
          <w:tcPr>
            <w:tcW w:w="3856" w:type="dxa"/>
          </w:tcPr>
          <w:p w14:paraId="09813E10"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LUGAR Y HORA DE SALIDA: </w:t>
            </w:r>
          </w:p>
        </w:tc>
        <w:tc>
          <w:tcPr>
            <w:tcW w:w="5954" w:type="dxa"/>
          </w:tcPr>
          <w:p w14:paraId="3E369CE4" w14:textId="6394FC78" w:rsidR="003544B0" w:rsidRPr="003544B0" w:rsidRDefault="002C3835"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 xml:space="preserve"> ENVIGADO</w:t>
            </w:r>
          </w:p>
        </w:tc>
      </w:tr>
      <w:tr w:rsidR="003544B0" w:rsidRPr="003544B0" w14:paraId="1247167D" w14:textId="77777777" w:rsidTr="003544B0">
        <w:trPr>
          <w:trHeight w:val="598"/>
        </w:trPr>
        <w:tc>
          <w:tcPr>
            <w:tcW w:w="3856" w:type="dxa"/>
          </w:tcPr>
          <w:p w14:paraId="05733F97"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LUGAR Y HORA DE DESTINO:</w:t>
            </w:r>
          </w:p>
        </w:tc>
        <w:tc>
          <w:tcPr>
            <w:tcW w:w="5954" w:type="dxa"/>
          </w:tcPr>
          <w:p w14:paraId="315B2FD7" w14:textId="182AEBCF" w:rsidR="003544B0" w:rsidRPr="003544B0" w:rsidRDefault="002C3835"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 xml:space="preserve"> AREA METROPOLITANA</w:t>
            </w:r>
          </w:p>
        </w:tc>
      </w:tr>
      <w:tr w:rsidR="003544B0" w:rsidRPr="003544B0" w14:paraId="155B8D32" w14:textId="77777777" w:rsidTr="003544B0">
        <w:trPr>
          <w:trHeight w:val="598"/>
        </w:trPr>
        <w:tc>
          <w:tcPr>
            <w:tcW w:w="3856" w:type="dxa"/>
          </w:tcPr>
          <w:p w14:paraId="4C36628C"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RECORRIDO:</w:t>
            </w:r>
          </w:p>
        </w:tc>
        <w:tc>
          <w:tcPr>
            <w:tcW w:w="5954" w:type="dxa"/>
          </w:tcPr>
          <w:p w14:paraId="5D6F63FB" w14:textId="71A7D9C5" w:rsidR="003544B0" w:rsidRPr="003544B0" w:rsidRDefault="005B4039" w:rsidP="00610727">
            <w:pPr>
              <w:pBdr>
                <w:top w:val="nil"/>
                <w:left w:val="nil"/>
                <w:bottom w:val="nil"/>
                <w:right w:val="nil"/>
                <w:between w:val="nil"/>
              </w:pBdr>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N/A</w:t>
            </w:r>
          </w:p>
        </w:tc>
      </w:tr>
      <w:tr w:rsidR="003544B0" w:rsidRPr="003544B0" w14:paraId="01DF6626" w14:textId="77777777" w:rsidTr="003544B0">
        <w:trPr>
          <w:trHeight w:val="598"/>
        </w:trPr>
        <w:tc>
          <w:tcPr>
            <w:tcW w:w="3856" w:type="dxa"/>
          </w:tcPr>
          <w:p w14:paraId="7444780D" w14:textId="77777777" w:rsidR="003544B0" w:rsidRPr="003544B0" w:rsidRDefault="003544B0" w:rsidP="00610727">
            <w:pPr>
              <w:jc w:val="both"/>
              <w:rPr>
                <w:rFonts w:asciiTheme="majorHAnsi" w:eastAsia="Century Gothic" w:hAnsiTheme="majorHAnsi" w:cs="Century Gothic"/>
                <w:sz w:val="24"/>
                <w:szCs w:val="24"/>
              </w:rPr>
            </w:pPr>
            <w:r w:rsidRPr="003544B0">
              <w:rPr>
                <w:rFonts w:asciiTheme="majorHAnsi" w:eastAsia="Century Gothic" w:hAnsiTheme="majorHAnsi" w:cs="Century Gothic"/>
                <w:sz w:val="24"/>
                <w:szCs w:val="24"/>
              </w:rPr>
              <w:t>CANTIDAD DE VEHÍCULOS</w:t>
            </w:r>
          </w:p>
        </w:tc>
        <w:tc>
          <w:tcPr>
            <w:tcW w:w="5954" w:type="dxa"/>
          </w:tcPr>
          <w:p w14:paraId="01BE701B" w14:textId="1A34141C" w:rsidR="003544B0" w:rsidRPr="003544B0" w:rsidRDefault="002C3835" w:rsidP="00610727">
            <w:pPr>
              <w:pBdr>
                <w:top w:val="nil"/>
                <w:left w:val="nil"/>
                <w:bottom w:val="nil"/>
                <w:right w:val="nil"/>
                <w:between w:val="nil"/>
              </w:pBdr>
              <w:jc w:val="both"/>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 xml:space="preserve"> SNV811-SKX805</w:t>
            </w:r>
            <w:r w:rsidR="001B41AA">
              <w:rPr>
                <w:rFonts w:asciiTheme="majorHAnsi" w:eastAsia="Century Gothic" w:hAnsiTheme="majorHAnsi" w:cs="Century Gothic"/>
                <w:color w:val="000000"/>
                <w:sz w:val="24"/>
                <w:szCs w:val="24"/>
              </w:rPr>
              <w:t>-SNN077</w:t>
            </w:r>
          </w:p>
        </w:tc>
      </w:tr>
      <w:tr w:rsidR="003544B0" w:rsidRPr="003544B0" w14:paraId="04BA81BC" w14:textId="77777777" w:rsidTr="003544B0">
        <w:trPr>
          <w:trHeight w:val="598"/>
        </w:trPr>
        <w:tc>
          <w:tcPr>
            <w:tcW w:w="3856" w:type="dxa"/>
          </w:tcPr>
          <w:p w14:paraId="725E64F8" w14:textId="77777777" w:rsidR="003544B0" w:rsidRPr="003544B0" w:rsidRDefault="003544B0" w:rsidP="00610727">
            <w:pPr>
              <w:jc w:val="both"/>
              <w:rPr>
                <w:rFonts w:asciiTheme="majorHAnsi" w:eastAsia="Century Gothic" w:hAnsiTheme="majorHAnsi" w:cs="Century Gothic"/>
                <w:sz w:val="24"/>
                <w:szCs w:val="24"/>
              </w:rPr>
            </w:pPr>
            <w:r w:rsidRPr="003544B0">
              <w:rPr>
                <w:rFonts w:asciiTheme="majorHAnsi" w:eastAsia="Century Gothic" w:hAnsiTheme="majorHAnsi" w:cs="Century Gothic"/>
                <w:sz w:val="24"/>
                <w:szCs w:val="24"/>
              </w:rPr>
              <w:t>CAPACIDAD DEL VEHÍCULO</w:t>
            </w:r>
          </w:p>
        </w:tc>
        <w:tc>
          <w:tcPr>
            <w:tcW w:w="5954" w:type="dxa"/>
          </w:tcPr>
          <w:p w14:paraId="2A547287" w14:textId="365D045D" w:rsidR="003544B0" w:rsidRPr="003544B0" w:rsidRDefault="005B4039" w:rsidP="00610727">
            <w:pPr>
              <w:pBdr>
                <w:top w:val="nil"/>
                <w:left w:val="nil"/>
                <w:bottom w:val="nil"/>
                <w:right w:val="nil"/>
                <w:between w:val="nil"/>
              </w:pBdr>
              <w:jc w:val="both"/>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2</w:t>
            </w:r>
          </w:p>
        </w:tc>
      </w:tr>
      <w:tr w:rsidR="003544B0" w:rsidRPr="003544B0" w14:paraId="4A8C2DB9" w14:textId="77777777" w:rsidTr="003544B0">
        <w:trPr>
          <w:trHeight w:val="598"/>
        </w:trPr>
        <w:tc>
          <w:tcPr>
            <w:tcW w:w="3856" w:type="dxa"/>
          </w:tcPr>
          <w:p w14:paraId="020FB0DD" w14:textId="77777777" w:rsidR="003544B0" w:rsidRPr="003544B0" w:rsidRDefault="003544B0" w:rsidP="00610727">
            <w:pPr>
              <w:jc w:val="both"/>
              <w:rPr>
                <w:rFonts w:asciiTheme="majorHAnsi" w:eastAsia="Century Gothic" w:hAnsiTheme="majorHAnsi" w:cs="Century Gothic"/>
                <w:sz w:val="24"/>
                <w:szCs w:val="24"/>
              </w:rPr>
            </w:pPr>
            <w:r w:rsidRPr="003544B0">
              <w:rPr>
                <w:rFonts w:asciiTheme="majorHAnsi" w:eastAsia="Century Gothic" w:hAnsiTheme="majorHAnsi" w:cs="Century Gothic"/>
                <w:sz w:val="24"/>
                <w:szCs w:val="24"/>
              </w:rPr>
              <w:t>NÚMERO DE PASAJEROS A MOVILIZAR</w:t>
            </w:r>
          </w:p>
        </w:tc>
        <w:tc>
          <w:tcPr>
            <w:tcW w:w="5954" w:type="dxa"/>
          </w:tcPr>
          <w:p w14:paraId="2F00BE2A" w14:textId="1C37ADD5" w:rsidR="003544B0" w:rsidRPr="003544B0" w:rsidRDefault="005B4039" w:rsidP="00610727">
            <w:pPr>
              <w:pBdr>
                <w:top w:val="nil"/>
                <w:left w:val="nil"/>
                <w:bottom w:val="nil"/>
                <w:right w:val="nil"/>
                <w:between w:val="nil"/>
              </w:pBdr>
              <w:jc w:val="both"/>
              <w:rPr>
                <w:rFonts w:asciiTheme="majorHAnsi" w:eastAsia="Century Gothic" w:hAnsiTheme="majorHAnsi" w:cs="Century Gothic"/>
                <w:color w:val="000000"/>
                <w:sz w:val="24"/>
                <w:szCs w:val="24"/>
              </w:rPr>
            </w:pPr>
            <w:r>
              <w:rPr>
                <w:rFonts w:asciiTheme="majorHAnsi" w:eastAsia="Century Gothic" w:hAnsiTheme="majorHAnsi" w:cs="Century Gothic"/>
                <w:color w:val="000000"/>
                <w:sz w:val="24"/>
                <w:szCs w:val="24"/>
              </w:rPr>
              <w:t>N/A</w:t>
            </w:r>
          </w:p>
        </w:tc>
      </w:tr>
    </w:tbl>
    <w:p w14:paraId="7EC2E23A" w14:textId="77777777" w:rsidR="003544B0" w:rsidRPr="003544B0" w:rsidRDefault="003544B0" w:rsidP="003544B0">
      <w:pPr>
        <w:jc w:val="both"/>
        <w:rPr>
          <w:rFonts w:asciiTheme="majorHAnsi" w:eastAsia="Century Gothic" w:hAnsiTheme="majorHAnsi" w:cs="Century Gothic"/>
          <w:b/>
          <w:bCs/>
          <w:sz w:val="24"/>
          <w:szCs w:val="24"/>
        </w:rPr>
      </w:pPr>
    </w:p>
    <w:p w14:paraId="156DCAFA" w14:textId="77777777" w:rsidR="003544B0" w:rsidRPr="003544B0" w:rsidRDefault="003544B0" w:rsidP="003544B0">
      <w:pPr>
        <w:jc w:val="both"/>
        <w:rPr>
          <w:rFonts w:asciiTheme="majorHAnsi" w:eastAsia="Century Gothic" w:hAnsiTheme="majorHAnsi" w:cs="Century Gothic"/>
          <w:sz w:val="24"/>
          <w:szCs w:val="24"/>
        </w:rPr>
      </w:pPr>
      <w:r w:rsidRPr="003544B0">
        <w:rPr>
          <w:rFonts w:asciiTheme="majorHAnsi" w:eastAsia="Century Gothic" w:hAnsiTheme="majorHAnsi" w:cs="Century Gothic"/>
          <w:b/>
          <w:bCs/>
          <w:sz w:val="24"/>
          <w:szCs w:val="24"/>
        </w:rPr>
        <w:t>TERCERA: VALOR Y FORMA DE PAGO</w:t>
      </w:r>
      <w:r w:rsidRPr="003544B0">
        <w:rPr>
          <w:rFonts w:asciiTheme="majorHAnsi" w:eastAsia="Century Gothic" w:hAnsiTheme="majorHAnsi" w:cs="Century Gothic"/>
          <w:sz w:val="24"/>
          <w:szCs w:val="24"/>
        </w:rPr>
        <w:t>: Para la prestación del servicio EL CONTRATANTE cancelara al CONTRATISTA el valor en la forma de pago aquí pactada</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8"/>
        <w:gridCol w:w="5812"/>
      </w:tblGrid>
      <w:tr w:rsidR="003544B0" w:rsidRPr="003544B0" w14:paraId="3BE80D0C" w14:textId="77777777" w:rsidTr="003544B0">
        <w:tc>
          <w:tcPr>
            <w:tcW w:w="3998" w:type="dxa"/>
          </w:tcPr>
          <w:p w14:paraId="30108EB2" w14:textId="77777777" w:rsidR="003544B0" w:rsidRPr="003544B0" w:rsidRDefault="003544B0" w:rsidP="00610727">
            <w:pPr>
              <w:jc w:val="both"/>
              <w:rPr>
                <w:rFonts w:asciiTheme="majorHAnsi" w:eastAsia="Century Gothic" w:hAnsiTheme="majorHAnsi" w:cs="Century Gothic"/>
                <w:bCs/>
                <w:sz w:val="24"/>
                <w:szCs w:val="24"/>
              </w:rPr>
            </w:pPr>
            <w:r w:rsidRPr="003544B0">
              <w:rPr>
                <w:rFonts w:asciiTheme="majorHAnsi" w:eastAsia="Century Gothic" w:hAnsiTheme="majorHAnsi" w:cs="Century Gothic"/>
                <w:bCs/>
                <w:sz w:val="24"/>
                <w:szCs w:val="24"/>
              </w:rPr>
              <w:t>COSTO TOTAL DEL SERVICIO:</w:t>
            </w:r>
          </w:p>
        </w:tc>
        <w:tc>
          <w:tcPr>
            <w:tcW w:w="5812" w:type="dxa"/>
          </w:tcPr>
          <w:p w14:paraId="063F0D26" w14:textId="05A5F254" w:rsidR="003544B0" w:rsidRPr="003544B0" w:rsidRDefault="005B4039" w:rsidP="00610727">
            <w:pPr>
              <w:rPr>
                <w:rFonts w:asciiTheme="majorHAnsi" w:eastAsia="Century Gothic" w:hAnsiTheme="majorHAnsi" w:cs="Century Gothic"/>
                <w:sz w:val="24"/>
                <w:szCs w:val="24"/>
              </w:rPr>
            </w:pPr>
            <w:r>
              <w:rPr>
                <w:rFonts w:asciiTheme="majorHAnsi" w:eastAsia="Century Gothic" w:hAnsiTheme="majorHAnsi" w:cs="Century Gothic"/>
                <w:sz w:val="24"/>
                <w:szCs w:val="24"/>
              </w:rPr>
              <w:t xml:space="preserve"> N/A</w:t>
            </w:r>
          </w:p>
        </w:tc>
      </w:tr>
      <w:tr w:rsidR="003544B0" w:rsidRPr="003544B0" w14:paraId="3826045F" w14:textId="77777777" w:rsidTr="003544B0">
        <w:tc>
          <w:tcPr>
            <w:tcW w:w="3998" w:type="dxa"/>
          </w:tcPr>
          <w:p w14:paraId="50495F93" w14:textId="77777777" w:rsidR="003544B0" w:rsidRPr="003544B0" w:rsidRDefault="003544B0" w:rsidP="00610727">
            <w:pPr>
              <w:jc w:val="both"/>
              <w:rPr>
                <w:rFonts w:asciiTheme="majorHAnsi" w:eastAsia="Century Gothic" w:hAnsiTheme="majorHAnsi" w:cs="Century Gothic"/>
                <w:bCs/>
                <w:sz w:val="24"/>
                <w:szCs w:val="24"/>
              </w:rPr>
            </w:pPr>
            <w:r w:rsidRPr="003544B0">
              <w:rPr>
                <w:rFonts w:asciiTheme="majorHAnsi" w:eastAsia="Century Gothic" w:hAnsiTheme="majorHAnsi" w:cs="Century Gothic"/>
                <w:bCs/>
                <w:sz w:val="24"/>
                <w:szCs w:val="24"/>
              </w:rPr>
              <w:t>COSTO DEL SERVICIO MENSUAL:</w:t>
            </w:r>
          </w:p>
        </w:tc>
        <w:tc>
          <w:tcPr>
            <w:tcW w:w="5812" w:type="dxa"/>
          </w:tcPr>
          <w:p w14:paraId="29E4588E" w14:textId="5ED03334" w:rsidR="003544B0" w:rsidRPr="003544B0" w:rsidRDefault="005B4039" w:rsidP="00610727">
            <w:pPr>
              <w:rPr>
                <w:rFonts w:asciiTheme="majorHAnsi" w:eastAsia="Century Gothic" w:hAnsiTheme="majorHAnsi" w:cs="Century Gothic"/>
                <w:sz w:val="24"/>
                <w:szCs w:val="24"/>
              </w:rPr>
            </w:pPr>
            <w:r>
              <w:rPr>
                <w:rFonts w:asciiTheme="majorHAnsi" w:eastAsia="Century Gothic" w:hAnsiTheme="majorHAnsi" w:cs="Century Gothic"/>
                <w:sz w:val="24"/>
                <w:szCs w:val="24"/>
              </w:rPr>
              <w:t>N/A</w:t>
            </w:r>
          </w:p>
        </w:tc>
      </w:tr>
      <w:tr w:rsidR="003544B0" w:rsidRPr="003544B0" w14:paraId="24DBD9C1" w14:textId="77777777" w:rsidTr="003544B0">
        <w:tc>
          <w:tcPr>
            <w:tcW w:w="3998" w:type="dxa"/>
          </w:tcPr>
          <w:p w14:paraId="2582809D" w14:textId="7986CD63" w:rsidR="003544B0" w:rsidRPr="003544B0" w:rsidRDefault="003544B0" w:rsidP="00610727">
            <w:pPr>
              <w:jc w:val="both"/>
              <w:rPr>
                <w:rFonts w:asciiTheme="majorHAnsi" w:eastAsia="Century Gothic" w:hAnsiTheme="majorHAnsi" w:cs="Century Gothic"/>
                <w:bCs/>
                <w:sz w:val="24"/>
                <w:szCs w:val="24"/>
              </w:rPr>
            </w:pPr>
            <w:r w:rsidRPr="003544B0">
              <w:rPr>
                <w:rFonts w:asciiTheme="majorHAnsi" w:eastAsia="Century Gothic" w:hAnsiTheme="majorHAnsi" w:cs="Century Gothic"/>
                <w:bCs/>
                <w:sz w:val="24"/>
                <w:szCs w:val="24"/>
              </w:rPr>
              <w:t>TOTAL, A PAGAR MENSUALMENTE</w:t>
            </w:r>
          </w:p>
        </w:tc>
        <w:tc>
          <w:tcPr>
            <w:tcW w:w="5812" w:type="dxa"/>
          </w:tcPr>
          <w:p w14:paraId="1A8CC12F" w14:textId="5DB6D0F4" w:rsidR="003544B0" w:rsidRPr="003544B0" w:rsidRDefault="005B4039" w:rsidP="00610727">
            <w:pPr>
              <w:rPr>
                <w:rFonts w:asciiTheme="majorHAnsi" w:eastAsia="Century Gothic" w:hAnsiTheme="majorHAnsi" w:cs="Century Gothic"/>
                <w:sz w:val="24"/>
                <w:szCs w:val="24"/>
              </w:rPr>
            </w:pPr>
            <w:r>
              <w:rPr>
                <w:rFonts w:asciiTheme="majorHAnsi" w:eastAsia="Century Gothic" w:hAnsiTheme="majorHAnsi" w:cs="Century Gothic"/>
                <w:sz w:val="24"/>
                <w:szCs w:val="24"/>
              </w:rPr>
              <w:t>N/A</w:t>
            </w:r>
          </w:p>
        </w:tc>
      </w:tr>
      <w:tr w:rsidR="003544B0" w:rsidRPr="003544B0" w14:paraId="140E287E" w14:textId="77777777" w:rsidTr="003544B0">
        <w:tc>
          <w:tcPr>
            <w:tcW w:w="3998" w:type="dxa"/>
          </w:tcPr>
          <w:p w14:paraId="213D8500" w14:textId="77777777" w:rsidR="003544B0" w:rsidRPr="003544B0" w:rsidRDefault="003544B0" w:rsidP="00610727">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OBSERVACIONES:</w:t>
            </w:r>
          </w:p>
        </w:tc>
        <w:tc>
          <w:tcPr>
            <w:tcW w:w="5812" w:type="dxa"/>
          </w:tcPr>
          <w:p w14:paraId="50241A34" w14:textId="6F6AB870" w:rsidR="003544B0" w:rsidRPr="003544B0" w:rsidRDefault="005B4039" w:rsidP="00610727">
            <w:pPr>
              <w:rPr>
                <w:rFonts w:asciiTheme="majorHAnsi" w:eastAsia="Arial Black" w:hAnsiTheme="majorHAnsi" w:cs="Arial"/>
                <w:color w:val="0D0D0D"/>
                <w:sz w:val="24"/>
                <w:szCs w:val="24"/>
              </w:rPr>
            </w:pPr>
            <w:r>
              <w:rPr>
                <w:rFonts w:asciiTheme="majorHAnsi" w:eastAsia="Arial Black" w:hAnsiTheme="majorHAnsi" w:cs="Arial"/>
                <w:color w:val="0D0D0D"/>
                <w:sz w:val="24"/>
                <w:szCs w:val="24"/>
              </w:rPr>
              <w:t>N/A</w:t>
            </w:r>
          </w:p>
        </w:tc>
      </w:tr>
      <w:tr w:rsidR="003544B0" w:rsidRPr="003544B0" w14:paraId="49FD0575" w14:textId="77777777" w:rsidTr="003544B0">
        <w:tc>
          <w:tcPr>
            <w:tcW w:w="3998" w:type="dxa"/>
          </w:tcPr>
          <w:p w14:paraId="7E3416F4" w14:textId="77777777" w:rsidR="003544B0" w:rsidRPr="003544B0" w:rsidRDefault="003544B0" w:rsidP="00610727">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FORMA DE PAGO </w:t>
            </w:r>
          </w:p>
        </w:tc>
        <w:tc>
          <w:tcPr>
            <w:tcW w:w="5812" w:type="dxa"/>
          </w:tcPr>
          <w:p w14:paraId="2F617CC9" w14:textId="662574B6" w:rsidR="003544B0" w:rsidRPr="003544B0" w:rsidRDefault="005B4039" w:rsidP="00610727">
            <w:pPr>
              <w:jc w:val="both"/>
              <w:rPr>
                <w:rFonts w:asciiTheme="majorHAnsi" w:eastAsia="Century Gothic" w:hAnsiTheme="majorHAnsi" w:cs="Century Gothic"/>
                <w:color w:val="0D0D0D"/>
                <w:sz w:val="24"/>
                <w:szCs w:val="24"/>
              </w:rPr>
            </w:pPr>
            <w:r>
              <w:rPr>
                <w:rFonts w:asciiTheme="majorHAnsi" w:eastAsia="Century Gothic" w:hAnsiTheme="majorHAnsi" w:cs="Century Gothic"/>
                <w:color w:val="0D0D0D"/>
                <w:sz w:val="24"/>
                <w:szCs w:val="24"/>
              </w:rPr>
              <w:t>N/A</w:t>
            </w:r>
          </w:p>
        </w:tc>
      </w:tr>
      <w:tr w:rsidR="003544B0" w:rsidRPr="003544B0" w14:paraId="5FA0B584" w14:textId="77777777" w:rsidTr="003544B0">
        <w:trPr>
          <w:trHeight w:val="293"/>
        </w:trPr>
        <w:tc>
          <w:tcPr>
            <w:tcW w:w="3998" w:type="dxa"/>
          </w:tcPr>
          <w:p w14:paraId="0AC73C90" w14:textId="77777777" w:rsidR="003544B0" w:rsidRPr="003544B0" w:rsidRDefault="003544B0" w:rsidP="00610727">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ENTIDAD BANCARIA</w:t>
            </w:r>
          </w:p>
        </w:tc>
        <w:tc>
          <w:tcPr>
            <w:tcW w:w="5812" w:type="dxa"/>
          </w:tcPr>
          <w:p w14:paraId="186B18BC" w14:textId="3215F7BF" w:rsidR="003544B0" w:rsidRPr="003544B0" w:rsidRDefault="005B4039" w:rsidP="00610727">
            <w:pPr>
              <w:jc w:val="both"/>
              <w:rPr>
                <w:rFonts w:asciiTheme="majorHAnsi" w:eastAsia="Century Gothic" w:hAnsiTheme="majorHAnsi" w:cs="Century Gothic"/>
                <w:color w:val="0D0D0D"/>
                <w:sz w:val="24"/>
                <w:szCs w:val="24"/>
              </w:rPr>
            </w:pPr>
            <w:r>
              <w:rPr>
                <w:rFonts w:asciiTheme="majorHAnsi" w:eastAsia="Century Gothic" w:hAnsiTheme="majorHAnsi" w:cs="Century Gothic"/>
                <w:color w:val="0D0D0D"/>
                <w:sz w:val="24"/>
                <w:szCs w:val="24"/>
              </w:rPr>
              <w:t>N/A</w:t>
            </w:r>
          </w:p>
        </w:tc>
      </w:tr>
      <w:tr w:rsidR="003544B0" w:rsidRPr="003544B0" w14:paraId="286D42F8" w14:textId="77777777" w:rsidTr="003544B0">
        <w:tc>
          <w:tcPr>
            <w:tcW w:w="3998" w:type="dxa"/>
          </w:tcPr>
          <w:p w14:paraId="33608543" w14:textId="77777777" w:rsidR="003544B0" w:rsidRPr="003544B0" w:rsidRDefault="003544B0" w:rsidP="00610727">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No. DE CUENTA</w:t>
            </w:r>
          </w:p>
        </w:tc>
        <w:tc>
          <w:tcPr>
            <w:tcW w:w="5812" w:type="dxa"/>
          </w:tcPr>
          <w:p w14:paraId="18E51BEE" w14:textId="52519BDA" w:rsidR="003544B0" w:rsidRPr="003544B0" w:rsidRDefault="005B4039" w:rsidP="00610727">
            <w:pPr>
              <w:jc w:val="both"/>
              <w:rPr>
                <w:rFonts w:asciiTheme="majorHAnsi" w:eastAsia="Century Gothic" w:hAnsiTheme="majorHAnsi" w:cs="Century Gothic"/>
                <w:color w:val="0D0D0D"/>
                <w:sz w:val="24"/>
                <w:szCs w:val="24"/>
              </w:rPr>
            </w:pPr>
            <w:r>
              <w:rPr>
                <w:rFonts w:asciiTheme="majorHAnsi" w:eastAsia="Century Gothic" w:hAnsiTheme="majorHAnsi" w:cs="Century Gothic"/>
                <w:color w:val="0D0D0D"/>
                <w:sz w:val="24"/>
                <w:szCs w:val="24"/>
              </w:rPr>
              <w:t>N/A</w:t>
            </w:r>
          </w:p>
        </w:tc>
      </w:tr>
      <w:tr w:rsidR="003544B0" w:rsidRPr="003544B0" w14:paraId="7EDEB7E6" w14:textId="77777777" w:rsidTr="003544B0">
        <w:tc>
          <w:tcPr>
            <w:tcW w:w="3998" w:type="dxa"/>
          </w:tcPr>
          <w:p w14:paraId="02AEDED7" w14:textId="77777777" w:rsidR="003544B0" w:rsidRPr="003544B0" w:rsidRDefault="003544B0" w:rsidP="00610727">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TIPO DE CUENTA</w:t>
            </w:r>
          </w:p>
        </w:tc>
        <w:tc>
          <w:tcPr>
            <w:tcW w:w="5812" w:type="dxa"/>
          </w:tcPr>
          <w:p w14:paraId="09A7A12C" w14:textId="5430ACF0" w:rsidR="003544B0" w:rsidRPr="003544B0" w:rsidRDefault="005B4039" w:rsidP="00610727">
            <w:pPr>
              <w:jc w:val="both"/>
              <w:rPr>
                <w:rFonts w:asciiTheme="majorHAnsi" w:eastAsia="Century Gothic" w:hAnsiTheme="majorHAnsi" w:cs="Century Gothic"/>
                <w:color w:val="0D0D0D"/>
                <w:sz w:val="24"/>
                <w:szCs w:val="24"/>
              </w:rPr>
            </w:pPr>
            <w:r>
              <w:rPr>
                <w:rFonts w:asciiTheme="majorHAnsi" w:eastAsia="Century Gothic" w:hAnsiTheme="majorHAnsi" w:cs="Century Gothic"/>
                <w:color w:val="0D0D0D"/>
                <w:sz w:val="24"/>
                <w:szCs w:val="24"/>
              </w:rPr>
              <w:t>N/A</w:t>
            </w:r>
          </w:p>
        </w:tc>
      </w:tr>
    </w:tbl>
    <w:p w14:paraId="4141FC1D" w14:textId="77777777" w:rsidR="003544B0" w:rsidRDefault="003544B0" w:rsidP="003544B0">
      <w:pPr>
        <w:jc w:val="both"/>
        <w:rPr>
          <w:rFonts w:asciiTheme="majorHAnsi" w:eastAsia="Century Gothic" w:hAnsiTheme="majorHAnsi" w:cs="Century Gothic"/>
          <w:color w:val="0D0D0D"/>
          <w:sz w:val="24"/>
          <w:szCs w:val="24"/>
        </w:rPr>
      </w:pPr>
    </w:p>
    <w:p w14:paraId="77FBE39C" w14:textId="77777777" w:rsidR="003544B0" w:rsidRDefault="003544B0" w:rsidP="003544B0">
      <w:pPr>
        <w:jc w:val="both"/>
        <w:rPr>
          <w:rFonts w:asciiTheme="majorHAnsi" w:eastAsia="Century Gothic" w:hAnsiTheme="majorHAnsi" w:cs="Century Gothic"/>
          <w:color w:val="0D0D0D"/>
          <w:sz w:val="24"/>
          <w:szCs w:val="24"/>
        </w:rPr>
      </w:pPr>
    </w:p>
    <w:p w14:paraId="664F1AB4" w14:textId="77777777" w:rsidR="003544B0" w:rsidRDefault="003544B0" w:rsidP="003544B0">
      <w:pPr>
        <w:jc w:val="both"/>
        <w:rPr>
          <w:rFonts w:asciiTheme="majorHAnsi" w:eastAsia="Century Gothic" w:hAnsiTheme="majorHAnsi" w:cs="Century Gothic"/>
          <w:color w:val="0D0D0D"/>
          <w:sz w:val="24"/>
          <w:szCs w:val="24"/>
        </w:rPr>
      </w:pPr>
    </w:p>
    <w:p w14:paraId="04C4BC3C" w14:textId="77777777" w:rsidR="003544B0" w:rsidRDefault="003544B0" w:rsidP="003544B0">
      <w:pPr>
        <w:jc w:val="both"/>
        <w:rPr>
          <w:rFonts w:asciiTheme="majorHAnsi" w:eastAsia="Century Gothic" w:hAnsiTheme="majorHAnsi" w:cs="Century Gothic"/>
          <w:color w:val="0D0D0D"/>
          <w:sz w:val="24"/>
          <w:szCs w:val="24"/>
        </w:rPr>
      </w:pPr>
    </w:p>
    <w:p w14:paraId="6C820C97" w14:textId="77777777" w:rsidR="003544B0" w:rsidRDefault="003544B0" w:rsidP="003544B0">
      <w:pPr>
        <w:jc w:val="both"/>
        <w:rPr>
          <w:rFonts w:asciiTheme="majorHAnsi" w:eastAsia="Century Gothic" w:hAnsiTheme="majorHAnsi" w:cs="Century Gothic"/>
          <w:color w:val="0D0D0D"/>
          <w:sz w:val="24"/>
          <w:szCs w:val="24"/>
        </w:rPr>
      </w:pPr>
    </w:p>
    <w:p w14:paraId="6693C029" w14:textId="77777777" w:rsidR="003544B0" w:rsidRDefault="003544B0" w:rsidP="003544B0">
      <w:pPr>
        <w:jc w:val="both"/>
        <w:rPr>
          <w:rFonts w:asciiTheme="majorHAnsi" w:eastAsia="Century Gothic" w:hAnsiTheme="majorHAnsi" w:cs="Century Gothic"/>
          <w:color w:val="0D0D0D"/>
          <w:sz w:val="24"/>
          <w:szCs w:val="24"/>
        </w:rPr>
      </w:pPr>
    </w:p>
    <w:p w14:paraId="2644ED44" w14:textId="77777777" w:rsidR="003544B0" w:rsidRDefault="003544B0" w:rsidP="003544B0">
      <w:pPr>
        <w:jc w:val="both"/>
        <w:rPr>
          <w:rFonts w:asciiTheme="majorHAnsi" w:eastAsia="Century Gothic" w:hAnsiTheme="majorHAnsi" w:cs="Century Gothic"/>
          <w:color w:val="0D0D0D"/>
          <w:sz w:val="24"/>
          <w:szCs w:val="24"/>
        </w:rPr>
      </w:pPr>
    </w:p>
    <w:p w14:paraId="1D7B5B0B" w14:textId="77777777" w:rsidR="003544B0" w:rsidRDefault="003544B0" w:rsidP="003544B0">
      <w:pPr>
        <w:jc w:val="both"/>
        <w:rPr>
          <w:rFonts w:asciiTheme="majorHAnsi" w:eastAsia="Century Gothic" w:hAnsiTheme="majorHAnsi" w:cs="Century Gothic"/>
          <w:color w:val="0D0D0D"/>
          <w:sz w:val="24"/>
          <w:szCs w:val="24"/>
        </w:rPr>
      </w:pPr>
    </w:p>
    <w:p w14:paraId="3232267A" w14:textId="77777777" w:rsidR="003544B0" w:rsidRDefault="003544B0" w:rsidP="003544B0">
      <w:pPr>
        <w:jc w:val="both"/>
        <w:rPr>
          <w:rFonts w:asciiTheme="majorHAnsi" w:eastAsia="Century Gothic" w:hAnsiTheme="majorHAnsi" w:cs="Century Gothic"/>
          <w:color w:val="0D0D0D"/>
          <w:sz w:val="24"/>
          <w:szCs w:val="24"/>
        </w:rPr>
      </w:pPr>
    </w:p>
    <w:p w14:paraId="5CED914D" w14:textId="77777777" w:rsidR="003544B0" w:rsidRDefault="003544B0" w:rsidP="003544B0">
      <w:pPr>
        <w:jc w:val="both"/>
        <w:rPr>
          <w:rFonts w:asciiTheme="majorHAnsi" w:eastAsia="Century Gothic" w:hAnsiTheme="majorHAnsi" w:cs="Century Gothic"/>
          <w:color w:val="0D0D0D"/>
          <w:sz w:val="24"/>
          <w:szCs w:val="24"/>
        </w:rPr>
      </w:pPr>
    </w:p>
    <w:p w14:paraId="1AC0F393" w14:textId="77777777" w:rsidR="003544B0" w:rsidRDefault="003544B0" w:rsidP="003544B0">
      <w:pPr>
        <w:jc w:val="both"/>
        <w:rPr>
          <w:rFonts w:asciiTheme="majorHAnsi" w:eastAsia="Century Gothic" w:hAnsiTheme="majorHAnsi" w:cs="Century Gothic"/>
          <w:color w:val="0D0D0D"/>
          <w:sz w:val="24"/>
          <w:szCs w:val="24"/>
        </w:rPr>
      </w:pPr>
    </w:p>
    <w:p w14:paraId="61C0B5BA" w14:textId="77777777" w:rsidR="003544B0" w:rsidRPr="003544B0" w:rsidRDefault="003544B0" w:rsidP="003544B0">
      <w:pPr>
        <w:jc w:val="both"/>
        <w:rPr>
          <w:rFonts w:asciiTheme="majorHAnsi" w:eastAsia="Century Gothic" w:hAnsiTheme="majorHAnsi" w:cs="Century Gothic"/>
          <w:color w:val="0D0D0D"/>
          <w:sz w:val="24"/>
          <w:szCs w:val="24"/>
        </w:rPr>
      </w:pPr>
    </w:p>
    <w:p w14:paraId="1B71C220" w14:textId="476F25C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Este valor se desprende de acuerdo con lo estipulado en la siguiente tabla de precios, la cual se basa en el tipo de vehículo y los días de prestación de servicio mensual, además de los trayectos y rutas de servicio pactadas, conforme a la siguiente:</w:t>
      </w:r>
    </w:p>
    <w:tbl>
      <w:tblPr>
        <w:tblStyle w:val="Tablaconcuadrcula"/>
        <w:tblW w:w="9918" w:type="dxa"/>
        <w:tblLook w:val="04A0" w:firstRow="1" w:lastRow="0" w:firstColumn="1" w:lastColumn="0" w:noHBand="0" w:noVBand="1"/>
      </w:tblPr>
      <w:tblGrid>
        <w:gridCol w:w="1765"/>
        <w:gridCol w:w="1765"/>
        <w:gridCol w:w="1766"/>
        <w:gridCol w:w="1766"/>
        <w:gridCol w:w="2856"/>
      </w:tblGrid>
      <w:tr w:rsidR="003544B0" w:rsidRPr="003544B0" w14:paraId="39D6778C" w14:textId="77777777" w:rsidTr="003544B0">
        <w:tc>
          <w:tcPr>
            <w:tcW w:w="1765" w:type="dxa"/>
          </w:tcPr>
          <w:p w14:paraId="7630F414"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DIA</w:t>
            </w:r>
          </w:p>
        </w:tc>
        <w:tc>
          <w:tcPr>
            <w:tcW w:w="1765" w:type="dxa"/>
          </w:tcPr>
          <w:p w14:paraId="4F1094C8"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TRAYECTO</w:t>
            </w:r>
          </w:p>
        </w:tc>
        <w:tc>
          <w:tcPr>
            <w:tcW w:w="1766" w:type="dxa"/>
          </w:tcPr>
          <w:p w14:paraId="4A289DB0"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HORARIO Y/O TURNOS</w:t>
            </w:r>
          </w:p>
        </w:tc>
        <w:tc>
          <w:tcPr>
            <w:tcW w:w="1766" w:type="dxa"/>
          </w:tcPr>
          <w:p w14:paraId="13364B65"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VEHÍCULO Y CAPACIDAD</w:t>
            </w:r>
          </w:p>
        </w:tc>
        <w:tc>
          <w:tcPr>
            <w:tcW w:w="2856" w:type="dxa"/>
          </w:tcPr>
          <w:p w14:paraId="24F72F18"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VALOR POR TRAYECTO</w:t>
            </w:r>
          </w:p>
        </w:tc>
      </w:tr>
      <w:tr w:rsidR="003544B0" w:rsidRPr="003544B0" w14:paraId="177ADEE7" w14:textId="77777777" w:rsidTr="003544B0">
        <w:tc>
          <w:tcPr>
            <w:tcW w:w="1765" w:type="dxa"/>
          </w:tcPr>
          <w:p w14:paraId="73B508CD"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LUNES</w:t>
            </w:r>
          </w:p>
        </w:tc>
        <w:tc>
          <w:tcPr>
            <w:tcW w:w="1765" w:type="dxa"/>
          </w:tcPr>
          <w:p w14:paraId="031FA39A"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6FD3F9A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321C4F3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0316A9C0"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3E20E395" w14:textId="77777777" w:rsidTr="003544B0">
        <w:tc>
          <w:tcPr>
            <w:tcW w:w="1765" w:type="dxa"/>
          </w:tcPr>
          <w:p w14:paraId="5FC60794"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MARTES</w:t>
            </w:r>
          </w:p>
        </w:tc>
        <w:tc>
          <w:tcPr>
            <w:tcW w:w="1765" w:type="dxa"/>
          </w:tcPr>
          <w:p w14:paraId="4B1DAA6E"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4C202CDB"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0965A0CF"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1AD6D11C"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48BE28DD" w14:textId="77777777" w:rsidTr="003544B0">
        <w:tc>
          <w:tcPr>
            <w:tcW w:w="1765" w:type="dxa"/>
          </w:tcPr>
          <w:p w14:paraId="0EC79EC1"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MIERCOLES</w:t>
            </w:r>
          </w:p>
        </w:tc>
        <w:tc>
          <w:tcPr>
            <w:tcW w:w="1765" w:type="dxa"/>
          </w:tcPr>
          <w:p w14:paraId="1B21FA81"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0193D6AC"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1F9F339E"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398BF18B"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5302CF06" w14:textId="77777777" w:rsidTr="003544B0">
        <w:tc>
          <w:tcPr>
            <w:tcW w:w="1765" w:type="dxa"/>
          </w:tcPr>
          <w:p w14:paraId="423293D5"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JUEVES</w:t>
            </w:r>
          </w:p>
        </w:tc>
        <w:tc>
          <w:tcPr>
            <w:tcW w:w="1765" w:type="dxa"/>
          </w:tcPr>
          <w:p w14:paraId="295E1B49"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1A498F3F"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1309218E"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60590ADE"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6628026A" w14:textId="77777777" w:rsidTr="003544B0">
        <w:tc>
          <w:tcPr>
            <w:tcW w:w="1765" w:type="dxa"/>
          </w:tcPr>
          <w:p w14:paraId="2DCCF3FF"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VIERNES</w:t>
            </w:r>
          </w:p>
        </w:tc>
        <w:tc>
          <w:tcPr>
            <w:tcW w:w="1765" w:type="dxa"/>
          </w:tcPr>
          <w:p w14:paraId="2AB936CF"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1E786D61"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0D08F556"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2BB8A894"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33B04312" w14:textId="77777777" w:rsidTr="003544B0">
        <w:tc>
          <w:tcPr>
            <w:tcW w:w="1765" w:type="dxa"/>
          </w:tcPr>
          <w:p w14:paraId="27F195BE"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SABADO</w:t>
            </w:r>
          </w:p>
        </w:tc>
        <w:tc>
          <w:tcPr>
            <w:tcW w:w="1765" w:type="dxa"/>
          </w:tcPr>
          <w:p w14:paraId="7A0A6FD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7D707DF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5F9C584C"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0BF43C0C"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11A0E7F7" w14:textId="77777777" w:rsidTr="003544B0">
        <w:tc>
          <w:tcPr>
            <w:tcW w:w="1765" w:type="dxa"/>
          </w:tcPr>
          <w:p w14:paraId="0C09D18C"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DOMINGO</w:t>
            </w:r>
          </w:p>
        </w:tc>
        <w:tc>
          <w:tcPr>
            <w:tcW w:w="1765" w:type="dxa"/>
          </w:tcPr>
          <w:p w14:paraId="6FB8B0B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1B5F3F0F"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3002E450"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79FD9DF0" w14:textId="77777777" w:rsidR="003544B0" w:rsidRPr="003544B0" w:rsidRDefault="003544B0" w:rsidP="00610727">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w:t>
            </w:r>
          </w:p>
        </w:tc>
      </w:tr>
      <w:tr w:rsidR="003544B0" w:rsidRPr="003544B0" w14:paraId="24CAE2A4" w14:textId="77777777" w:rsidTr="003544B0">
        <w:tc>
          <w:tcPr>
            <w:tcW w:w="1765" w:type="dxa"/>
          </w:tcPr>
          <w:p w14:paraId="64EFB83C"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TOTAL</w:t>
            </w:r>
          </w:p>
        </w:tc>
        <w:tc>
          <w:tcPr>
            <w:tcW w:w="1765" w:type="dxa"/>
          </w:tcPr>
          <w:p w14:paraId="5B7BB6E7"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3424A558"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1766" w:type="dxa"/>
          </w:tcPr>
          <w:p w14:paraId="7CE7EA3F" w14:textId="77777777" w:rsidR="003544B0" w:rsidRPr="003544B0" w:rsidRDefault="003544B0" w:rsidP="00610727">
            <w:pPr>
              <w:jc w:val="both"/>
              <w:rPr>
                <w:rFonts w:asciiTheme="majorHAnsi" w:eastAsia="Century Gothic" w:hAnsiTheme="majorHAnsi" w:cs="Century Gothic"/>
                <w:color w:val="0D0D0D"/>
                <w:sz w:val="24"/>
                <w:szCs w:val="24"/>
              </w:rPr>
            </w:pPr>
          </w:p>
        </w:tc>
        <w:tc>
          <w:tcPr>
            <w:tcW w:w="2856" w:type="dxa"/>
          </w:tcPr>
          <w:p w14:paraId="68126573" w14:textId="77777777" w:rsidR="003544B0" w:rsidRPr="003544B0" w:rsidRDefault="003544B0" w:rsidP="00610727">
            <w:pPr>
              <w:jc w:val="both"/>
              <w:rPr>
                <w:rFonts w:asciiTheme="majorHAnsi" w:eastAsia="Century Gothic" w:hAnsiTheme="majorHAnsi" w:cs="Century Gothic"/>
                <w:b/>
                <w:bCs/>
                <w:color w:val="0D0D0D"/>
                <w:sz w:val="24"/>
                <w:szCs w:val="24"/>
              </w:rPr>
            </w:pPr>
            <w:r w:rsidRPr="003544B0">
              <w:rPr>
                <w:rFonts w:asciiTheme="majorHAnsi" w:eastAsia="Century Gothic" w:hAnsiTheme="majorHAnsi" w:cs="Century Gothic"/>
                <w:b/>
                <w:bCs/>
                <w:color w:val="0D0D0D"/>
                <w:sz w:val="24"/>
                <w:szCs w:val="24"/>
              </w:rPr>
              <w:t>$</w:t>
            </w:r>
          </w:p>
        </w:tc>
      </w:tr>
    </w:tbl>
    <w:p w14:paraId="16657CB5" w14:textId="77777777" w:rsidR="003544B0" w:rsidRPr="003544B0" w:rsidRDefault="003544B0" w:rsidP="003544B0">
      <w:pPr>
        <w:jc w:val="both"/>
        <w:rPr>
          <w:rFonts w:asciiTheme="majorHAnsi" w:eastAsia="Century Gothic" w:hAnsiTheme="majorHAnsi" w:cs="Century Gothic"/>
          <w:color w:val="0D0D0D"/>
          <w:sz w:val="24"/>
          <w:szCs w:val="24"/>
        </w:rPr>
      </w:pPr>
    </w:p>
    <w:p w14:paraId="4E6DD809"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Los servicios prestados generarán una factura que será enviada al representante legal del contratante. Este documento deberá ser cancelado dentro de un plazo máximo de 15 días a partir de su presentación, a fin de garantizar un margen para realizar el pago y su correspondiente gestión financiera entre ambas partes.</w:t>
      </w:r>
    </w:p>
    <w:p w14:paraId="6705B885"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PARAGRAFO PRIMERA</w:t>
      </w:r>
      <w:r w:rsidRPr="003544B0">
        <w:rPr>
          <w:rFonts w:asciiTheme="majorHAnsi" w:eastAsia="Century Gothic" w:hAnsiTheme="majorHAnsi" w:cs="Century Gothic"/>
          <w:color w:val="0D0D0D"/>
          <w:sz w:val="24"/>
          <w:szCs w:val="24"/>
        </w:rPr>
        <w:t xml:space="preserve">: </w:t>
      </w:r>
      <w:r w:rsidRPr="003544B0">
        <w:rPr>
          <w:rFonts w:asciiTheme="majorHAnsi" w:hAnsiTheme="majorHAnsi"/>
          <w:sz w:val="24"/>
          <w:szCs w:val="24"/>
        </w:rPr>
        <w:t xml:space="preserve"> </w:t>
      </w:r>
      <w:r w:rsidRPr="003544B0">
        <w:rPr>
          <w:rFonts w:asciiTheme="majorHAnsi" w:eastAsia="Century Gothic" w:hAnsiTheme="majorHAnsi" w:cs="Century Gothic"/>
          <w:color w:val="0D0D0D"/>
          <w:sz w:val="24"/>
          <w:szCs w:val="24"/>
        </w:rPr>
        <w:t>No obstante, el contratante podrá adicionar o terminar rutas según su necesidad, para lo cual deberá informar con un tiempo no menor a 1 día hábil antes de la prestación del servicio al CONTRATISTA.</w:t>
      </w:r>
      <w:r w:rsidRPr="003544B0">
        <w:rPr>
          <w:rFonts w:asciiTheme="majorHAnsi" w:hAnsiTheme="majorHAnsi"/>
          <w:sz w:val="24"/>
          <w:szCs w:val="24"/>
        </w:rPr>
        <w:t xml:space="preserve"> </w:t>
      </w:r>
      <w:r w:rsidRPr="003544B0">
        <w:rPr>
          <w:rFonts w:asciiTheme="majorHAnsi" w:eastAsia="Century Gothic" w:hAnsiTheme="majorHAnsi" w:cs="Century Gothic"/>
          <w:color w:val="0D0D0D"/>
          <w:sz w:val="24"/>
          <w:szCs w:val="24"/>
        </w:rPr>
        <w:t>Vencido este término, el CONTRATANTE se encontrará en la obligación de pagar el 50% del servicio por conceptos de parqueo y disponibilidad del vehículo.</w:t>
      </w:r>
    </w:p>
    <w:p w14:paraId="6184ABB1"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PARAGRAFO SEGUNDO</w:t>
      </w:r>
      <w:r w:rsidRPr="003544B0">
        <w:rPr>
          <w:rFonts w:asciiTheme="majorHAnsi" w:eastAsia="Century Gothic" w:hAnsiTheme="majorHAnsi" w:cs="Century Gothic"/>
          <w:color w:val="0D0D0D"/>
          <w:sz w:val="24"/>
          <w:szCs w:val="24"/>
        </w:rPr>
        <w:t>: A partir del primer mes de impago contado desde el envío del recibo, se aplicará un cargo adicional por concepto de intereses moratorios, el cual se calculará conforme a la tasa máxima legal mensual permitida por la ley, en materia comercial. Este valor se acumulará mensualmente sobre el saldo pendiente hasta que se regularice la situación de pago.</w:t>
      </w:r>
    </w:p>
    <w:p w14:paraId="39BB9C4A"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CUARTA</w:t>
      </w: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b/>
          <w:bCs/>
          <w:color w:val="0D0D0D"/>
          <w:sz w:val="24"/>
          <w:szCs w:val="24"/>
        </w:rPr>
        <w:t>CAPACIDAD TRANSPORTADORA</w:t>
      </w:r>
      <w:r w:rsidRPr="003544B0">
        <w:rPr>
          <w:rFonts w:asciiTheme="majorHAnsi" w:eastAsia="Century Gothic" w:hAnsiTheme="majorHAnsi" w:cs="Century Gothic"/>
          <w:color w:val="0D0D0D"/>
          <w:sz w:val="24"/>
          <w:szCs w:val="24"/>
        </w:rPr>
        <w:t xml:space="preserve">: La empresa transportadora del servicio solo podrá dar inicio al recorrido con la capacidad de pasajeros permitidos en la tarjeta de operación. Por ningún motivo se llevará usuarios en sobre cupo. Los niños mayores de tres deben ocupar silla.  </w:t>
      </w:r>
    </w:p>
    <w:p w14:paraId="6D678771"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El servicio se llevará a cabo utilizando vehículos afiliados a la empresa contratista, los cuales deberán cumplir con las exigencias y disposiciones establecidas en el Decreto 1079 de 2015, en concordancia con regulaciones conceptos pertinentes emitidos por el Ministerio de Transporte </w:t>
      </w:r>
      <w:r w:rsidRPr="003544B0">
        <w:rPr>
          <w:rFonts w:asciiTheme="majorHAnsi" w:eastAsia="Century Gothic" w:hAnsiTheme="majorHAnsi" w:cs="Century Gothic"/>
          <w:color w:val="0D0D0D"/>
          <w:sz w:val="24"/>
          <w:szCs w:val="24"/>
        </w:rPr>
        <w:lastRenderedPageBreak/>
        <w:t>para la prestación del servicio.</w:t>
      </w:r>
    </w:p>
    <w:p w14:paraId="37C3DB9C"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QUINTA</w:t>
      </w: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b/>
          <w:bCs/>
          <w:color w:val="0D0D0D"/>
          <w:sz w:val="24"/>
          <w:szCs w:val="24"/>
        </w:rPr>
        <w:t>CUSTODIA DE OBJETOS PERSONALES</w:t>
      </w:r>
      <w:r w:rsidRPr="003544B0">
        <w:rPr>
          <w:rFonts w:asciiTheme="majorHAnsi" w:eastAsia="Century Gothic" w:hAnsiTheme="majorHAnsi" w:cs="Century Gothic"/>
          <w:color w:val="0D0D0D"/>
          <w:sz w:val="24"/>
          <w:szCs w:val="24"/>
        </w:rPr>
        <w:t>: Es responsabilidad de los usuarios que viajan en el recorrido, la custodia de sus pertenencias personales como equipos electrónicos, maletines, dinero, joyas y demás; la empresa prestadora de servicio se exime de responsabilidad por daño o perdida de dichos objetos.</w:t>
      </w:r>
    </w:p>
    <w:p w14:paraId="1019A2BB" w14:textId="77777777" w:rsidR="003544B0" w:rsidRDefault="003544B0" w:rsidP="003544B0">
      <w:pPr>
        <w:jc w:val="both"/>
        <w:rPr>
          <w:rFonts w:asciiTheme="majorHAnsi" w:eastAsia="Century Gothic" w:hAnsiTheme="majorHAnsi" w:cs="Century Gothic"/>
          <w:b/>
          <w:bCs/>
          <w:color w:val="0D0D0D"/>
          <w:sz w:val="24"/>
          <w:szCs w:val="24"/>
        </w:rPr>
      </w:pPr>
    </w:p>
    <w:p w14:paraId="75B2D6CF" w14:textId="77777777" w:rsidR="003544B0" w:rsidRDefault="003544B0" w:rsidP="003544B0">
      <w:pPr>
        <w:jc w:val="both"/>
        <w:rPr>
          <w:rFonts w:asciiTheme="majorHAnsi" w:eastAsia="Century Gothic" w:hAnsiTheme="majorHAnsi" w:cs="Century Gothic"/>
          <w:b/>
          <w:bCs/>
          <w:color w:val="0D0D0D"/>
          <w:sz w:val="24"/>
          <w:szCs w:val="24"/>
        </w:rPr>
      </w:pPr>
    </w:p>
    <w:p w14:paraId="1EA1D3C5" w14:textId="77777777" w:rsidR="003544B0" w:rsidRDefault="003544B0" w:rsidP="003544B0">
      <w:pPr>
        <w:jc w:val="both"/>
        <w:rPr>
          <w:rFonts w:asciiTheme="majorHAnsi" w:eastAsia="Century Gothic" w:hAnsiTheme="majorHAnsi" w:cs="Century Gothic"/>
          <w:b/>
          <w:bCs/>
          <w:color w:val="0D0D0D"/>
          <w:sz w:val="24"/>
          <w:szCs w:val="24"/>
        </w:rPr>
      </w:pPr>
    </w:p>
    <w:p w14:paraId="33AA9566" w14:textId="77777777" w:rsidR="003544B0" w:rsidRDefault="003544B0" w:rsidP="003544B0">
      <w:pPr>
        <w:jc w:val="both"/>
        <w:rPr>
          <w:rFonts w:asciiTheme="majorHAnsi" w:eastAsia="Century Gothic" w:hAnsiTheme="majorHAnsi" w:cs="Century Gothic"/>
          <w:b/>
          <w:bCs/>
          <w:color w:val="0D0D0D"/>
          <w:sz w:val="24"/>
          <w:szCs w:val="24"/>
        </w:rPr>
      </w:pPr>
    </w:p>
    <w:p w14:paraId="4AA3398C" w14:textId="77777777" w:rsidR="003544B0" w:rsidRDefault="003544B0" w:rsidP="003544B0">
      <w:pPr>
        <w:jc w:val="both"/>
        <w:rPr>
          <w:rFonts w:asciiTheme="majorHAnsi" w:eastAsia="Century Gothic" w:hAnsiTheme="majorHAnsi" w:cs="Century Gothic"/>
          <w:b/>
          <w:bCs/>
          <w:color w:val="0D0D0D"/>
          <w:sz w:val="24"/>
          <w:szCs w:val="24"/>
        </w:rPr>
      </w:pPr>
    </w:p>
    <w:p w14:paraId="1FE9B566" w14:textId="77777777" w:rsidR="003544B0" w:rsidRDefault="003544B0" w:rsidP="003544B0">
      <w:pPr>
        <w:jc w:val="both"/>
        <w:rPr>
          <w:rFonts w:asciiTheme="majorHAnsi" w:eastAsia="Century Gothic" w:hAnsiTheme="majorHAnsi" w:cs="Century Gothic"/>
          <w:b/>
          <w:bCs/>
          <w:color w:val="0D0D0D"/>
          <w:sz w:val="24"/>
          <w:szCs w:val="24"/>
        </w:rPr>
      </w:pPr>
    </w:p>
    <w:p w14:paraId="408BD3CD" w14:textId="77777777" w:rsidR="003544B0" w:rsidRDefault="003544B0" w:rsidP="003544B0">
      <w:pPr>
        <w:jc w:val="both"/>
        <w:rPr>
          <w:rFonts w:asciiTheme="majorHAnsi" w:eastAsia="Century Gothic" w:hAnsiTheme="majorHAnsi" w:cs="Century Gothic"/>
          <w:b/>
          <w:bCs/>
          <w:color w:val="0D0D0D"/>
          <w:sz w:val="24"/>
          <w:szCs w:val="24"/>
        </w:rPr>
      </w:pPr>
    </w:p>
    <w:p w14:paraId="6FCCB654" w14:textId="63E0C253"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SEXTA. SEGURIDAD VIAL</w:t>
      </w:r>
      <w:r w:rsidRPr="003544B0">
        <w:rPr>
          <w:rFonts w:asciiTheme="majorHAnsi" w:eastAsia="Century Gothic" w:hAnsiTheme="majorHAnsi" w:cs="Century Gothic"/>
          <w:color w:val="0D0D0D"/>
          <w:sz w:val="24"/>
          <w:szCs w:val="24"/>
        </w:rPr>
        <w:t>: La seguridad vial del servicio es una responsabilidad de todos. Los usuarios evitaran dentro del recorrido las maniobras peligrosas que afecten su seguridad. Así mismo serán vigilantes del comportamiento adecuado del conductor en servicio. Ante cualquier eventualidad que coloque en riesgo la vida e integridad de los usuarios y actores de la vía, darán aviso inmediato a la empresa de transporte PBX. 4447240.</w:t>
      </w:r>
    </w:p>
    <w:p w14:paraId="1B7B995F"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Los vehículos deben estar equipados con teléfonos celulares que permitan una comunicación eficaz entre el contratante y el vehículo o el contratista en caso de ser necesario, a fin de asegurar una vía de comunicación constante y rápida para abordar cualquier eventualidad, coordinar cambios en el itinerario o resolver cualquier problema que pueda surgir durante la prestación del servicio.</w:t>
      </w:r>
    </w:p>
    <w:p w14:paraId="6FB797DE"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SEPTIMA: PRESTACION DEL SERVICIO</w:t>
      </w:r>
      <w:r w:rsidRPr="003544B0">
        <w:rPr>
          <w:rFonts w:asciiTheme="majorHAnsi" w:eastAsia="Century Gothic" w:hAnsiTheme="majorHAnsi" w:cs="Century Gothic"/>
          <w:color w:val="0D0D0D"/>
          <w:sz w:val="24"/>
          <w:szCs w:val="24"/>
        </w:rPr>
        <w:t>. La empresa prestadora de servicio se compromete a dar cumplimiento al servicio de transporte especial aquí requerido en las condiciones inicialmente indicadas por EL CONTRATISTA, portando los documentos necesarios para la operación del vehículo.</w:t>
      </w:r>
    </w:p>
    <w:p w14:paraId="714A0EFD" w14:textId="77777777" w:rsidR="003544B0" w:rsidRPr="003544B0"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b/>
          <w:color w:val="0D0D0D"/>
          <w:sz w:val="24"/>
          <w:szCs w:val="24"/>
        </w:rPr>
      </w:pPr>
      <w:r w:rsidRPr="003544B0">
        <w:rPr>
          <w:rFonts w:asciiTheme="majorHAnsi" w:eastAsia="Century Gothic" w:hAnsiTheme="majorHAnsi" w:cs="Century Gothic"/>
          <w:b/>
          <w:bCs/>
          <w:color w:val="0D0D0D"/>
          <w:sz w:val="24"/>
          <w:szCs w:val="24"/>
        </w:rPr>
        <w:t>OCTAVA: OBLIGACIONES DEL CONTRATISTA</w:t>
      </w:r>
      <w:r w:rsidRPr="003544B0">
        <w:rPr>
          <w:rFonts w:asciiTheme="majorHAnsi" w:eastAsia="Century Gothic" w:hAnsiTheme="majorHAnsi" w:cs="Century Gothic"/>
          <w:color w:val="0D0D0D"/>
          <w:sz w:val="24"/>
          <w:szCs w:val="24"/>
        </w:rPr>
        <w:t xml:space="preserve">. Constituyen las principales obligaciones para EL CONTRATISTA: a) Obrar con responsabilidad, diligencia y puntualidad en el servicio a él encomendado; b) Usar únicamente vehículos acordados con EL CONTRATANTE y autorizados por el Ministerio de Transporte para realizar este tipo de movilización; c) Mantener los vehículos con los que presta el servicio en óptimas condiciones, de manera que si alguno está en regulares condiciones, EL CONTRATISTA se obliga a proceder inmediatamente a su reemplazo; d) Disponer de conductores idóneos para el servicio, los cuales, a su vez, deberán mantener una conducta seria, responsable, diligente, respetuosa, así como una adecuada presentación personal; e) Cumplir con los requerimientos establecidos por las autoridades de tránsito y transporte público; f) Mantener los documentos del vehículo y del conductor al día, como es el caso de la Licencia de Conducción, Licencia de Tránsito, Tarjeta de Operación, revisión técnico mecánica obligatoria y preventivas, seguro obligatorio de accidente de tránsito SOAT y las Pólizas de Responsabilidad Civil Contractual y de Responsabilidad Civil Extracontractual; g) Transportar únicamente personal y usuarios autorizados por EL CONTRATANTE; h) En caso fortuito o fuerza mayor debidamente comprobada, EL CONTRATISTA no estará obligado a prestar el servicio de transporte en tanto se exponga la integridad física o la vida de los usuarios; i) Notificar al CONTRATANTE, dentro de un término no mayor a doce (12) horas, sobre daños ocasionados al vehículo por alguno de los usuarios </w:t>
      </w:r>
      <w:r w:rsidRPr="003544B0">
        <w:rPr>
          <w:rFonts w:asciiTheme="majorHAnsi" w:eastAsia="Century Gothic" w:hAnsiTheme="majorHAnsi" w:cs="Century Gothic"/>
          <w:color w:val="0D0D0D"/>
          <w:sz w:val="24"/>
          <w:szCs w:val="24"/>
        </w:rPr>
        <w:lastRenderedPageBreak/>
        <w:t xml:space="preserve">transportados en éste; j) Respetar las normas de tránsito, tanto en la conducción como en el estacionamiento del vehículo; k) Observar íntegramente las normas del reglamento de transporte elaborado por EL CONTRATANTE, y que EL CONTRATISTA acepta conocer; l) Informar al CONTRATANTE, con veinticuatro (24) horas de anticipación, el cambio de conductor o vehículo, manifestando las razones de tal decisión. </w:t>
      </w:r>
    </w:p>
    <w:p w14:paraId="412DFD1E" w14:textId="77777777" w:rsidR="003544B0" w:rsidRPr="003544B0"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b/>
          <w:color w:val="0D0D0D"/>
          <w:sz w:val="24"/>
          <w:szCs w:val="24"/>
        </w:rPr>
      </w:pPr>
    </w:p>
    <w:p w14:paraId="1836EF68" w14:textId="77777777" w:rsidR="00D86E26"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NOVENA: OBLIGACIONES DEL CONTRATANTE</w:t>
      </w:r>
      <w:r w:rsidRPr="003544B0">
        <w:rPr>
          <w:rFonts w:asciiTheme="majorHAnsi" w:eastAsia="Century Gothic" w:hAnsiTheme="majorHAnsi" w:cs="Century Gothic"/>
          <w:color w:val="0D0D0D"/>
          <w:sz w:val="24"/>
          <w:szCs w:val="24"/>
        </w:rPr>
        <w:t xml:space="preserve">.  Se obliga a lo siguiente: a) Cubrir el monto del precio acordado en este contrato; b) Suministrar toda la información que requiera EL CONTRATISTA para prestar el servicio, como son las direcciones recogida y destino; c) Pagar el precio que surja de la prestación de servicios contemplados en la cláusula tercera; d) Asignar previamente los horarios en que se deberán cumplir los recorridos de transporte. e) Realizar una investigación en la que se determine la responsabilidad del usuario que ocasione un daño </w:t>
      </w:r>
    </w:p>
    <w:p w14:paraId="08BF6D8D" w14:textId="77777777" w:rsidR="00D86E26" w:rsidRDefault="00D86E26"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sz w:val="24"/>
          <w:szCs w:val="24"/>
        </w:rPr>
      </w:pPr>
    </w:p>
    <w:p w14:paraId="7FF1863B" w14:textId="77777777" w:rsidR="00D86E26" w:rsidRDefault="00D86E26"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sz w:val="24"/>
          <w:szCs w:val="24"/>
        </w:rPr>
      </w:pPr>
    </w:p>
    <w:p w14:paraId="6F018AC9" w14:textId="77777777" w:rsidR="00D86E26" w:rsidRDefault="00D86E26"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sz w:val="24"/>
          <w:szCs w:val="24"/>
        </w:rPr>
      </w:pPr>
    </w:p>
    <w:p w14:paraId="1C542F75" w14:textId="6FB788A1" w:rsidR="003544B0" w:rsidRPr="003544B0"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al vehículo que lo transporta; f) Designar a una persona responsable del transporte para coordinar y supervisar todas las actividades relacionadas con el objeto del contrato; g) Asignar la persona acompañante de la ruta, que se encargue de cubrir todo el recorrido, designarle sus funciones e instruirla en el manejo seguro y responsable de los usuarios al utilizar el servicio de transporte, en caso de que esta sea requerida. </w:t>
      </w:r>
    </w:p>
    <w:p w14:paraId="64AD60E3" w14:textId="77777777" w:rsidR="003544B0" w:rsidRPr="003544B0"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color w:val="0D0D0D"/>
          <w:sz w:val="24"/>
          <w:szCs w:val="24"/>
        </w:rPr>
        <w:t>PARÀGRAFO:</w:t>
      </w:r>
      <w:r w:rsidRPr="003544B0">
        <w:rPr>
          <w:rFonts w:asciiTheme="majorHAnsi" w:eastAsia="Century Gothic" w:hAnsiTheme="majorHAnsi" w:cs="Century Gothic"/>
          <w:color w:val="0D0D0D"/>
          <w:sz w:val="24"/>
          <w:szCs w:val="24"/>
        </w:rPr>
        <w:t xml:space="preserve"> No obstante, las obligaciones de las partes acordadas en las cláusulas anteriores, la estimación de los recorridos en desarrollo del servicio se hará de común acuerdo entre las partes</w:t>
      </w:r>
      <w:r w:rsidRPr="003544B0">
        <w:rPr>
          <w:rFonts w:asciiTheme="majorHAnsi" w:eastAsia="Century Gothic" w:hAnsiTheme="majorHAnsi" w:cs="Century Gothic"/>
          <w:b/>
          <w:color w:val="0D0D0D"/>
          <w:sz w:val="24"/>
          <w:szCs w:val="24"/>
        </w:rPr>
        <w:t>. PROHIBICIONES:</w:t>
      </w:r>
      <w:r w:rsidRPr="003544B0">
        <w:rPr>
          <w:rFonts w:asciiTheme="majorHAnsi" w:eastAsia="Century Gothic" w:hAnsiTheme="majorHAnsi" w:cs="Century Gothic"/>
          <w:color w:val="0D0D0D"/>
          <w:sz w:val="24"/>
          <w:szCs w:val="24"/>
        </w:rPr>
        <w:t xml:space="preserve"> A los conductores les está prohibido conducir el vehículo en las siguientes condiciones: a) En estado de ebriedad, o cuando estén bajo los efectos de calmantes, tranquilizantes o narcóticos. b) Sin licencia para conducir vigente. c) En la violación de los reglamentos de tránsito respectivos. d) Permitiendo que personas distintas del personal u usuarios autorizados sean transportados durante las rutas asignadas.</w:t>
      </w:r>
    </w:p>
    <w:p w14:paraId="6A6AC5F2" w14:textId="77777777" w:rsidR="003544B0" w:rsidRPr="003544B0" w:rsidRDefault="003544B0" w:rsidP="003544B0">
      <w:pPr>
        <w:jc w:val="both"/>
        <w:rPr>
          <w:rFonts w:asciiTheme="majorHAnsi" w:eastAsia="Century Gothic" w:hAnsiTheme="majorHAnsi" w:cs="Century Gothic"/>
          <w:color w:val="0D0D0D"/>
          <w:sz w:val="24"/>
          <w:szCs w:val="24"/>
        </w:rPr>
      </w:pPr>
    </w:p>
    <w:p w14:paraId="1D38BAD2"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TERMINACION UNILATERAL DEL CONTRATO:</w:t>
      </w:r>
      <w:r w:rsidRPr="003544B0">
        <w:rPr>
          <w:rFonts w:asciiTheme="majorHAnsi" w:eastAsia="Century Gothic" w:hAnsiTheme="majorHAnsi" w:cs="Century Gothic"/>
          <w:color w:val="0D0D0D"/>
          <w:sz w:val="24"/>
          <w:szCs w:val="24"/>
        </w:rPr>
        <w:t xml:space="preserve"> La empresa de transporte podrá dar por terminado el presente contrato de forma unilateral en cualquier momento cuando se observe la ocurrencia de los siguientes hechos:</w:t>
      </w:r>
    </w:p>
    <w:p w14:paraId="2463BEF7" w14:textId="77777777" w:rsidR="003544B0" w:rsidRPr="003544B0"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Cuando EL CONTRATISTA viole cualquier obligación legal, contractual o reglamentaria en la actividad transportadora.</w:t>
      </w:r>
    </w:p>
    <w:p w14:paraId="21A1D7CF" w14:textId="77777777" w:rsidR="003544B0" w:rsidRPr="003544B0"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Cuando EL CONTRATISTA, por si o por terceras personas a su cargo, dentro del servicio contratado, incurran en actos y/o actividades ilícitas.</w:t>
      </w:r>
    </w:p>
    <w:p w14:paraId="58E0DE04" w14:textId="77777777" w:rsidR="003544B0" w:rsidRPr="003544B0"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Cuando EL CONTRATISTA dentro de la prestación del servicio incumplan las exigencias de orden técnico, jurídico, legal y/o de seguridad.</w:t>
      </w:r>
    </w:p>
    <w:p w14:paraId="45B213AC" w14:textId="77777777" w:rsidR="003544B0" w:rsidRPr="003544B0"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Cuando no se cumpla con la forma de pago aquí señalada.</w:t>
      </w:r>
    </w:p>
    <w:p w14:paraId="5BA98D9E" w14:textId="77777777" w:rsidR="003544B0" w:rsidRPr="003544B0"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Cuando el CONTRATISTA no entregue el listado previo de usuarios que viajaran en el recorrido para la respectiva elaboración del extracto de contrato.</w:t>
      </w:r>
    </w:p>
    <w:p w14:paraId="12AAC1F7" w14:textId="77777777" w:rsidR="003544B0" w:rsidRPr="003544B0" w:rsidRDefault="003544B0" w:rsidP="003544B0">
      <w:pPr>
        <w:jc w:val="both"/>
        <w:rPr>
          <w:rFonts w:asciiTheme="majorHAnsi" w:eastAsia="Century Gothic" w:hAnsiTheme="majorHAnsi" w:cs="Century Gothic"/>
          <w:b/>
          <w:bCs/>
          <w:color w:val="0D0D0D"/>
          <w:sz w:val="24"/>
          <w:szCs w:val="24"/>
        </w:rPr>
      </w:pPr>
    </w:p>
    <w:p w14:paraId="3BDFD2DC"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PRIMERA</w:t>
      </w: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b/>
          <w:bCs/>
          <w:color w:val="0D0D0D"/>
          <w:sz w:val="24"/>
          <w:szCs w:val="24"/>
        </w:rPr>
        <w:t>RELEVO DE VEHICULO</w:t>
      </w:r>
      <w:r w:rsidRPr="003544B0">
        <w:rPr>
          <w:rFonts w:asciiTheme="majorHAnsi" w:eastAsia="Century Gothic" w:hAnsiTheme="majorHAnsi" w:cs="Century Gothic"/>
          <w:color w:val="0D0D0D"/>
          <w:sz w:val="24"/>
          <w:szCs w:val="24"/>
        </w:rPr>
        <w:t>: La empresa de transporte, asume el compromiso de relevar el vehículo por otro que cumpla con las condiciones para ello, cuando dentro de la operación del servicio de transporte se presente una eventualidad que así lo obligue.</w:t>
      </w:r>
    </w:p>
    <w:p w14:paraId="14A90942"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lastRenderedPageBreak/>
        <w:t>DECIMA SEGUNDA: LISTADO DE USUARIOS</w:t>
      </w:r>
      <w:r w:rsidRPr="003544B0">
        <w:rPr>
          <w:rFonts w:asciiTheme="majorHAnsi" w:eastAsia="Century Gothic" w:hAnsiTheme="majorHAnsi" w:cs="Century Gothic"/>
          <w:color w:val="0D0D0D"/>
          <w:sz w:val="24"/>
          <w:szCs w:val="24"/>
        </w:rPr>
        <w:t>: EL CONTRATISTA, se compromete a entregar el listado de usuarios que viajaran en el servicio de transporte para que la empresa de transporte elabore el extracto de contrato, acorde a la normatividad vigente. Para ello utilizara formato anexo al presente contrato.</w:t>
      </w:r>
    </w:p>
    <w:p w14:paraId="33D4D975"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TERCERA: FUERZA MAYOR O CASO FORTUITO</w:t>
      </w:r>
      <w:r w:rsidRPr="003544B0">
        <w:rPr>
          <w:rFonts w:asciiTheme="majorHAnsi" w:eastAsia="Century Gothic" w:hAnsiTheme="majorHAnsi" w:cs="Century Gothic"/>
          <w:color w:val="0D0D0D"/>
          <w:sz w:val="24"/>
          <w:szCs w:val="24"/>
        </w:rPr>
        <w:t xml:space="preserve">: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w:t>
      </w:r>
      <w:r w:rsidRPr="003544B0">
        <w:rPr>
          <w:rFonts w:asciiTheme="majorHAnsi" w:eastAsia="Century Gothic" w:hAnsiTheme="majorHAnsi" w:cs="Century Gothic"/>
          <w:b/>
          <w:bCs/>
          <w:color w:val="0D0D0D"/>
          <w:sz w:val="24"/>
          <w:szCs w:val="24"/>
        </w:rPr>
        <w:t>PARAGRAFO</w:t>
      </w:r>
      <w:r w:rsidRPr="003544B0">
        <w:rPr>
          <w:rFonts w:asciiTheme="majorHAnsi" w:eastAsia="Century Gothic" w:hAnsiTheme="majorHAnsi" w:cs="Century Gothic"/>
          <w:color w:val="0D0D0D"/>
          <w:sz w:val="24"/>
          <w:szCs w:val="24"/>
        </w:rPr>
        <w:t>: En caso de cierres viales por cualquier causa, se podrá establecer tomar otra ruta lo cual puede implicar costos adicionales por parte del transportador, que deberán ser asumidos por el contratante.</w:t>
      </w:r>
    </w:p>
    <w:p w14:paraId="7179F35C" w14:textId="77777777" w:rsidR="00D86E26" w:rsidRDefault="00D86E26" w:rsidP="003544B0">
      <w:pPr>
        <w:jc w:val="both"/>
        <w:rPr>
          <w:rFonts w:asciiTheme="majorHAnsi" w:eastAsia="Century Gothic" w:hAnsiTheme="majorHAnsi" w:cs="Century Gothic"/>
          <w:b/>
          <w:bCs/>
          <w:color w:val="0D0D0D"/>
          <w:sz w:val="24"/>
          <w:szCs w:val="24"/>
        </w:rPr>
      </w:pPr>
    </w:p>
    <w:p w14:paraId="07A724FD" w14:textId="073759BA"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CUARTA: CLAUSULA PENAL</w:t>
      </w:r>
      <w:r w:rsidRPr="003544B0">
        <w:rPr>
          <w:rFonts w:asciiTheme="majorHAnsi" w:eastAsia="Century Gothic" w:hAnsiTheme="majorHAnsi" w:cs="Century Gothic"/>
          <w:color w:val="0D0D0D"/>
          <w:sz w:val="24"/>
          <w:szCs w:val="24"/>
        </w:rPr>
        <w:t xml:space="preserve">: En caso de incumplimiento sin justa causa de las cláusulas de este contrato, o de la terminación unilateral sin justa causa de este contrato, la parte incumplida será deudora de la parte cumplida o que se allanó a cumplir, a título de Cláusula Penal, por los perjuicios causados, y tendrá que pagar una penalidad equivalente a cinco (5) SALARIOS MINIMOS LEGALES MENSUALES VIGENTES (5 SMLMV).  </w:t>
      </w:r>
      <w:r w:rsidRPr="003544B0">
        <w:rPr>
          <w:rFonts w:asciiTheme="majorHAnsi" w:eastAsia="Century Gothic" w:hAnsiTheme="majorHAnsi" w:cs="Century Gothic"/>
          <w:b/>
          <w:bCs/>
          <w:color w:val="0D0D0D"/>
          <w:sz w:val="24"/>
          <w:szCs w:val="24"/>
        </w:rPr>
        <w:t>PARAGRAFO</w:t>
      </w:r>
      <w:r w:rsidRPr="003544B0">
        <w:rPr>
          <w:rFonts w:asciiTheme="majorHAnsi" w:eastAsia="Century Gothic" w:hAnsiTheme="majorHAnsi" w:cs="Century Gothic"/>
          <w:color w:val="0D0D0D"/>
          <w:sz w:val="24"/>
          <w:szCs w:val="24"/>
        </w:rPr>
        <w:t>: El pago de la cláusula penal no exime la parte incumplida de cancelar el valor del contrato o la liquidación a la fecha de los servicios ejecutados, ya que la naturaleza de esta cláusula o es de carácter compensatorio.</w:t>
      </w:r>
    </w:p>
    <w:p w14:paraId="5ACB1D2A" w14:textId="77777777" w:rsidR="004B202C" w:rsidRDefault="004B202C" w:rsidP="003544B0">
      <w:pPr>
        <w:jc w:val="both"/>
        <w:rPr>
          <w:rFonts w:asciiTheme="majorHAnsi" w:eastAsia="Century Gothic" w:hAnsiTheme="majorHAnsi" w:cs="Century Gothic"/>
          <w:b/>
          <w:bCs/>
          <w:color w:val="0D0D0D"/>
          <w:sz w:val="24"/>
          <w:szCs w:val="24"/>
        </w:rPr>
      </w:pPr>
    </w:p>
    <w:p w14:paraId="3242BC54" w14:textId="71D02FEA"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QUINTA: CONFIDENCIALIDAD. EL CONTRATISTA</w:t>
      </w:r>
      <w:r w:rsidRPr="003544B0">
        <w:rPr>
          <w:rFonts w:asciiTheme="majorHAnsi" w:eastAsia="Century Gothic" w:hAnsiTheme="majorHAnsi" w:cs="Century Gothic"/>
          <w:color w:val="0D0D0D"/>
          <w:sz w:val="24"/>
          <w:szCs w:val="24"/>
        </w:rPr>
        <w:t xml:space="preserve">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w:t>
      </w:r>
    </w:p>
    <w:p w14:paraId="2D81D76C" w14:textId="77777777" w:rsidR="004B202C" w:rsidRDefault="004B202C" w:rsidP="003544B0">
      <w:pPr>
        <w:jc w:val="both"/>
        <w:rPr>
          <w:rFonts w:asciiTheme="majorHAnsi" w:eastAsia="Century Gothic" w:hAnsiTheme="majorHAnsi" w:cs="Century Gothic"/>
          <w:b/>
          <w:bCs/>
          <w:color w:val="0D0D0D"/>
          <w:sz w:val="24"/>
          <w:szCs w:val="24"/>
        </w:rPr>
      </w:pPr>
    </w:p>
    <w:p w14:paraId="41BBD44D" w14:textId="77777777" w:rsidR="004B202C" w:rsidRDefault="004B202C" w:rsidP="003544B0">
      <w:pPr>
        <w:jc w:val="both"/>
        <w:rPr>
          <w:rFonts w:asciiTheme="majorHAnsi" w:eastAsia="Century Gothic" w:hAnsiTheme="majorHAnsi" w:cs="Century Gothic"/>
          <w:b/>
          <w:bCs/>
          <w:color w:val="0D0D0D"/>
          <w:sz w:val="24"/>
          <w:szCs w:val="24"/>
        </w:rPr>
      </w:pPr>
    </w:p>
    <w:p w14:paraId="05EB25E9" w14:textId="77777777" w:rsidR="004B202C" w:rsidRDefault="004B202C" w:rsidP="003544B0">
      <w:pPr>
        <w:jc w:val="both"/>
        <w:rPr>
          <w:rFonts w:asciiTheme="majorHAnsi" w:eastAsia="Century Gothic" w:hAnsiTheme="majorHAnsi" w:cs="Century Gothic"/>
          <w:b/>
          <w:bCs/>
          <w:color w:val="0D0D0D"/>
          <w:sz w:val="24"/>
          <w:szCs w:val="24"/>
        </w:rPr>
      </w:pPr>
    </w:p>
    <w:p w14:paraId="6813664F" w14:textId="77777777" w:rsidR="004B202C" w:rsidRDefault="004B202C" w:rsidP="003544B0">
      <w:pPr>
        <w:jc w:val="both"/>
        <w:rPr>
          <w:rFonts w:asciiTheme="majorHAnsi" w:eastAsia="Century Gothic" w:hAnsiTheme="majorHAnsi" w:cs="Century Gothic"/>
          <w:b/>
          <w:bCs/>
          <w:color w:val="0D0D0D"/>
          <w:sz w:val="24"/>
          <w:szCs w:val="24"/>
        </w:rPr>
      </w:pPr>
    </w:p>
    <w:p w14:paraId="466584E2" w14:textId="77777777" w:rsidR="004B202C" w:rsidRDefault="004B202C" w:rsidP="003544B0">
      <w:pPr>
        <w:jc w:val="both"/>
        <w:rPr>
          <w:rFonts w:asciiTheme="majorHAnsi" w:eastAsia="Century Gothic" w:hAnsiTheme="majorHAnsi" w:cs="Century Gothic"/>
          <w:b/>
          <w:bCs/>
          <w:color w:val="0D0D0D"/>
          <w:sz w:val="24"/>
          <w:szCs w:val="24"/>
        </w:rPr>
      </w:pPr>
    </w:p>
    <w:p w14:paraId="1ED80A16" w14:textId="77777777" w:rsidR="004B202C" w:rsidRDefault="004B202C" w:rsidP="003544B0">
      <w:pPr>
        <w:jc w:val="both"/>
        <w:rPr>
          <w:rFonts w:asciiTheme="majorHAnsi" w:eastAsia="Century Gothic" w:hAnsiTheme="majorHAnsi" w:cs="Century Gothic"/>
          <w:b/>
          <w:bCs/>
          <w:color w:val="0D0D0D"/>
          <w:sz w:val="24"/>
          <w:szCs w:val="24"/>
        </w:rPr>
      </w:pPr>
    </w:p>
    <w:p w14:paraId="7FF4E5CB" w14:textId="77777777" w:rsidR="004B202C" w:rsidRDefault="004B202C" w:rsidP="003544B0">
      <w:pPr>
        <w:jc w:val="both"/>
        <w:rPr>
          <w:rFonts w:asciiTheme="majorHAnsi" w:eastAsia="Century Gothic" w:hAnsiTheme="majorHAnsi" w:cs="Century Gothic"/>
          <w:b/>
          <w:bCs/>
          <w:color w:val="0D0D0D"/>
          <w:sz w:val="24"/>
          <w:szCs w:val="24"/>
        </w:rPr>
      </w:pPr>
    </w:p>
    <w:p w14:paraId="09717C34" w14:textId="77777777" w:rsidR="004B202C" w:rsidRDefault="004B202C" w:rsidP="003544B0">
      <w:pPr>
        <w:jc w:val="both"/>
        <w:rPr>
          <w:rFonts w:asciiTheme="majorHAnsi" w:eastAsia="Century Gothic" w:hAnsiTheme="majorHAnsi" w:cs="Century Gothic"/>
          <w:b/>
          <w:bCs/>
          <w:color w:val="0D0D0D"/>
          <w:sz w:val="24"/>
          <w:szCs w:val="24"/>
        </w:rPr>
      </w:pPr>
    </w:p>
    <w:p w14:paraId="327F8E7A" w14:textId="77777777" w:rsidR="004B202C" w:rsidRDefault="004B202C" w:rsidP="003544B0">
      <w:pPr>
        <w:jc w:val="both"/>
        <w:rPr>
          <w:rFonts w:asciiTheme="majorHAnsi" w:eastAsia="Century Gothic" w:hAnsiTheme="majorHAnsi" w:cs="Century Gothic"/>
          <w:b/>
          <w:bCs/>
          <w:color w:val="0D0D0D"/>
          <w:sz w:val="24"/>
          <w:szCs w:val="24"/>
        </w:rPr>
      </w:pPr>
    </w:p>
    <w:p w14:paraId="57961823" w14:textId="77777777" w:rsidR="004B202C" w:rsidRDefault="004B202C" w:rsidP="003544B0">
      <w:pPr>
        <w:jc w:val="both"/>
        <w:rPr>
          <w:rFonts w:asciiTheme="majorHAnsi" w:eastAsia="Century Gothic" w:hAnsiTheme="majorHAnsi" w:cs="Century Gothic"/>
          <w:b/>
          <w:bCs/>
          <w:color w:val="0D0D0D"/>
          <w:sz w:val="24"/>
          <w:szCs w:val="24"/>
        </w:rPr>
      </w:pPr>
    </w:p>
    <w:p w14:paraId="1C79AD66" w14:textId="77777777" w:rsidR="004B202C" w:rsidRDefault="004B202C" w:rsidP="003544B0">
      <w:pPr>
        <w:jc w:val="both"/>
        <w:rPr>
          <w:rFonts w:asciiTheme="majorHAnsi" w:eastAsia="Century Gothic" w:hAnsiTheme="majorHAnsi" w:cs="Century Gothic"/>
          <w:b/>
          <w:bCs/>
          <w:color w:val="0D0D0D"/>
          <w:sz w:val="24"/>
          <w:szCs w:val="24"/>
        </w:rPr>
      </w:pPr>
    </w:p>
    <w:p w14:paraId="616837E2" w14:textId="77777777" w:rsidR="004B202C" w:rsidRDefault="004B202C" w:rsidP="003544B0">
      <w:pPr>
        <w:jc w:val="both"/>
        <w:rPr>
          <w:rFonts w:asciiTheme="majorHAnsi" w:eastAsia="Century Gothic" w:hAnsiTheme="majorHAnsi" w:cs="Century Gothic"/>
          <w:b/>
          <w:bCs/>
          <w:color w:val="0D0D0D"/>
          <w:sz w:val="24"/>
          <w:szCs w:val="24"/>
        </w:rPr>
      </w:pPr>
    </w:p>
    <w:p w14:paraId="62090A76" w14:textId="77777777" w:rsidR="004B202C" w:rsidRDefault="004B202C" w:rsidP="003544B0">
      <w:pPr>
        <w:jc w:val="both"/>
        <w:rPr>
          <w:rFonts w:asciiTheme="majorHAnsi" w:eastAsia="Century Gothic" w:hAnsiTheme="majorHAnsi" w:cs="Century Gothic"/>
          <w:b/>
          <w:bCs/>
          <w:color w:val="0D0D0D"/>
          <w:sz w:val="24"/>
          <w:szCs w:val="24"/>
        </w:rPr>
      </w:pPr>
    </w:p>
    <w:p w14:paraId="1B2359D2" w14:textId="77777777" w:rsidR="004B202C" w:rsidRDefault="004B202C" w:rsidP="003544B0">
      <w:pPr>
        <w:jc w:val="both"/>
        <w:rPr>
          <w:rFonts w:asciiTheme="majorHAnsi" w:eastAsia="Century Gothic" w:hAnsiTheme="majorHAnsi" w:cs="Century Gothic"/>
          <w:b/>
          <w:bCs/>
          <w:color w:val="0D0D0D"/>
          <w:sz w:val="24"/>
          <w:szCs w:val="24"/>
        </w:rPr>
      </w:pPr>
    </w:p>
    <w:p w14:paraId="5B2F8148" w14:textId="77777777" w:rsidR="004B202C" w:rsidRDefault="004B202C" w:rsidP="003544B0">
      <w:pPr>
        <w:jc w:val="both"/>
        <w:rPr>
          <w:rFonts w:asciiTheme="majorHAnsi" w:eastAsia="Century Gothic" w:hAnsiTheme="majorHAnsi" w:cs="Century Gothic"/>
          <w:b/>
          <w:bCs/>
          <w:color w:val="0D0D0D"/>
          <w:sz w:val="24"/>
          <w:szCs w:val="24"/>
        </w:rPr>
      </w:pPr>
    </w:p>
    <w:p w14:paraId="61252A0B" w14:textId="77777777" w:rsidR="004B202C" w:rsidRDefault="004B202C" w:rsidP="003544B0">
      <w:pPr>
        <w:jc w:val="both"/>
        <w:rPr>
          <w:rFonts w:asciiTheme="majorHAnsi" w:eastAsia="Century Gothic" w:hAnsiTheme="majorHAnsi" w:cs="Century Gothic"/>
          <w:b/>
          <w:bCs/>
          <w:color w:val="0D0D0D"/>
          <w:sz w:val="24"/>
          <w:szCs w:val="24"/>
        </w:rPr>
      </w:pPr>
    </w:p>
    <w:p w14:paraId="453FA1C1" w14:textId="487F928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b/>
          <w:bCs/>
          <w:color w:val="0D0D0D"/>
          <w:sz w:val="24"/>
          <w:szCs w:val="24"/>
        </w:rPr>
        <w:t>DECIMA SEXTA: TÍTULO EJECUTIVO</w:t>
      </w:r>
      <w:r w:rsidRPr="003544B0">
        <w:rPr>
          <w:rFonts w:asciiTheme="majorHAnsi" w:eastAsia="Century Gothic" w:hAnsiTheme="majorHAnsi" w:cs="Century Gothic"/>
          <w:color w:val="0D0D0D"/>
          <w:sz w:val="24"/>
          <w:szCs w:val="24"/>
        </w:rPr>
        <w:t>. Este contrato constituye título de recaudo ejecutivo, toda vez que contiene una obligación clara, expresa y exigible al tenor de los artículos 488 y 491 del Código de Procedimiento Civil.</w:t>
      </w:r>
    </w:p>
    <w:p w14:paraId="352D4EA4" w14:textId="5869CED3"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En señal de aceptación este documento se suscribe en Medellín a los __</w:t>
      </w:r>
      <w:r w:rsidR="002C3835">
        <w:rPr>
          <w:rFonts w:asciiTheme="majorHAnsi" w:eastAsia="Century Gothic" w:hAnsiTheme="majorHAnsi" w:cs="Century Gothic"/>
          <w:color w:val="0D0D0D"/>
          <w:sz w:val="24"/>
          <w:szCs w:val="24"/>
        </w:rPr>
        <w:t>1</w:t>
      </w:r>
      <w:r w:rsidR="001B41AA">
        <w:rPr>
          <w:rFonts w:asciiTheme="majorHAnsi" w:eastAsia="Century Gothic" w:hAnsiTheme="majorHAnsi" w:cs="Century Gothic"/>
          <w:color w:val="0D0D0D"/>
          <w:sz w:val="24"/>
          <w:szCs w:val="24"/>
        </w:rPr>
        <w:t>8</w:t>
      </w:r>
      <w:r w:rsidRPr="003544B0">
        <w:rPr>
          <w:rFonts w:asciiTheme="majorHAnsi" w:eastAsia="Century Gothic" w:hAnsiTheme="majorHAnsi" w:cs="Century Gothic"/>
          <w:color w:val="0D0D0D"/>
          <w:sz w:val="24"/>
          <w:szCs w:val="24"/>
        </w:rPr>
        <w:t xml:space="preserve">__ días del mes de </w:t>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t>__</w:t>
      </w:r>
      <w:r w:rsidR="001B41AA">
        <w:rPr>
          <w:rFonts w:asciiTheme="majorHAnsi" w:eastAsia="Century Gothic" w:hAnsiTheme="majorHAnsi" w:cs="Century Gothic"/>
          <w:color w:val="0D0D0D"/>
          <w:sz w:val="24"/>
          <w:szCs w:val="24"/>
        </w:rPr>
        <w:t>FEBRERO</w:t>
      </w:r>
      <w:r w:rsidRPr="003544B0">
        <w:rPr>
          <w:rFonts w:asciiTheme="majorHAnsi" w:eastAsia="Century Gothic" w:hAnsiTheme="majorHAnsi" w:cs="Century Gothic"/>
          <w:color w:val="0D0D0D"/>
          <w:sz w:val="24"/>
          <w:szCs w:val="24"/>
        </w:rPr>
        <w:t>_ de 202</w:t>
      </w:r>
      <w:r w:rsidR="001B41AA">
        <w:rPr>
          <w:rFonts w:asciiTheme="majorHAnsi" w:eastAsia="Century Gothic" w:hAnsiTheme="majorHAnsi" w:cs="Century Gothic"/>
          <w:color w:val="0D0D0D"/>
          <w:sz w:val="24"/>
          <w:szCs w:val="24"/>
        </w:rPr>
        <w:t>6</w:t>
      </w:r>
      <w:r w:rsidRPr="003544B0">
        <w:rPr>
          <w:rFonts w:asciiTheme="majorHAnsi" w:eastAsia="Century Gothic" w:hAnsiTheme="majorHAnsi" w:cs="Century Gothic"/>
          <w:color w:val="0D0D0D"/>
          <w:sz w:val="24"/>
          <w:szCs w:val="24"/>
        </w:rPr>
        <w:t>.</w:t>
      </w:r>
    </w:p>
    <w:p w14:paraId="262EC824" w14:textId="77777777" w:rsidR="003544B0" w:rsidRPr="003544B0" w:rsidRDefault="003544B0" w:rsidP="003544B0">
      <w:pPr>
        <w:jc w:val="both"/>
        <w:rPr>
          <w:rFonts w:asciiTheme="majorHAnsi" w:eastAsia="Century Gothic" w:hAnsiTheme="majorHAnsi" w:cs="Century Gothic"/>
          <w:color w:val="0D0D0D"/>
          <w:sz w:val="24"/>
          <w:szCs w:val="24"/>
        </w:rPr>
      </w:pPr>
    </w:p>
    <w:p w14:paraId="27604808" w14:textId="77777777" w:rsidR="004B202C" w:rsidRDefault="004B202C" w:rsidP="003544B0">
      <w:pPr>
        <w:jc w:val="both"/>
        <w:rPr>
          <w:rFonts w:asciiTheme="majorHAnsi" w:eastAsia="Century Gothic" w:hAnsiTheme="majorHAnsi" w:cs="Century Gothic"/>
          <w:color w:val="0D0D0D"/>
          <w:sz w:val="24"/>
          <w:szCs w:val="24"/>
        </w:rPr>
      </w:pPr>
    </w:p>
    <w:p w14:paraId="37ECCD30" w14:textId="77777777" w:rsidR="004B202C" w:rsidRDefault="004B202C" w:rsidP="003544B0">
      <w:pPr>
        <w:jc w:val="both"/>
        <w:rPr>
          <w:rFonts w:asciiTheme="majorHAnsi" w:eastAsia="Century Gothic" w:hAnsiTheme="majorHAnsi" w:cs="Century Gothic"/>
          <w:color w:val="0D0D0D"/>
          <w:sz w:val="24"/>
          <w:szCs w:val="24"/>
        </w:rPr>
      </w:pPr>
    </w:p>
    <w:p w14:paraId="6BC0C965" w14:textId="33B8143A"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El contratista,</w:t>
      </w:r>
    </w:p>
    <w:p w14:paraId="5DFB09FF"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                                                                               </w:t>
      </w:r>
      <w:r w:rsidRPr="003544B0">
        <w:rPr>
          <w:rFonts w:asciiTheme="majorHAnsi" w:eastAsia="Century Gothic" w:hAnsiTheme="majorHAnsi" w:cs="Century Gothic"/>
          <w:color w:val="0D0D0D"/>
          <w:sz w:val="24"/>
          <w:szCs w:val="24"/>
        </w:rPr>
        <w:br/>
      </w:r>
      <w:r w:rsidRPr="003544B0">
        <w:rPr>
          <w:rFonts w:asciiTheme="majorHAnsi" w:eastAsia="Century Gothic" w:hAnsiTheme="majorHAnsi" w:cs="Century Gothic"/>
          <w:color w:val="0D0D0D"/>
          <w:sz w:val="24"/>
          <w:szCs w:val="24"/>
        </w:rPr>
        <w:softHyphen/>
        <w:t>_______________________</w:t>
      </w:r>
      <w:r w:rsidRPr="003544B0">
        <w:rPr>
          <w:rFonts w:asciiTheme="majorHAnsi" w:eastAsia="Century Gothic" w:hAnsiTheme="majorHAnsi" w:cs="Century Gothic"/>
          <w:color w:val="0D0D0D"/>
          <w:sz w:val="24"/>
          <w:szCs w:val="24"/>
        </w:rPr>
        <w:softHyphen/>
      </w:r>
      <w:r w:rsidRPr="003544B0">
        <w:rPr>
          <w:rFonts w:asciiTheme="majorHAnsi" w:eastAsia="Century Gothic" w:hAnsiTheme="majorHAnsi" w:cs="Century Gothic"/>
          <w:color w:val="0D0D0D"/>
          <w:sz w:val="24"/>
          <w:szCs w:val="24"/>
        </w:rPr>
        <w:softHyphen/>
        <w:t xml:space="preserve">__                                         </w:t>
      </w:r>
    </w:p>
    <w:p w14:paraId="02BB6178"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EVELYN RUIZ MOLINA</w:t>
      </w:r>
    </w:p>
    <w:p w14:paraId="6996E64C"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REPRESENTANTE LEGAL                                                 </w:t>
      </w:r>
    </w:p>
    <w:p w14:paraId="5D0DEA2B"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PRECOLTUR SAS</w:t>
      </w:r>
    </w:p>
    <w:p w14:paraId="79DD6E6D" w14:textId="77777777" w:rsidR="003544B0" w:rsidRPr="003544B0" w:rsidRDefault="003544B0" w:rsidP="003544B0">
      <w:pPr>
        <w:rPr>
          <w:rFonts w:asciiTheme="majorHAnsi" w:hAnsiTheme="majorHAnsi"/>
          <w:sz w:val="24"/>
          <w:szCs w:val="24"/>
        </w:rPr>
      </w:pPr>
    </w:p>
    <w:p w14:paraId="18088355" w14:textId="77777777" w:rsidR="004B202C" w:rsidRDefault="004B202C" w:rsidP="003544B0">
      <w:pPr>
        <w:rPr>
          <w:rFonts w:asciiTheme="majorHAnsi" w:eastAsia="Century Gothic" w:hAnsiTheme="majorHAnsi" w:cs="Century Gothic"/>
          <w:color w:val="0D0D0D"/>
          <w:sz w:val="24"/>
          <w:szCs w:val="24"/>
        </w:rPr>
      </w:pPr>
    </w:p>
    <w:p w14:paraId="2115A070" w14:textId="77777777" w:rsidR="004B202C" w:rsidRDefault="004B202C" w:rsidP="003544B0">
      <w:pPr>
        <w:rPr>
          <w:rFonts w:asciiTheme="majorHAnsi" w:eastAsia="Century Gothic" w:hAnsiTheme="majorHAnsi" w:cs="Century Gothic"/>
          <w:color w:val="0D0D0D"/>
          <w:sz w:val="24"/>
          <w:szCs w:val="24"/>
        </w:rPr>
      </w:pPr>
    </w:p>
    <w:p w14:paraId="3EE240A3" w14:textId="19A3197D" w:rsidR="003544B0" w:rsidRPr="003544B0" w:rsidRDefault="003544B0" w:rsidP="003544B0">
      <w:pPr>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El Contratante,</w:t>
      </w:r>
    </w:p>
    <w:p w14:paraId="08D67C91" w14:textId="5AA72471" w:rsidR="003544B0" w:rsidRPr="003544B0" w:rsidRDefault="002C3835" w:rsidP="003544B0">
      <w:pPr>
        <w:rPr>
          <w:rFonts w:asciiTheme="majorHAnsi" w:hAnsiTheme="majorHAnsi"/>
          <w:sz w:val="24"/>
          <w:szCs w:val="24"/>
        </w:rPr>
      </w:pPr>
      <w:r>
        <w:rPr>
          <w:noProof/>
        </w:rPr>
        <w:drawing>
          <wp:anchor distT="0" distB="0" distL="114300" distR="114300" simplePos="0" relativeHeight="251659264" behindDoc="0" locked="0" layoutInCell="1" allowOverlap="1" wp14:anchorId="592DF5EA" wp14:editId="6E3048A5">
            <wp:simplePos x="0" y="0"/>
            <wp:positionH relativeFrom="column">
              <wp:posOffset>0</wp:posOffset>
            </wp:positionH>
            <wp:positionV relativeFrom="paragraph">
              <wp:posOffset>180975</wp:posOffset>
            </wp:positionV>
            <wp:extent cx="2194560" cy="410210"/>
            <wp:effectExtent l="0" t="0" r="0" b="8890"/>
            <wp:wrapTopAndBottom/>
            <wp:docPr id="9534488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4885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4560" cy="410210"/>
                    </a:xfrm>
                    <a:prstGeom prst="rect">
                      <a:avLst/>
                    </a:prstGeom>
                  </pic:spPr>
                </pic:pic>
              </a:graphicData>
            </a:graphic>
          </wp:anchor>
        </w:drawing>
      </w:r>
    </w:p>
    <w:p w14:paraId="277587DD"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_____________________________</w:t>
      </w:r>
    </w:p>
    <w:p w14:paraId="62EA042C" w14:textId="77777777" w:rsidR="003544B0" w:rsidRPr="003544B0" w:rsidRDefault="003544B0" w:rsidP="003544B0">
      <w:pPr>
        <w:jc w:val="both"/>
        <w:rPr>
          <w:rFonts w:asciiTheme="majorHAnsi" w:eastAsia="Century Gothic" w:hAnsiTheme="majorHAnsi" w:cs="Century Gothic"/>
          <w:color w:val="4F81BD" w:themeColor="accent1"/>
          <w:sz w:val="24"/>
          <w:szCs w:val="24"/>
        </w:rPr>
      </w:pPr>
      <w:r w:rsidRPr="003544B0">
        <w:rPr>
          <w:rFonts w:asciiTheme="majorHAnsi" w:eastAsia="Century Gothic" w:hAnsiTheme="majorHAnsi" w:cs="Century Gothic"/>
          <w:color w:val="4F81BD" w:themeColor="accent1"/>
          <w:sz w:val="24"/>
          <w:szCs w:val="24"/>
        </w:rPr>
        <w:t>NOMBRE</w:t>
      </w:r>
    </w:p>
    <w:p w14:paraId="46AEF27C" w14:textId="77777777" w:rsidR="003544B0" w:rsidRPr="003544B0" w:rsidRDefault="003544B0" w:rsidP="003544B0">
      <w:pPr>
        <w:jc w:val="both"/>
        <w:rPr>
          <w:rFonts w:asciiTheme="majorHAnsi" w:eastAsia="Century Gothic" w:hAnsiTheme="majorHAnsi" w:cs="Century Gothic"/>
          <w:color w:val="0D0D0D"/>
          <w:sz w:val="24"/>
          <w:szCs w:val="24"/>
        </w:rPr>
      </w:pPr>
      <w:r w:rsidRPr="003544B0">
        <w:rPr>
          <w:rFonts w:asciiTheme="majorHAnsi" w:eastAsia="Century Gothic" w:hAnsiTheme="majorHAnsi" w:cs="Century Gothic"/>
          <w:color w:val="0D0D0D"/>
          <w:sz w:val="24"/>
          <w:szCs w:val="24"/>
        </w:rPr>
        <w:t xml:space="preserve">REPRESENTANTE LEGAL                                              </w:t>
      </w:r>
    </w:p>
    <w:p w14:paraId="40996B78" w14:textId="77777777" w:rsidR="003544B0" w:rsidRPr="003544B0" w:rsidRDefault="003544B0" w:rsidP="003544B0">
      <w:pPr>
        <w:jc w:val="both"/>
        <w:rPr>
          <w:rFonts w:asciiTheme="majorHAnsi" w:eastAsia="Century Gothic" w:hAnsiTheme="majorHAnsi" w:cs="Century Gothic"/>
          <w:color w:val="0D0D0D"/>
          <w:sz w:val="24"/>
          <w:szCs w:val="24"/>
        </w:rPr>
      </w:pPr>
    </w:p>
    <w:p w14:paraId="25C73B0D" w14:textId="77777777" w:rsidR="00EB37A9" w:rsidRPr="003544B0" w:rsidRDefault="00EB37A9" w:rsidP="003544B0">
      <w:pPr>
        <w:pStyle w:val="Textoindependiente"/>
        <w:spacing w:before="250" w:line="292" w:lineRule="auto"/>
        <w:ind w:left="-142" w:right="108"/>
        <w:jc w:val="both"/>
        <w:rPr>
          <w:rFonts w:asciiTheme="majorHAnsi" w:hAnsiTheme="majorHAnsi"/>
          <w:color w:val="0D0D0D"/>
          <w:sz w:val="24"/>
          <w:szCs w:val="24"/>
        </w:rPr>
      </w:pPr>
    </w:p>
    <w:sectPr w:rsidR="00EB37A9" w:rsidRPr="003544B0" w:rsidSect="00EE1778">
      <w:headerReference w:type="default" r:id="rId8"/>
      <w:footerReference w:type="default" r:id="rId9"/>
      <w:pgSz w:w="12240" w:h="15840"/>
      <w:pgMar w:top="1820" w:right="1041" w:bottom="280" w:left="1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F491" w14:textId="77777777" w:rsidR="009A3DAA" w:rsidRDefault="009A3DAA" w:rsidP="004E1BFD">
      <w:r>
        <w:separator/>
      </w:r>
    </w:p>
  </w:endnote>
  <w:endnote w:type="continuationSeparator" w:id="0">
    <w:p w14:paraId="0F75F806" w14:textId="77777777" w:rsidR="009A3DAA" w:rsidRDefault="009A3DAA" w:rsidP="004E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4786" w14:textId="77777777" w:rsidR="004B202C" w:rsidRPr="004B202C" w:rsidRDefault="004B202C">
    <w:pPr>
      <w:pStyle w:val="Piedepgina"/>
      <w:jc w:val="center"/>
      <w:rPr>
        <w:caps/>
      </w:rPr>
    </w:pPr>
    <w:r w:rsidRPr="004B202C">
      <w:rPr>
        <w:caps/>
      </w:rPr>
      <w:fldChar w:fldCharType="begin"/>
    </w:r>
    <w:r w:rsidRPr="004B202C">
      <w:rPr>
        <w:caps/>
      </w:rPr>
      <w:instrText>PAGE   \* MERGEFORMAT</w:instrText>
    </w:r>
    <w:r w:rsidRPr="004B202C">
      <w:rPr>
        <w:caps/>
      </w:rPr>
      <w:fldChar w:fldCharType="separate"/>
    </w:r>
    <w:r w:rsidRPr="004B202C">
      <w:rPr>
        <w:caps/>
      </w:rPr>
      <w:t>2</w:t>
    </w:r>
    <w:r w:rsidRPr="004B202C">
      <w:rPr>
        <w:caps/>
      </w:rPr>
      <w:fldChar w:fldCharType="end"/>
    </w:r>
  </w:p>
  <w:p w14:paraId="18476232" w14:textId="77777777" w:rsidR="004B202C" w:rsidRDefault="004B20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940D" w14:textId="77777777" w:rsidR="009A3DAA" w:rsidRDefault="009A3DAA" w:rsidP="004E1BFD">
      <w:r>
        <w:separator/>
      </w:r>
    </w:p>
  </w:footnote>
  <w:footnote w:type="continuationSeparator" w:id="0">
    <w:p w14:paraId="03AD493E" w14:textId="77777777" w:rsidR="009A3DAA" w:rsidRDefault="009A3DAA" w:rsidP="004E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8" w:type="dxa"/>
      <w:tblInd w:w="-3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793"/>
      <w:gridCol w:w="5027"/>
      <w:gridCol w:w="2148"/>
    </w:tblGrid>
    <w:tr w:rsidR="004E1BFD" w14:paraId="4D59E8C0" w14:textId="77777777" w:rsidTr="00610727">
      <w:trPr>
        <w:trHeight w:val="538"/>
      </w:trPr>
      <w:tc>
        <w:tcPr>
          <w:tcW w:w="2793" w:type="dxa"/>
          <w:vMerge w:val="restart"/>
          <w:vAlign w:val="center"/>
        </w:tcPr>
        <w:p w14:paraId="3F43CDFA" w14:textId="77777777" w:rsidR="004E1BFD" w:rsidRDefault="004E1BFD" w:rsidP="004E1BFD">
          <w:pPr>
            <w:pStyle w:val="Encabezado"/>
            <w:jc w:val="center"/>
          </w:pPr>
          <w:r>
            <w:rPr>
              <w:noProof/>
            </w:rPr>
            <w:drawing>
              <wp:inline distT="0" distB="0" distL="0" distR="0" wp14:anchorId="23EC21BB" wp14:editId="34D6C8B2">
                <wp:extent cx="1553029" cy="601481"/>
                <wp:effectExtent l="0" t="0" r="9525" b="8255"/>
                <wp:docPr id="10485014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4102" name="Imagen 157094102"/>
                        <pic:cNvPicPr/>
                      </pic:nvPicPr>
                      <pic:blipFill>
                        <a:blip r:embed="rId1"/>
                        <a:stretch>
                          <a:fillRect/>
                        </a:stretch>
                      </pic:blipFill>
                      <pic:spPr>
                        <a:xfrm>
                          <a:off x="0" y="0"/>
                          <a:ext cx="1569246" cy="607762"/>
                        </a:xfrm>
                        <a:prstGeom prst="rect">
                          <a:avLst/>
                        </a:prstGeom>
                      </pic:spPr>
                    </pic:pic>
                  </a:graphicData>
                </a:graphic>
              </wp:inline>
            </w:drawing>
          </w:r>
        </w:p>
      </w:tc>
      <w:tc>
        <w:tcPr>
          <w:tcW w:w="5027" w:type="dxa"/>
          <w:vMerge w:val="restart"/>
          <w:vAlign w:val="center"/>
        </w:tcPr>
        <w:p w14:paraId="2741C35E" w14:textId="361112A8" w:rsidR="004E1BFD" w:rsidRPr="00136AB9" w:rsidRDefault="004E1BFD" w:rsidP="004E1BFD">
          <w:pPr>
            <w:pStyle w:val="Encabezado"/>
            <w:jc w:val="center"/>
            <w:rPr>
              <w:rFonts w:asciiTheme="majorHAnsi" w:eastAsia="Times New Roman" w:hAnsiTheme="majorHAnsi" w:cs="Tahoma"/>
              <w:b/>
              <w:bCs/>
              <w:sz w:val="24"/>
              <w:szCs w:val="24"/>
            </w:rPr>
          </w:pPr>
          <w:r w:rsidRPr="00136AB9">
            <w:rPr>
              <w:rFonts w:asciiTheme="majorHAnsi" w:eastAsia="Times New Roman" w:hAnsiTheme="majorHAnsi" w:cs="Tahoma"/>
              <w:b/>
              <w:bCs/>
              <w:sz w:val="24"/>
              <w:szCs w:val="24"/>
            </w:rPr>
            <w:t>CONTRATO DE PRESTACION DE SERVICIO DE TRANSPORTE PUBLICO DE PASAJEROS EN LA MODALIDAD ESPECIAL</w:t>
          </w:r>
        </w:p>
      </w:tc>
      <w:tc>
        <w:tcPr>
          <w:tcW w:w="2148" w:type="dxa"/>
          <w:vAlign w:val="center"/>
        </w:tcPr>
        <w:p w14:paraId="20F0B4EF" w14:textId="77777777" w:rsidR="004E1BFD" w:rsidRPr="00136AB9" w:rsidRDefault="004E1BFD" w:rsidP="004E1BFD">
          <w:pPr>
            <w:pStyle w:val="Encabezado"/>
            <w:rPr>
              <w:rFonts w:asciiTheme="majorHAnsi" w:hAnsiTheme="majorHAnsi"/>
              <w:sz w:val="20"/>
              <w:szCs w:val="20"/>
            </w:rPr>
          </w:pPr>
          <w:r w:rsidRPr="00136AB9">
            <w:rPr>
              <w:rFonts w:asciiTheme="majorHAnsi" w:hAnsiTheme="majorHAnsi"/>
              <w:b/>
              <w:bCs/>
              <w:sz w:val="20"/>
              <w:szCs w:val="20"/>
            </w:rPr>
            <w:t>Versión:</w:t>
          </w:r>
          <w:r w:rsidRPr="00136AB9">
            <w:rPr>
              <w:rFonts w:asciiTheme="majorHAnsi" w:hAnsiTheme="majorHAnsi"/>
              <w:sz w:val="20"/>
              <w:szCs w:val="20"/>
            </w:rPr>
            <w:t xml:space="preserve"> 03</w:t>
          </w:r>
        </w:p>
      </w:tc>
    </w:tr>
    <w:tr w:rsidR="004E1BFD" w14:paraId="0316FCC7" w14:textId="77777777" w:rsidTr="00610727">
      <w:tblPrEx>
        <w:tblCellMar>
          <w:left w:w="108" w:type="dxa"/>
          <w:right w:w="108" w:type="dxa"/>
        </w:tblCellMar>
      </w:tblPrEx>
      <w:trPr>
        <w:trHeight w:val="562"/>
      </w:trPr>
      <w:tc>
        <w:tcPr>
          <w:tcW w:w="2793" w:type="dxa"/>
          <w:vMerge/>
        </w:tcPr>
        <w:p w14:paraId="0D42E2DF" w14:textId="77777777" w:rsidR="004E1BFD" w:rsidRDefault="004E1BFD" w:rsidP="004E1BFD">
          <w:pPr>
            <w:pStyle w:val="Encabezado"/>
          </w:pPr>
        </w:p>
      </w:tc>
      <w:tc>
        <w:tcPr>
          <w:tcW w:w="5027" w:type="dxa"/>
          <w:vMerge/>
        </w:tcPr>
        <w:p w14:paraId="5A0645AC" w14:textId="77777777" w:rsidR="004E1BFD" w:rsidRPr="0027033B" w:rsidRDefault="004E1BFD" w:rsidP="004E1BFD">
          <w:pPr>
            <w:pStyle w:val="Encabezado"/>
            <w:rPr>
              <w:rFonts w:asciiTheme="minorHAnsi" w:hAnsiTheme="minorHAnsi"/>
            </w:rPr>
          </w:pPr>
        </w:p>
      </w:tc>
      <w:tc>
        <w:tcPr>
          <w:tcW w:w="2148" w:type="dxa"/>
          <w:vAlign w:val="center"/>
        </w:tcPr>
        <w:p w14:paraId="3DABCE52" w14:textId="5EBF707C" w:rsidR="004E1BFD" w:rsidRPr="00136AB9" w:rsidRDefault="004E1BFD" w:rsidP="004E1BFD">
          <w:pPr>
            <w:pStyle w:val="Encabezado"/>
            <w:rPr>
              <w:rFonts w:asciiTheme="majorHAnsi" w:hAnsiTheme="majorHAnsi"/>
              <w:sz w:val="20"/>
              <w:szCs w:val="20"/>
              <w:highlight w:val="yellow"/>
            </w:rPr>
          </w:pPr>
          <w:r w:rsidRPr="00136AB9">
            <w:rPr>
              <w:rFonts w:asciiTheme="majorHAnsi" w:hAnsiTheme="majorHAnsi"/>
              <w:b/>
              <w:bCs/>
              <w:sz w:val="20"/>
              <w:szCs w:val="20"/>
            </w:rPr>
            <w:t>Edición:</w:t>
          </w:r>
          <w:r w:rsidRPr="00136AB9">
            <w:rPr>
              <w:rFonts w:asciiTheme="majorHAnsi" w:hAnsiTheme="majorHAnsi"/>
              <w:sz w:val="20"/>
              <w:szCs w:val="20"/>
            </w:rPr>
            <w:t xml:space="preserve">  29/05/2024</w:t>
          </w:r>
        </w:p>
      </w:tc>
    </w:tr>
  </w:tbl>
  <w:p w14:paraId="2B77EE3B" w14:textId="77777777" w:rsidR="004E1BFD" w:rsidRDefault="004E1B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49A9"/>
    <w:multiLevelType w:val="multilevel"/>
    <w:tmpl w:val="173C9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897D81"/>
    <w:multiLevelType w:val="hybridMultilevel"/>
    <w:tmpl w:val="2C144836"/>
    <w:lvl w:ilvl="0" w:tplc="B0948BC0">
      <w:start w:val="1"/>
      <w:numFmt w:val="decimal"/>
      <w:lvlText w:val="%1."/>
      <w:lvlJc w:val="left"/>
      <w:pPr>
        <w:ind w:left="914" w:hanging="361"/>
        <w:jc w:val="left"/>
      </w:pPr>
      <w:rPr>
        <w:rFonts w:asciiTheme="majorHAnsi" w:eastAsia="Verdana" w:hAnsiTheme="majorHAnsi" w:cs="Verdana"/>
        <w:b w:val="0"/>
        <w:bCs w:val="0"/>
        <w:i w:val="0"/>
        <w:iCs w:val="0"/>
        <w:color w:val="0D0D0D"/>
        <w:spacing w:val="0"/>
        <w:w w:val="80"/>
        <w:sz w:val="21"/>
        <w:szCs w:val="21"/>
        <w:lang w:val="es-ES" w:eastAsia="en-US" w:bidi="ar-SA"/>
      </w:rPr>
    </w:lvl>
    <w:lvl w:ilvl="1" w:tplc="5ECC4B52">
      <w:numFmt w:val="bullet"/>
      <w:lvlText w:val="•"/>
      <w:lvlJc w:val="left"/>
      <w:pPr>
        <w:ind w:left="1744" w:hanging="361"/>
      </w:pPr>
      <w:rPr>
        <w:rFonts w:hint="default"/>
        <w:lang w:val="es-ES" w:eastAsia="en-US" w:bidi="ar-SA"/>
      </w:rPr>
    </w:lvl>
    <w:lvl w:ilvl="2" w:tplc="03EA7CA2">
      <w:numFmt w:val="bullet"/>
      <w:lvlText w:val="•"/>
      <w:lvlJc w:val="left"/>
      <w:pPr>
        <w:ind w:left="2568" w:hanging="361"/>
      </w:pPr>
      <w:rPr>
        <w:rFonts w:hint="default"/>
        <w:lang w:val="es-ES" w:eastAsia="en-US" w:bidi="ar-SA"/>
      </w:rPr>
    </w:lvl>
    <w:lvl w:ilvl="3" w:tplc="DFD48022">
      <w:numFmt w:val="bullet"/>
      <w:lvlText w:val="•"/>
      <w:lvlJc w:val="left"/>
      <w:pPr>
        <w:ind w:left="3392" w:hanging="361"/>
      </w:pPr>
      <w:rPr>
        <w:rFonts w:hint="default"/>
        <w:lang w:val="es-ES" w:eastAsia="en-US" w:bidi="ar-SA"/>
      </w:rPr>
    </w:lvl>
    <w:lvl w:ilvl="4" w:tplc="0E821690">
      <w:numFmt w:val="bullet"/>
      <w:lvlText w:val="•"/>
      <w:lvlJc w:val="left"/>
      <w:pPr>
        <w:ind w:left="4216" w:hanging="361"/>
      </w:pPr>
      <w:rPr>
        <w:rFonts w:hint="default"/>
        <w:lang w:val="es-ES" w:eastAsia="en-US" w:bidi="ar-SA"/>
      </w:rPr>
    </w:lvl>
    <w:lvl w:ilvl="5" w:tplc="E6B2E4C2">
      <w:numFmt w:val="bullet"/>
      <w:lvlText w:val="•"/>
      <w:lvlJc w:val="left"/>
      <w:pPr>
        <w:ind w:left="5040" w:hanging="361"/>
      </w:pPr>
      <w:rPr>
        <w:rFonts w:hint="default"/>
        <w:lang w:val="es-ES" w:eastAsia="en-US" w:bidi="ar-SA"/>
      </w:rPr>
    </w:lvl>
    <w:lvl w:ilvl="6" w:tplc="A6546A24">
      <w:numFmt w:val="bullet"/>
      <w:lvlText w:val="•"/>
      <w:lvlJc w:val="left"/>
      <w:pPr>
        <w:ind w:left="5864" w:hanging="361"/>
      </w:pPr>
      <w:rPr>
        <w:rFonts w:hint="default"/>
        <w:lang w:val="es-ES" w:eastAsia="en-US" w:bidi="ar-SA"/>
      </w:rPr>
    </w:lvl>
    <w:lvl w:ilvl="7" w:tplc="49466F5A">
      <w:numFmt w:val="bullet"/>
      <w:lvlText w:val="•"/>
      <w:lvlJc w:val="left"/>
      <w:pPr>
        <w:ind w:left="6688" w:hanging="361"/>
      </w:pPr>
      <w:rPr>
        <w:rFonts w:hint="default"/>
        <w:lang w:val="es-ES" w:eastAsia="en-US" w:bidi="ar-SA"/>
      </w:rPr>
    </w:lvl>
    <w:lvl w:ilvl="8" w:tplc="2B2A30B4">
      <w:numFmt w:val="bullet"/>
      <w:lvlText w:val="•"/>
      <w:lvlJc w:val="left"/>
      <w:pPr>
        <w:ind w:left="7512" w:hanging="361"/>
      </w:pPr>
      <w:rPr>
        <w:rFonts w:hint="default"/>
        <w:lang w:val="es-ES" w:eastAsia="en-US" w:bidi="ar-SA"/>
      </w:rPr>
    </w:lvl>
  </w:abstractNum>
  <w:num w:numId="1" w16cid:durableId="1360593657">
    <w:abstractNumId w:val="1"/>
  </w:num>
  <w:num w:numId="2" w16cid:durableId="64955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90"/>
    <w:rsid w:val="00003BEF"/>
    <w:rsid w:val="000122D4"/>
    <w:rsid w:val="00021B75"/>
    <w:rsid w:val="00113420"/>
    <w:rsid w:val="00136AB9"/>
    <w:rsid w:val="001B41AA"/>
    <w:rsid w:val="001B6390"/>
    <w:rsid w:val="002C3835"/>
    <w:rsid w:val="002F1EE4"/>
    <w:rsid w:val="003544B0"/>
    <w:rsid w:val="0038543D"/>
    <w:rsid w:val="004B1F13"/>
    <w:rsid w:val="004B202C"/>
    <w:rsid w:val="004E1BFD"/>
    <w:rsid w:val="005558AF"/>
    <w:rsid w:val="005B4039"/>
    <w:rsid w:val="005E1D21"/>
    <w:rsid w:val="005F448B"/>
    <w:rsid w:val="007C144E"/>
    <w:rsid w:val="009A3DAA"/>
    <w:rsid w:val="00A54E63"/>
    <w:rsid w:val="00B004D9"/>
    <w:rsid w:val="00B73F55"/>
    <w:rsid w:val="00D2596A"/>
    <w:rsid w:val="00D677AD"/>
    <w:rsid w:val="00D84F2B"/>
    <w:rsid w:val="00D86E26"/>
    <w:rsid w:val="00DD28F9"/>
    <w:rsid w:val="00EB37A9"/>
    <w:rsid w:val="00EC78BB"/>
    <w:rsid w:val="00EC7FF0"/>
    <w:rsid w:val="00EE1778"/>
    <w:rsid w:val="00F22AAE"/>
    <w:rsid w:val="00FB1105"/>
    <w:rsid w:val="00FF7B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97E5"/>
  <w15:docId w15:val="{0EE47574-A445-44FF-B2FD-4CAC71BD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2">
    <w:name w:val="heading 2"/>
    <w:basedOn w:val="Normal"/>
    <w:next w:val="Normal"/>
    <w:link w:val="Ttulo2Car"/>
    <w:uiPriority w:val="9"/>
    <w:unhideWhenUsed/>
    <w:qFormat/>
    <w:rsid w:val="003544B0"/>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914" w:hanging="361"/>
    </w:pPr>
  </w:style>
  <w:style w:type="paragraph" w:customStyle="1" w:styleId="TableParagraph">
    <w:name w:val="Table Paragraph"/>
    <w:basedOn w:val="Normal"/>
    <w:uiPriority w:val="1"/>
    <w:qFormat/>
    <w:pPr>
      <w:ind w:left="125"/>
    </w:pPr>
  </w:style>
  <w:style w:type="paragraph" w:styleId="Encabezado">
    <w:name w:val="header"/>
    <w:basedOn w:val="Normal"/>
    <w:link w:val="EncabezadoCar"/>
    <w:uiPriority w:val="99"/>
    <w:unhideWhenUsed/>
    <w:rsid w:val="004E1BFD"/>
    <w:pPr>
      <w:tabs>
        <w:tab w:val="center" w:pos="4419"/>
        <w:tab w:val="right" w:pos="8838"/>
      </w:tabs>
    </w:pPr>
  </w:style>
  <w:style w:type="character" w:customStyle="1" w:styleId="EncabezadoCar">
    <w:name w:val="Encabezado Car"/>
    <w:basedOn w:val="Fuentedeprrafopredeter"/>
    <w:link w:val="Encabezado"/>
    <w:uiPriority w:val="99"/>
    <w:rsid w:val="004E1BFD"/>
    <w:rPr>
      <w:rFonts w:ascii="Verdana" w:eastAsia="Verdana" w:hAnsi="Verdana" w:cs="Verdana"/>
      <w:lang w:val="es-ES"/>
    </w:rPr>
  </w:style>
  <w:style w:type="paragraph" w:styleId="Piedepgina">
    <w:name w:val="footer"/>
    <w:basedOn w:val="Normal"/>
    <w:link w:val="PiedepginaCar"/>
    <w:uiPriority w:val="99"/>
    <w:unhideWhenUsed/>
    <w:rsid w:val="004E1BFD"/>
    <w:pPr>
      <w:tabs>
        <w:tab w:val="center" w:pos="4419"/>
        <w:tab w:val="right" w:pos="8838"/>
      </w:tabs>
    </w:pPr>
  </w:style>
  <w:style w:type="character" w:customStyle="1" w:styleId="PiedepginaCar">
    <w:name w:val="Pie de página Car"/>
    <w:basedOn w:val="Fuentedeprrafopredeter"/>
    <w:link w:val="Piedepgina"/>
    <w:uiPriority w:val="99"/>
    <w:rsid w:val="004E1BFD"/>
    <w:rPr>
      <w:rFonts w:ascii="Verdana" w:eastAsia="Verdana" w:hAnsi="Verdana" w:cs="Verdana"/>
      <w:lang w:val="es-ES"/>
    </w:rPr>
  </w:style>
  <w:style w:type="table" w:styleId="Tablaconcuadrcula">
    <w:name w:val="Table Grid"/>
    <w:basedOn w:val="Tablanormal"/>
    <w:uiPriority w:val="59"/>
    <w:rsid w:val="004E1BF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E1BFD"/>
    <w:pPr>
      <w:widowControl/>
      <w:autoSpaceDE/>
      <w:autoSpaceDN/>
    </w:pPr>
    <w:rPr>
      <w:lang w:val="es-CO"/>
    </w:rPr>
  </w:style>
  <w:style w:type="character" w:customStyle="1" w:styleId="Ttulo2Car">
    <w:name w:val="Título 2 Car"/>
    <w:basedOn w:val="Fuentedeprrafopredeter"/>
    <w:link w:val="Ttulo2"/>
    <w:uiPriority w:val="9"/>
    <w:rsid w:val="003544B0"/>
    <w:rPr>
      <w:rFonts w:asciiTheme="majorHAnsi" w:eastAsiaTheme="majorEastAsia" w:hAnsiTheme="majorHAnsi" w:cstheme="majorBidi"/>
      <w:color w:val="365F91" w:themeColor="accent1" w:themeShade="BF"/>
      <w:sz w:val="26"/>
      <w:szCs w:val="2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2114</Words>
  <Characters>11632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dc:creator>
  <cp:lastModifiedBy>sebastian palacio alvarez</cp:lastModifiedBy>
  <cp:revision>9</cp:revision>
  <dcterms:created xsi:type="dcterms:W3CDTF">2024-06-05T22:33:00Z</dcterms:created>
  <dcterms:modified xsi:type="dcterms:W3CDTF">2026-02-18T14:16:00Z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Microsoft® Word LTSC</vt:lpwstr>
  </property>
  <property fmtid="{D5CDD505-2E9C-101B-9397-08002B2CF9AE}" pid="4" name="LastSaved">
    <vt:filetime>2024-05-28T00:00:00Z</vt:filetime>
  </property>
  <property fmtid="{D5CDD505-2E9C-101B-9397-08002B2CF9AE}" pid="5" name="Producer">
    <vt:lpwstr>Microsoft® Word LTSC</vt:lpwstr>
  </property>
</Properties>
</file>